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F25AA" w14:textId="54A2AA21" w:rsidR="00C35F57" w:rsidRPr="00D946E7" w:rsidRDefault="000E4CFD" w:rsidP="00D946E7">
      <w:pPr>
        <w:spacing w:after="0" w:line="460" w:lineRule="exact"/>
        <w:jc w:val="both"/>
        <w:rPr>
          <w:rFonts w:asciiTheme="minorHAnsi" w:hAnsiTheme="minorHAnsi" w:cstheme="minorHAnsi"/>
        </w:rPr>
      </w:pPr>
      <w:bookmarkStart w:id="0" w:name="_Hlk213744993"/>
      <w:r w:rsidRPr="00D946E7">
        <w:rPr>
          <w:rFonts w:asciiTheme="minorHAnsi" w:hAnsiTheme="minorHAnsi" w:cstheme="minorHAnsi"/>
          <w:b/>
          <w:bCs/>
        </w:rPr>
        <w:t>ACTA</w:t>
      </w:r>
      <w:r w:rsidR="002B5359" w:rsidRPr="00D946E7">
        <w:rPr>
          <w:rFonts w:asciiTheme="minorHAnsi" w:hAnsiTheme="minorHAnsi" w:cstheme="minorHAnsi"/>
          <w:b/>
          <w:bCs/>
        </w:rPr>
        <w:t xml:space="preserve"> ORDINARIA</w:t>
      </w:r>
      <w:r w:rsidR="008356CF" w:rsidRPr="00D946E7">
        <w:rPr>
          <w:rFonts w:asciiTheme="minorHAnsi" w:hAnsiTheme="minorHAnsi" w:cstheme="minorHAnsi"/>
          <w:b/>
          <w:bCs/>
        </w:rPr>
        <w:t xml:space="preserve"> </w:t>
      </w:r>
      <w:r w:rsidR="00B56DBA" w:rsidRPr="00D946E7">
        <w:rPr>
          <w:rFonts w:asciiTheme="minorHAnsi" w:hAnsiTheme="minorHAnsi" w:cstheme="minorHAnsi"/>
          <w:b/>
          <w:bCs/>
        </w:rPr>
        <w:t>0</w:t>
      </w:r>
      <w:r w:rsidR="00BC2C09" w:rsidRPr="00D946E7">
        <w:rPr>
          <w:rFonts w:asciiTheme="minorHAnsi" w:hAnsiTheme="minorHAnsi" w:cstheme="minorHAnsi"/>
          <w:b/>
          <w:bCs/>
        </w:rPr>
        <w:t>6</w:t>
      </w:r>
      <w:r w:rsidRPr="00D946E7">
        <w:rPr>
          <w:rFonts w:asciiTheme="minorHAnsi" w:hAnsiTheme="minorHAnsi" w:cstheme="minorHAnsi"/>
          <w:b/>
          <w:bCs/>
        </w:rPr>
        <w:t>-20</w:t>
      </w:r>
      <w:r w:rsidR="00A672DC" w:rsidRPr="00D946E7">
        <w:rPr>
          <w:rFonts w:asciiTheme="minorHAnsi" w:hAnsiTheme="minorHAnsi" w:cstheme="minorHAnsi"/>
          <w:b/>
          <w:bCs/>
        </w:rPr>
        <w:t>2</w:t>
      </w:r>
      <w:r w:rsidR="00850C8E" w:rsidRPr="00D946E7">
        <w:rPr>
          <w:rFonts w:asciiTheme="minorHAnsi" w:hAnsiTheme="minorHAnsi" w:cstheme="minorHAnsi"/>
          <w:b/>
          <w:bCs/>
        </w:rPr>
        <w:t>6</w:t>
      </w:r>
      <w:r w:rsidRPr="00D946E7">
        <w:rPr>
          <w:rFonts w:asciiTheme="minorHAnsi" w:hAnsiTheme="minorHAnsi" w:cstheme="minorHAnsi"/>
        </w:rPr>
        <w:t xml:space="preserve">: Acta número </w:t>
      </w:r>
      <w:r w:rsidR="00BC2C09" w:rsidRPr="00D946E7">
        <w:rPr>
          <w:rFonts w:asciiTheme="minorHAnsi" w:hAnsiTheme="minorHAnsi" w:cstheme="minorHAnsi"/>
        </w:rPr>
        <w:t>seis</w:t>
      </w:r>
      <w:r w:rsidR="00B04A0B" w:rsidRPr="00D946E7">
        <w:rPr>
          <w:rFonts w:asciiTheme="minorHAnsi" w:hAnsiTheme="minorHAnsi" w:cstheme="minorHAnsi"/>
        </w:rPr>
        <w:t xml:space="preserve"> </w:t>
      </w:r>
      <w:r w:rsidRPr="00D946E7">
        <w:rPr>
          <w:rFonts w:asciiTheme="minorHAnsi" w:hAnsiTheme="minorHAnsi" w:cstheme="minorHAnsi"/>
        </w:rPr>
        <w:t xml:space="preserve">correspondiente a la sesión ordinaria celebrada </w:t>
      </w:r>
      <w:r w:rsidR="00361D2F" w:rsidRPr="00D946E7">
        <w:rPr>
          <w:rFonts w:asciiTheme="minorHAnsi" w:hAnsiTheme="minorHAnsi" w:cstheme="minorHAnsi"/>
        </w:rPr>
        <w:t xml:space="preserve">de manera </w:t>
      </w:r>
      <w:r w:rsidR="001A25DC" w:rsidRPr="00D946E7">
        <w:rPr>
          <w:rFonts w:asciiTheme="minorHAnsi" w:hAnsiTheme="minorHAnsi" w:cstheme="minorHAnsi"/>
        </w:rPr>
        <w:t>virtual</w:t>
      </w:r>
      <w:r w:rsidR="00361D2F" w:rsidRPr="00D946E7">
        <w:rPr>
          <w:rFonts w:asciiTheme="minorHAnsi" w:hAnsiTheme="minorHAnsi" w:cstheme="minorHAnsi"/>
        </w:rPr>
        <w:t xml:space="preserve"> </w:t>
      </w:r>
      <w:r w:rsidRPr="00D946E7">
        <w:rPr>
          <w:rFonts w:asciiTheme="minorHAnsi" w:hAnsiTheme="minorHAnsi" w:cstheme="minorHAnsi"/>
        </w:rPr>
        <w:t xml:space="preserve">por la Comisión de Descripción de la Dirección General del Archivo Nacional, a las </w:t>
      </w:r>
      <w:r w:rsidR="001A24FF" w:rsidRPr="00D946E7">
        <w:rPr>
          <w:rFonts w:asciiTheme="minorHAnsi" w:hAnsiTheme="minorHAnsi" w:cstheme="minorHAnsi"/>
        </w:rPr>
        <w:t>ocho</w:t>
      </w:r>
      <w:r w:rsidR="005B03C4" w:rsidRPr="00D946E7">
        <w:rPr>
          <w:rFonts w:asciiTheme="minorHAnsi" w:hAnsiTheme="minorHAnsi" w:cstheme="minorHAnsi"/>
        </w:rPr>
        <w:t xml:space="preserve"> horas</w:t>
      </w:r>
      <w:r w:rsidR="00D6243C" w:rsidRPr="00D946E7">
        <w:rPr>
          <w:rFonts w:asciiTheme="minorHAnsi" w:hAnsiTheme="minorHAnsi" w:cstheme="minorHAnsi"/>
        </w:rPr>
        <w:t xml:space="preserve"> y </w:t>
      </w:r>
      <w:r w:rsidR="004A6BC3" w:rsidRPr="00D946E7">
        <w:rPr>
          <w:rFonts w:asciiTheme="minorHAnsi" w:hAnsiTheme="minorHAnsi" w:cstheme="minorHAnsi"/>
        </w:rPr>
        <w:t xml:space="preserve">treinta y </w:t>
      </w:r>
      <w:r w:rsidR="00BC2C09" w:rsidRPr="00D946E7">
        <w:rPr>
          <w:rFonts w:asciiTheme="minorHAnsi" w:hAnsiTheme="minorHAnsi" w:cstheme="minorHAnsi"/>
        </w:rPr>
        <w:t>dos</w:t>
      </w:r>
      <w:r w:rsidR="00037973" w:rsidRPr="00D946E7">
        <w:rPr>
          <w:rFonts w:asciiTheme="minorHAnsi" w:hAnsiTheme="minorHAnsi" w:cstheme="minorHAnsi"/>
        </w:rPr>
        <w:t xml:space="preserve"> </w:t>
      </w:r>
      <w:r w:rsidR="00D6243C" w:rsidRPr="00D946E7">
        <w:rPr>
          <w:rFonts w:asciiTheme="minorHAnsi" w:hAnsiTheme="minorHAnsi" w:cstheme="minorHAnsi"/>
        </w:rPr>
        <w:t>minutos</w:t>
      </w:r>
      <w:r w:rsidR="005B03C4" w:rsidRPr="00D946E7">
        <w:rPr>
          <w:rFonts w:asciiTheme="minorHAnsi" w:hAnsiTheme="minorHAnsi" w:cstheme="minorHAnsi"/>
        </w:rPr>
        <w:t xml:space="preserve"> </w:t>
      </w:r>
      <w:r w:rsidRPr="00D946E7">
        <w:rPr>
          <w:rFonts w:asciiTheme="minorHAnsi" w:hAnsiTheme="minorHAnsi" w:cstheme="minorHAnsi"/>
        </w:rPr>
        <w:t xml:space="preserve">del día </w:t>
      </w:r>
      <w:r w:rsidR="00111705" w:rsidRPr="00D946E7">
        <w:rPr>
          <w:rFonts w:asciiTheme="minorHAnsi" w:hAnsiTheme="minorHAnsi" w:cstheme="minorHAnsi"/>
        </w:rPr>
        <w:t>ocho</w:t>
      </w:r>
      <w:r w:rsidR="00A37080" w:rsidRPr="00D946E7">
        <w:rPr>
          <w:rFonts w:asciiTheme="minorHAnsi" w:hAnsiTheme="minorHAnsi" w:cstheme="minorHAnsi"/>
        </w:rPr>
        <w:t xml:space="preserve"> de </w:t>
      </w:r>
      <w:r w:rsidR="00111705" w:rsidRPr="00D946E7">
        <w:rPr>
          <w:rFonts w:asciiTheme="minorHAnsi" w:hAnsiTheme="minorHAnsi" w:cstheme="minorHAnsi"/>
        </w:rPr>
        <w:t>setiembre</w:t>
      </w:r>
      <w:r w:rsidR="008A3F7F" w:rsidRPr="00D946E7">
        <w:rPr>
          <w:rFonts w:asciiTheme="minorHAnsi" w:hAnsiTheme="minorHAnsi" w:cstheme="minorHAnsi"/>
        </w:rPr>
        <w:t xml:space="preserve"> </w:t>
      </w:r>
      <w:r w:rsidR="00255E33" w:rsidRPr="00D946E7">
        <w:rPr>
          <w:rFonts w:asciiTheme="minorHAnsi" w:hAnsiTheme="minorHAnsi" w:cstheme="minorHAnsi"/>
        </w:rPr>
        <w:t>de</w:t>
      </w:r>
      <w:r w:rsidR="00B53A5F" w:rsidRPr="00D946E7">
        <w:rPr>
          <w:rFonts w:asciiTheme="minorHAnsi" w:hAnsiTheme="minorHAnsi" w:cstheme="minorHAnsi"/>
        </w:rPr>
        <w:t>l</w:t>
      </w:r>
      <w:r w:rsidR="00255E33" w:rsidRPr="00D946E7">
        <w:rPr>
          <w:rFonts w:asciiTheme="minorHAnsi" w:hAnsiTheme="minorHAnsi" w:cstheme="minorHAnsi"/>
        </w:rPr>
        <w:t xml:space="preserve"> </w:t>
      </w:r>
      <w:r w:rsidR="00E2370C" w:rsidRPr="00D946E7">
        <w:rPr>
          <w:rFonts w:asciiTheme="minorHAnsi" w:hAnsiTheme="minorHAnsi" w:cstheme="minorHAnsi"/>
        </w:rPr>
        <w:t xml:space="preserve">dos mil </w:t>
      </w:r>
      <w:r w:rsidR="00C42644" w:rsidRPr="00D946E7">
        <w:rPr>
          <w:rFonts w:asciiTheme="minorHAnsi" w:hAnsiTheme="minorHAnsi" w:cstheme="minorHAnsi"/>
        </w:rPr>
        <w:t>veintiséis</w:t>
      </w:r>
      <w:r w:rsidR="006644B6" w:rsidRPr="00D946E7">
        <w:rPr>
          <w:rFonts w:asciiTheme="minorHAnsi" w:hAnsiTheme="minorHAnsi" w:cstheme="minorHAnsi"/>
        </w:rPr>
        <w:t>;</w:t>
      </w:r>
      <w:r w:rsidR="002B731E" w:rsidRPr="00D946E7">
        <w:rPr>
          <w:rFonts w:asciiTheme="minorHAnsi" w:hAnsiTheme="minorHAnsi" w:cstheme="minorHAnsi"/>
        </w:rPr>
        <w:t xml:space="preserve"> </w:t>
      </w:r>
      <w:r w:rsidRPr="00D946E7">
        <w:rPr>
          <w:rFonts w:asciiTheme="minorHAnsi" w:hAnsiTheme="minorHAnsi" w:cstheme="minorHAnsi"/>
        </w:rPr>
        <w:t>presidida por</w:t>
      </w:r>
      <w:bookmarkStart w:id="1" w:name="_Hlk72503376"/>
      <w:r w:rsidR="007230A7" w:rsidRPr="00D946E7">
        <w:rPr>
          <w:rFonts w:asciiTheme="minorHAnsi" w:hAnsiTheme="minorHAnsi" w:cstheme="minorHAnsi"/>
        </w:rPr>
        <w:t xml:space="preserve"> Javier Gómez Jiménez</w:t>
      </w:r>
      <w:r w:rsidR="003818E0" w:rsidRPr="00D946E7">
        <w:rPr>
          <w:rFonts w:asciiTheme="minorHAnsi" w:hAnsiTheme="minorHAnsi" w:cstheme="minorHAnsi"/>
        </w:rPr>
        <w:t xml:space="preserve">, jefe del Departamento Archivo Histórico </w:t>
      </w:r>
      <w:r w:rsidR="00D75DC7" w:rsidRPr="00D946E7">
        <w:rPr>
          <w:rFonts w:asciiTheme="minorHAnsi" w:hAnsiTheme="minorHAnsi" w:cstheme="minorHAnsi"/>
        </w:rPr>
        <w:t xml:space="preserve">y presidente </w:t>
      </w:r>
      <w:r w:rsidR="002B731E" w:rsidRPr="00D946E7">
        <w:rPr>
          <w:rFonts w:asciiTheme="minorHAnsi" w:hAnsiTheme="minorHAnsi" w:cstheme="minorHAnsi"/>
        </w:rPr>
        <w:t xml:space="preserve">de esta Comisión </w:t>
      </w:r>
      <w:r w:rsidR="00CF176F" w:rsidRPr="00D946E7">
        <w:rPr>
          <w:rFonts w:asciiTheme="minorHAnsi" w:hAnsiTheme="minorHAnsi" w:cstheme="minorHAnsi"/>
        </w:rPr>
        <w:t>(</w:t>
      </w:r>
      <w:r w:rsidR="00CA7B5F" w:rsidRPr="00D946E7">
        <w:rPr>
          <w:rFonts w:asciiTheme="minorHAnsi" w:hAnsiTheme="minorHAnsi" w:cstheme="minorHAnsi"/>
        </w:rPr>
        <w:t xml:space="preserve">presente desde su lugar de </w:t>
      </w:r>
      <w:r w:rsidR="00802B61" w:rsidRPr="00D946E7">
        <w:rPr>
          <w:rFonts w:asciiTheme="minorHAnsi" w:hAnsiTheme="minorHAnsi" w:cstheme="minorHAnsi"/>
        </w:rPr>
        <w:t>trabajo</w:t>
      </w:r>
      <w:r w:rsidR="00CF176F" w:rsidRPr="00D946E7">
        <w:rPr>
          <w:rFonts w:asciiTheme="minorHAnsi" w:hAnsiTheme="minorHAnsi" w:cstheme="minorHAnsi"/>
        </w:rPr>
        <w:t>)</w:t>
      </w:r>
      <w:r w:rsidR="00D75DC7" w:rsidRPr="00D946E7">
        <w:rPr>
          <w:rFonts w:asciiTheme="minorHAnsi" w:hAnsiTheme="minorHAnsi" w:cstheme="minorHAnsi"/>
        </w:rPr>
        <w:t>. C</w:t>
      </w:r>
      <w:r w:rsidR="00A57355" w:rsidRPr="00D946E7">
        <w:rPr>
          <w:rFonts w:asciiTheme="minorHAnsi" w:hAnsiTheme="minorHAnsi" w:cstheme="minorHAnsi"/>
        </w:rPr>
        <w:t>on la asistencia de la</w:t>
      </w:r>
      <w:r w:rsidR="003818E0" w:rsidRPr="00D946E7">
        <w:rPr>
          <w:rFonts w:asciiTheme="minorHAnsi" w:hAnsiTheme="minorHAnsi" w:cstheme="minorHAnsi"/>
        </w:rPr>
        <w:t>s siguientes</w:t>
      </w:r>
      <w:r w:rsidR="00A57355" w:rsidRPr="00D946E7">
        <w:rPr>
          <w:rFonts w:asciiTheme="minorHAnsi" w:hAnsiTheme="minorHAnsi" w:cstheme="minorHAnsi"/>
        </w:rPr>
        <w:t xml:space="preserve"> personas</w:t>
      </w:r>
      <w:r w:rsidR="003818E0" w:rsidRPr="00D946E7">
        <w:rPr>
          <w:rFonts w:asciiTheme="minorHAnsi" w:hAnsiTheme="minorHAnsi" w:cstheme="minorHAnsi"/>
        </w:rPr>
        <w:t xml:space="preserve"> miembros:</w:t>
      </w:r>
      <w:bookmarkEnd w:id="1"/>
      <w:r w:rsidR="00AF6175" w:rsidRPr="00D946E7">
        <w:rPr>
          <w:rFonts w:asciiTheme="minorHAnsi" w:hAnsiTheme="minorHAnsi" w:cstheme="minorHAnsi"/>
        </w:rPr>
        <w:t xml:space="preserve"> </w:t>
      </w:r>
      <w:r w:rsidR="00802B61" w:rsidRPr="00D946E7">
        <w:rPr>
          <w:rFonts w:asciiTheme="minorHAnsi" w:hAnsiTheme="minorHAnsi" w:cstheme="minorHAnsi"/>
        </w:rPr>
        <w:t xml:space="preserve">Ivannia Valverde Guevara, </w:t>
      </w:r>
      <w:r w:rsidR="00912A87" w:rsidRPr="00D946E7">
        <w:rPr>
          <w:rFonts w:asciiTheme="minorHAnsi" w:hAnsiTheme="minorHAnsi" w:cstheme="minorHAnsi"/>
        </w:rPr>
        <w:t>jefe del Departamento Servicios Archivísticos Externos</w:t>
      </w:r>
      <w:r w:rsidR="003F234A" w:rsidRPr="00D946E7">
        <w:rPr>
          <w:rFonts w:asciiTheme="minorHAnsi" w:hAnsiTheme="minorHAnsi" w:cstheme="minorHAnsi"/>
        </w:rPr>
        <w:t xml:space="preserve"> (presente desde su lugar de residencia)</w:t>
      </w:r>
      <w:r w:rsidR="00E03F73" w:rsidRPr="00D946E7">
        <w:rPr>
          <w:rFonts w:asciiTheme="minorHAnsi" w:hAnsiTheme="minorHAnsi" w:cstheme="minorHAnsi"/>
        </w:rPr>
        <w:t xml:space="preserve">; </w:t>
      </w:r>
      <w:r w:rsidR="005B5C86" w:rsidRPr="00D946E7">
        <w:rPr>
          <w:rFonts w:asciiTheme="minorHAnsi" w:hAnsiTheme="minorHAnsi" w:cstheme="minorHAnsi"/>
        </w:rPr>
        <w:t xml:space="preserve">Denise Calvo López, coordinadora de la Unidad de Archivo Intermedio (presente desde su lugar de trabajo); </w:t>
      </w:r>
      <w:r w:rsidR="00111705" w:rsidRPr="00D946E7">
        <w:rPr>
          <w:rFonts w:asciiTheme="minorHAnsi" w:hAnsiTheme="minorHAnsi" w:cstheme="minorHAnsi"/>
        </w:rPr>
        <w:t>Mauricio López Elizondo, jefe del Departamento Archivo Notarial</w:t>
      </w:r>
      <w:r w:rsidR="005B5C86" w:rsidRPr="00D946E7">
        <w:rPr>
          <w:rFonts w:asciiTheme="minorHAnsi" w:hAnsiTheme="minorHAnsi" w:cstheme="minorHAnsi"/>
        </w:rPr>
        <w:t xml:space="preserve"> (presente desde su lugar de trabajo)</w:t>
      </w:r>
      <w:r w:rsidR="00111705" w:rsidRPr="00D946E7">
        <w:rPr>
          <w:rFonts w:asciiTheme="minorHAnsi" w:hAnsiTheme="minorHAnsi" w:cstheme="minorHAnsi"/>
        </w:rPr>
        <w:t>;</w:t>
      </w:r>
      <w:r w:rsidR="005B5C86" w:rsidRPr="00D946E7">
        <w:rPr>
          <w:rFonts w:asciiTheme="minorHAnsi" w:hAnsiTheme="minorHAnsi" w:cstheme="minorHAnsi"/>
        </w:rPr>
        <w:t xml:space="preserve"> </w:t>
      </w:r>
      <w:r w:rsidR="00E03F73" w:rsidRPr="00D946E7">
        <w:rPr>
          <w:rFonts w:asciiTheme="minorHAnsi" w:hAnsiTheme="minorHAnsi" w:cstheme="minorHAnsi"/>
        </w:rPr>
        <w:t>Evelyn</w:t>
      </w:r>
      <w:r w:rsidR="001F2064" w:rsidRPr="00D946E7">
        <w:rPr>
          <w:rFonts w:asciiTheme="minorHAnsi" w:hAnsiTheme="minorHAnsi" w:cstheme="minorHAnsi"/>
        </w:rPr>
        <w:t xml:space="preserve"> Aguilar Sandí, coordinadora de la Unidad de Gestión y Control de Documentos (presente desde su lugar de </w:t>
      </w:r>
      <w:r w:rsidR="00E03F73" w:rsidRPr="00D946E7">
        <w:rPr>
          <w:rFonts w:asciiTheme="minorHAnsi" w:hAnsiTheme="minorHAnsi" w:cstheme="minorHAnsi"/>
        </w:rPr>
        <w:t>residencia</w:t>
      </w:r>
      <w:r w:rsidR="001F2064" w:rsidRPr="00D946E7">
        <w:rPr>
          <w:rFonts w:asciiTheme="minorHAnsi" w:hAnsiTheme="minorHAnsi" w:cstheme="minorHAnsi"/>
        </w:rPr>
        <w:t>)</w:t>
      </w:r>
      <w:r w:rsidR="0053338F" w:rsidRPr="00D946E7">
        <w:rPr>
          <w:rFonts w:asciiTheme="minorHAnsi" w:hAnsiTheme="minorHAnsi" w:cstheme="minorHAnsi"/>
        </w:rPr>
        <w:t xml:space="preserve">; </w:t>
      </w:r>
      <w:r w:rsidR="00237012" w:rsidRPr="00D946E7">
        <w:rPr>
          <w:rFonts w:asciiTheme="minorHAnsi" w:hAnsiTheme="minorHAnsi" w:cstheme="minorHAnsi"/>
        </w:rPr>
        <w:t xml:space="preserve">Johanna Sánchez Araya, coordinadora de la Unidad de Archivo Central (presente desde su lugar de </w:t>
      </w:r>
      <w:r w:rsidR="003F234A" w:rsidRPr="00D946E7">
        <w:rPr>
          <w:rFonts w:asciiTheme="minorHAnsi" w:hAnsiTheme="minorHAnsi" w:cstheme="minorHAnsi"/>
        </w:rPr>
        <w:t>trabajo</w:t>
      </w:r>
      <w:r w:rsidR="00237012" w:rsidRPr="00D946E7">
        <w:rPr>
          <w:rFonts w:asciiTheme="minorHAnsi" w:hAnsiTheme="minorHAnsi" w:cstheme="minorHAnsi"/>
        </w:rPr>
        <w:t xml:space="preserve">); </w:t>
      </w:r>
      <w:r w:rsidR="00051E9B" w:rsidRPr="00D946E7">
        <w:rPr>
          <w:rFonts w:asciiTheme="minorHAnsi" w:hAnsiTheme="minorHAnsi" w:cstheme="minorHAnsi"/>
        </w:rPr>
        <w:t xml:space="preserve">Rosibel Barboza Quirós, coordinadora de la Unidad de Organización y Control de Documentos y secretaria (presente desde su lugar de </w:t>
      </w:r>
      <w:r w:rsidR="003F234A" w:rsidRPr="00D946E7">
        <w:rPr>
          <w:rFonts w:asciiTheme="minorHAnsi" w:hAnsiTheme="minorHAnsi" w:cstheme="minorHAnsi"/>
        </w:rPr>
        <w:t>trabajo</w:t>
      </w:r>
      <w:r w:rsidR="00051E9B" w:rsidRPr="00D946E7">
        <w:rPr>
          <w:rFonts w:asciiTheme="minorHAnsi" w:hAnsiTheme="minorHAnsi" w:cstheme="minorHAnsi"/>
        </w:rPr>
        <w:t xml:space="preserve">). </w:t>
      </w:r>
      <w:r w:rsidR="000D0838" w:rsidRPr="00D946E7">
        <w:rPr>
          <w:rFonts w:asciiTheme="minorHAnsi" w:hAnsiTheme="minorHAnsi" w:cstheme="minorHAnsi"/>
        </w:rPr>
        <w:t xml:space="preserve">Se deja constancia de que las personas miembros presentes en la reunión se conectaron mediante la plataforma Microsoft </w:t>
      </w:r>
      <w:proofErr w:type="spellStart"/>
      <w:r w:rsidR="000D0838" w:rsidRPr="00D946E7">
        <w:rPr>
          <w:rFonts w:asciiTheme="minorHAnsi" w:hAnsiTheme="minorHAnsi" w:cstheme="minorHAnsi"/>
        </w:rPr>
        <w:t>Teams</w:t>
      </w:r>
      <w:proofErr w:type="spellEnd"/>
      <w:r w:rsidR="000D0838" w:rsidRPr="00D946E7">
        <w:rPr>
          <w:rFonts w:asciiTheme="minorHAnsi" w:hAnsiTheme="minorHAnsi" w:cstheme="minorHAnsi"/>
        </w:rPr>
        <w:t>. ----------------------</w:t>
      </w:r>
      <w:r w:rsidR="004D17B7" w:rsidRPr="00D946E7">
        <w:rPr>
          <w:rFonts w:asciiTheme="minorHAnsi" w:hAnsiTheme="minorHAnsi" w:cstheme="minorHAnsi"/>
        </w:rPr>
        <w:t>--------------------------------------------------------------------------------</w:t>
      </w:r>
      <w:r w:rsidR="000D0838" w:rsidRPr="00D946E7">
        <w:rPr>
          <w:rFonts w:asciiTheme="minorHAnsi" w:hAnsiTheme="minorHAnsi" w:cstheme="minorHAnsi"/>
        </w:rPr>
        <w:t>----</w:t>
      </w:r>
    </w:p>
    <w:p w14:paraId="093C3B67" w14:textId="77777777" w:rsidR="00111705" w:rsidRPr="00D946E7" w:rsidRDefault="00051E9B" w:rsidP="00D946E7">
      <w:pPr>
        <w:spacing w:after="0" w:line="460" w:lineRule="exact"/>
        <w:jc w:val="both"/>
        <w:rPr>
          <w:rFonts w:asciiTheme="minorHAnsi" w:hAnsiTheme="minorHAnsi" w:cstheme="minorHAnsi"/>
        </w:rPr>
      </w:pPr>
      <w:r w:rsidRPr="00D946E7">
        <w:rPr>
          <w:rFonts w:asciiTheme="minorHAnsi" w:hAnsiTheme="minorHAnsi" w:cstheme="minorHAnsi"/>
        </w:rPr>
        <w:t>Ausentes con justificación</w:t>
      </w:r>
      <w:r w:rsidR="00802B61" w:rsidRPr="00D946E7">
        <w:rPr>
          <w:rFonts w:asciiTheme="minorHAnsi" w:hAnsiTheme="minorHAnsi" w:cstheme="minorHAnsi"/>
        </w:rPr>
        <w:t>:</w:t>
      </w:r>
      <w:r w:rsidR="00476739" w:rsidRPr="00D946E7">
        <w:rPr>
          <w:rFonts w:asciiTheme="minorHAnsi" w:hAnsiTheme="minorHAnsi" w:cstheme="minorHAnsi"/>
        </w:rPr>
        <w:t xml:space="preserve"> </w:t>
      </w:r>
      <w:r w:rsidR="003F234A" w:rsidRPr="00D946E7">
        <w:rPr>
          <w:rFonts w:asciiTheme="minorHAnsi" w:hAnsiTheme="minorHAnsi" w:cstheme="minorHAnsi"/>
        </w:rPr>
        <w:t>Petronila Mairena Traña, jefe del Departamento de Tecnologías de la Informació</w:t>
      </w:r>
      <w:r w:rsidR="009F697A" w:rsidRPr="00D946E7">
        <w:rPr>
          <w:rFonts w:asciiTheme="minorHAnsi" w:hAnsiTheme="minorHAnsi" w:cstheme="minorHAnsi"/>
        </w:rPr>
        <w:t>n</w:t>
      </w:r>
      <w:r w:rsidR="003F234A" w:rsidRPr="00D946E7">
        <w:rPr>
          <w:rFonts w:asciiTheme="minorHAnsi" w:hAnsiTheme="minorHAnsi" w:cstheme="minorHAnsi"/>
        </w:rPr>
        <w:t>;</w:t>
      </w:r>
      <w:r w:rsidR="009F697A" w:rsidRPr="00D946E7">
        <w:rPr>
          <w:rFonts w:asciiTheme="minorHAnsi" w:hAnsiTheme="minorHAnsi" w:cstheme="minorHAnsi"/>
        </w:rPr>
        <w:t xml:space="preserve"> </w:t>
      </w:r>
    </w:p>
    <w:p w14:paraId="1DC315A9" w14:textId="3E25F537" w:rsidR="00EC4398" w:rsidRPr="00D946E7" w:rsidRDefault="00111705" w:rsidP="00D946E7">
      <w:pPr>
        <w:spacing w:after="0" w:line="460" w:lineRule="exact"/>
        <w:jc w:val="both"/>
        <w:rPr>
          <w:rFonts w:asciiTheme="minorHAnsi" w:hAnsiTheme="minorHAnsi" w:cstheme="minorHAnsi"/>
        </w:rPr>
      </w:pPr>
      <w:r w:rsidRPr="00D946E7">
        <w:rPr>
          <w:rFonts w:asciiTheme="minorHAnsi" w:hAnsiTheme="minorHAnsi" w:cstheme="minorHAnsi"/>
        </w:rPr>
        <w:t>Norberto Villalobos Solís, coordinador de la Unidad Servicios Técnicos Archivísticos</w:t>
      </w:r>
      <w:r w:rsidR="004D17B7" w:rsidRPr="00D946E7">
        <w:rPr>
          <w:rFonts w:asciiTheme="minorHAnsi" w:hAnsiTheme="minorHAnsi" w:cstheme="minorHAnsi"/>
        </w:rPr>
        <w:t xml:space="preserve">. </w:t>
      </w:r>
      <w:r w:rsidR="00476739" w:rsidRPr="00D946E7">
        <w:rPr>
          <w:rFonts w:asciiTheme="minorHAnsi" w:hAnsiTheme="minorHAnsi" w:cstheme="minorHAnsi"/>
        </w:rPr>
        <w:t>----------------------------------</w:t>
      </w:r>
    </w:p>
    <w:p w14:paraId="4954787C" w14:textId="15FD178F" w:rsidR="00223DF3" w:rsidRPr="00D946E7" w:rsidRDefault="00223DF3" w:rsidP="00D946E7">
      <w:pPr>
        <w:spacing w:after="0" w:line="460" w:lineRule="exact"/>
        <w:jc w:val="both"/>
        <w:rPr>
          <w:rFonts w:asciiTheme="minorHAnsi" w:hAnsiTheme="minorHAnsi" w:cstheme="minorHAnsi"/>
        </w:rPr>
      </w:pPr>
      <w:r w:rsidRPr="00D946E7">
        <w:rPr>
          <w:rStyle w:val="normaltextrun"/>
          <w:rFonts w:asciiTheme="minorHAnsi" w:hAnsiTheme="minorHAnsi" w:cstheme="minorHAnsi"/>
          <w:b/>
          <w:bCs/>
        </w:rPr>
        <w:t>CAPITULO I. LECTURA Y APROBACIÓN DEL ORDEN DEL DÍA.</w:t>
      </w:r>
      <w:r w:rsidR="002A3B92" w:rsidRPr="00D946E7">
        <w:rPr>
          <w:rStyle w:val="normaltextrun"/>
          <w:rFonts w:asciiTheme="minorHAnsi" w:hAnsiTheme="minorHAnsi" w:cstheme="minorHAnsi"/>
          <w:b/>
          <w:bCs/>
        </w:rPr>
        <w:t xml:space="preserve"> </w:t>
      </w:r>
      <w:r w:rsidRPr="00D946E7">
        <w:rPr>
          <w:rStyle w:val="normaltextrun"/>
          <w:rFonts w:asciiTheme="minorHAnsi" w:hAnsiTheme="minorHAnsi" w:cstheme="minorHAnsi"/>
        </w:rPr>
        <w:t>-------------</w:t>
      </w:r>
      <w:r w:rsidR="0041539A" w:rsidRPr="00D946E7">
        <w:rPr>
          <w:rStyle w:val="normaltextrun"/>
          <w:rFonts w:asciiTheme="minorHAnsi" w:hAnsiTheme="minorHAnsi" w:cstheme="minorHAnsi"/>
        </w:rPr>
        <w:t>-------</w:t>
      </w:r>
      <w:r w:rsidRPr="00D946E7">
        <w:rPr>
          <w:rStyle w:val="normaltextrun"/>
          <w:rFonts w:asciiTheme="minorHAnsi" w:hAnsiTheme="minorHAnsi" w:cstheme="minorHAnsi"/>
        </w:rPr>
        <w:t>---------------------------------------------</w:t>
      </w:r>
    </w:p>
    <w:p w14:paraId="28F32435" w14:textId="3CF3E227" w:rsidR="00EC4ACB" w:rsidRPr="00D946E7" w:rsidRDefault="00EC4ACB" w:rsidP="00D946E7">
      <w:pPr>
        <w:pStyle w:val="paragraph"/>
        <w:spacing w:before="0" w:beforeAutospacing="0" w:after="0" w:afterAutospacing="0" w:line="460" w:lineRule="exact"/>
        <w:jc w:val="both"/>
        <w:textAlignment w:val="baseline"/>
        <w:rPr>
          <w:rStyle w:val="normaltextrun"/>
          <w:rFonts w:asciiTheme="minorHAnsi" w:eastAsia="Calibri" w:hAnsiTheme="minorHAnsi" w:cstheme="minorHAnsi"/>
          <w:sz w:val="22"/>
          <w:szCs w:val="22"/>
        </w:rPr>
      </w:pPr>
      <w:r w:rsidRPr="00D946E7">
        <w:rPr>
          <w:rStyle w:val="normaltextrun"/>
          <w:rFonts w:asciiTheme="minorHAnsi" w:eastAsia="Calibri" w:hAnsiTheme="minorHAnsi" w:cstheme="minorHAnsi"/>
          <w:b/>
          <w:bCs/>
          <w:sz w:val="22"/>
          <w:szCs w:val="22"/>
        </w:rPr>
        <w:t>ARTÍCULO 1.</w:t>
      </w:r>
      <w:r w:rsidRPr="00D946E7">
        <w:rPr>
          <w:rStyle w:val="normaltextrun"/>
          <w:rFonts w:asciiTheme="minorHAnsi" w:eastAsia="Calibri" w:hAnsiTheme="minorHAnsi" w:cstheme="minorHAnsi"/>
          <w:sz w:val="22"/>
          <w:szCs w:val="22"/>
        </w:rPr>
        <w:t xml:space="preserve"> Revisión y aprobación del orden del día de la sesión </w:t>
      </w:r>
      <w:r w:rsidR="004F069A" w:rsidRPr="00D946E7">
        <w:rPr>
          <w:rStyle w:val="normaltextrun"/>
          <w:rFonts w:asciiTheme="minorHAnsi" w:eastAsia="Calibri" w:hAnsiTheme="minorHAnsi" w:cstheme="minorHAnsi"/>
          <w:sz w:val="22"/>
          <w:szCs w:val="22"/>
        </w:rPr>
        <w:t>0</w:t>
      </w:r>
      <w:r w:rsidR="007E6C76" w:rsidRPr="00D946E7">
        <w:rPr>
          <w:rStyle w:val="normaltextrun"/>
          <w:rFonts w:asciiTheme="minorHAnsi" w:eastAsia="Calibri" w:hAnsiTheme="minorHAnsi" w:cstheme="minorHAnsi"/>
          <w:sz w:val="22"/>
          <w:szCs w:val="22"/>
        </w:rPr>
        <w:t>6</w:t>
      </w:r>
      <w:r w:rsidRPr="00D946E7">
        <w:rPr>
          <w:rStyle w:val="normaltextrun"/>
          <w:rFonts w:asciiTheme="minorHAnsi" w:eastAsia="Calibri" w:hAnsiTheme="minorHAnsi" w:cstheme="minorHAnsi"/>
          <w:sz w:val="22"/>
          <w:szCs w:val="22"/>
        </w:rPr>
        <w:t>-20</w:t>
      </w:r>
      <w:r w:rsidR="0024186C" w:rsidRPr="00D946E7">
        <w:rPr>
          <w:rStyle w:val="normaltextrun"/>
          <w:rFonts w:asciiTheme="minorHAnsi" w:eastAsia="Calibri" w:hAnsiTheme="minorHAnsi" w:cstheme="minorHAnsi"/>
          <w:sz w:val="22"/>
          <w:szCs w:val="22"/>
        </w:rPr>
        <w:t>2</w:t>
      </w:r>
      <w:r w:rsidR="004F069A" w:rsidRPr="00D946E7">
        <w:rPr>
          <w:rStyle w:val="normaltextrun"/>
          <w:rFonts w:asciiTheme="minorHAnsi" w:eastAsia="Calibri" w:hAnsiTheme="minorHAnsi" w:cstheme="minorHAnsi"/>
          <w:sz w:val="22"/>
          <w:szCs w:val="22"/>
        </w:rPr>
        <w:t>6</w:t>
      </w:r>
      <w:r w:rsidRPr="00D946E7">
        <w:rPr>
          <w:rStyle w:val="normaltextrun"/>
          <w:rFonts w:asciiTheme="minorHAnsi" w:eastAsia="Calibri" w:hAnsiTheme="minorHAnsi" w:cstheme="minorHAnsi"/>
          <w:sz w:val="22"/>
          <w:szCs w:val="22"/>
        </w:rPr>
        <w:t>. ----</w:t>
      </w:r>
      <w:r w:rsidR="00281FB3" w:rsidRPr="00D946E7">
        <w:rPr>
          <w:rStyle w:val="normaltextrun"/>
          <w:rFonts w:asciiTheme="minorHAnsi" w:eastAsia="Calibri" w:hAnsiTheme="minorHAnsi" w:cstheme="minorHAnsi"/>
          <w:sz w:val="22"/>
          <w:szCs w:val="22"/>
        </w:rPr>
        <w:t>-</w:t>
      </w:r>
      <w:r w:rsidRPr="00D946E7">
        <w:rPr>
          <w:rStyle w:val="normaltextrun"/>
          <w:rFonts w:asciiTheme="minorHAnsi" w:eastAsia="Calibri" w:hAnsiTheme="minorHAnsi" w:cstheme="minorHAnsi"/>
          <w:sz w:val="22"/>
          <w:szCs w:val="22"/>
        </w:rPr>
        <w:t>-----------------------------------------</w:t>
      </w:r>
    </w:p>
    <w:p w14:paraId="1836DFDF" w14:textId="40B3C237" w:rsidR="00223DF3" w:rsidRPr="00D946E7" w:rsidRDefault="00EC4ACB" w:rsidP="00D946E7">
      <w:pPr>
        <w:pStyle w:val="paragraph"/>
        <w:spacing w:before="0" w:beforeAutospacing="0" w:after="0" w:afterAutospacing="0" w:line="460" w:lineRule="exact"/>
        <w:jc w:val="both"/>
        <w:textAlignment w:val="baseline"/>
        <w:rPr>
          <w:rFonts w:asciiTheme="minorHAnsi" w:hAnsiTheme="minorHAnsi" w:cstheme="minorHAnsi"/>
          <w:sz w:val="22"/>
          <w:szCs w:val="22"/>
        </w:rPr>
      </w:pPr>
      <w:r w:rsidRPr="00D946E7">
        <w:rPr>
          <w:rStyle w:val="normaltextrun"/>
          <w:rFonts w:asciiTheme="minorHAnsi" w:hAnsiTheme="minorHAnsi" w:cstheme="minorHAnsi"/>
          <w:b/>
          <w:bCs/>
          <w:sz w:val="22"/>
          <w:szCs w:val="22"/>
        </w:rPr>
        <w:t xml:space="preserve">ACUERDO 1. </w:t>
      </w:r>
      <w:r w:rsidRPr="00D946E7">
        <w:rPr>
          <w:rStyle w:val="normaltextrun"/>
          <w:rFonts w:asciiTheme="minorHAnsi" w:hAnsiTheme="minorHAnsi" w:cstheme="minorHAnsi"/>
          <w:sz w:val="22"/>
          <w:szCs w:val="22"/>
        </w:rPr>
        <w:t>Aprobar el orden del día</w:t>
      </w:r>
      <w:r w:rsidR="00213CB5" w:rsidRPr="00D946E7">
        <w:rPr>
          <w:rStyle w:val="normaltextrun"/>
          <w:rFonts w:asciiTheme="minorHAnsi" w:hAnsiTheme="minorHAnsi" w:cstheme="minorHAnsi"/>
          <w:sz w:val="22"/>
          <w:szCs w:val="22"/>
        </w:rPr>
        <w:t xml:space="preserve"> de la sesión</w:t>
      </w:r>
      <w:r w:rsidRPr="00D946E7">
        <w:rPr>
          <w:rStyle w:val="normaltextrun"/>
          <w:rFonts w:asciiTheme="minorHAnsi" w:hAnsiTheme="minorHAnsi" w:cstheme="minorHAnsi"/>
          <w:sz w:val="22"/>
          <w:szCs w:val="22"/>
        </w:rPr>
        <w:t xml:space="preserve"> </w:t>
      </w:r>
      <w:r w:rsidR="00D21F91" w:rsidRPr="00D946E7">
        <w:rPr>
          <w:rStyle w:val="normaltextrun"/>
          <w:rFonts w:asciiTheme="minorHAnsi" w:hAnsiTheme="minorHAnsi" w:cstheme="minorHAnsi"/>
          <w:sz w:val="22"/>
          <w:szCs w:val="22"/>
        </w:rPr>
        <w:t>0</w:t>
      </w:r>
      <w:r w:rsidR="007E6C76" w:rsidRPr="00D946E7">
        <w:rPr>
          <w:rStyle w:val="normaltextrun"/>
          <w:rFonts w:asciiTheme="minorHAnsi" w:hAnsiTheme="minorHAnsi" w:cstheme="minorHAnsi"/>
          <w:sz w:val="22"/>
          <w:szCs w:val="22"/>
        </w:rPr>
        <w:t>6</w:t>
      </w:r>
      <w:r w:rsidRPr="00D946E7">
        <w:rPr>
          <w:rStyle w:val="normaltextrun"/>
          <w:rFonts w:asciiTheme="minorHAnsi" w:hAnsiTheme="minorHAnsi" w:cstheme="minorHAnsi"/>
          <w:sz w:val="22"/>
          <w:szCs w:val="22"/>
        </w:rPr>
        <w:t>-202</w:t>
      </w:r>
      <w:r w:rsidR="004F069A" w:rsidRPr="00D946E7">
        <w:rPr>
          <w:rStyle w:val="normaltextrun"/>
          <w:rFonts w:asciiTheme="minorHAnsi" w:hAnsiTheme="minorHAnsi" w:cstheme="minorHAnsi"/>
          <w:sz w:val="22"/>
          <w:szCs w:val="22"/>
        </w:rPr>
        <w:t>6</w:t>
      </w:r>
      <w:r w:rsidRPr="00D946E7">
        <w:rPr>
          <w:rStyle w:val="normaltextrun"/>
          <w:rFonts w:asciiTheme="minorHAnsi" w:hAnsiTheme="minorHAnsi" w:cstheme="minorHAnsi"/>
          <w:sz w:val="22"/>
          <w:szCs w:val="22"/>
        </w:rPr>
        <w:t xml:space="preserve"> propuesto para esta sesión </w:t>
      </w:r>
      <w:r w:rsidR="0024186C" w:rsidRPr="00D946E7">
        <w:rPr>
          <w:rStyle w:val="normaltextrun"/>
          <w:rFonts w:asciiTheme="minorHAnsi" w:hAnsiTheme="minorHAnsi" w:cstheme="minorHAnsi"/>
          <w:sz w:val="22"/>
          <w:szCs w:val="22"/>
        </w:rPr>
        <w:t>sin</w:t>
      </w:r>
      <w:r w:rsidRPr="00D946E7">
        <w:rPr>
          <w:rStyle w:val="normaltextrun"/>
          <w:rFonts w:asciiTheme="minorHAnsi" w:hAnsiTheme="minorHAnsi" w:cstheme="minorHAnsi"/>
          <w:sz w:val="22"/>
          <w:szCs w:val="22"/>
        </w:rPr>
        <w:t xml:space="preserve"> modificaciones.</w:t>
      </w:r>
      <w:r w:rsidRPr="00D946E7">
        <w:rPr>
          <w:rStyle w:val="normaltextrun"/>
          <w:rFonts w:asciiTheme="minorHAnsi" w:hAnsiTheme="minorHAnsi" w:cstheme="minorHAnsi"/>
          <w:sz w:val="22"/>
          <w:szCs w:val="22"/>
          <w:shd w:val="clear" w:color="auto" w:fill="FFFFFF"/>
        </w:rPr>
        <w:t xml:space="preserve"> </w:t>
      </w:r>
      <w:r w:rsidR="00223DF3" w:rsidRPr="00D946E7">
        <w:rPr>
          <w:rStyle w:val="normaltextrun"/>
          <w:rFonts w:asciiTheme="minorHAnsi" w:eastAsia="Calibri" w:hAnsiTheme="minorHAnsi" w:cstheme="minorHAnsi"/>
          <w:b/>
          <w:bCs/>
          <w:sz w:val="22"/>
          <w:szCs w:val="22"/>
        </w:rPr>
        <w:t>ACUERDO FIRME</w:t>
      </w:r>
      <w:r w:rsidR="00223DF3" w:rsidRPr="00D946E7">
        <w:rPr>
          <w:rStyle w:val="normaltextrun"/>
          <w:rFonts w:asciiTheme="minorHAnsi" w:eastAsia="Calibri" w:hAnsiTheme="minorHAnsi" w:cstheme="minorHAnsi"/>
          <w:sz w:val="22"/>
          <w:szCs w:val="22"/>
        </w:rPr>
        <w:t xml:space="preserve">. </w:t>
      </w:r>
      <w:r w:rsidR="00B96457" w:rsidRPr="00D946E7">
        <w:rPr>
          <w:rStyle w:val="normaltextrun"/>
          <w:rFonts w:asciiTheme="minorHAnsi" w:eastAsia="Calibri" w:hAnsiTheme="minorHAnsi" w:cstheme="minorHAnsi"/>
          <w:sz w:val="22"/>
          <w:szCs w:val="22"/>
        </w:rPr>
        <w:t>-------------------------------------------------------------------------------------------------------------------------</w:t>
      </w:r>
    </w:p>
    <w:p w14:paraId="0C373280" w14:textId="00D22433" w:rsidR="00223DF3" w:rsidRPr="00D946E7" w:rsidRDefault="00223DF3" w:rsidP="00D946E7">
      <w:pPr>
        <w:pStyle w:val="paragraph"/>
        <w:spacing w:before="0" w:beforeAutospacing="0" w:after="0" w:afterAutospacing="0" w:line="460" w:lineRule="exact"/>
        <w:jc w:val="both"/>
        <w:textAlignment w:val="baseline"/>
        <w:rPr>
          <w:rFonts w:asciiTheme="minorHAnsi" w:hAnsiTheme="minorHAnsi" w:cstheme="minorHAnsi"/>
          <w:sz w:val="22"/>
          <w:szCs w:val="22"/>
        </w:rPr>
      </w:pPr>
      <w:r w:rsidRPr="00D946E7">
        <w:rPr>
          <w:rStyle w:val="normaltextrun"/>
          <w:rFonts w:asciiTheme="minorHAnsi" w:eastAsia="Calibri" w:hAnsiTheme="minorHAnsi" w:cstheme="minorHAnsi"/>
          <w:b/>
          <w:bCs/>
          <w:sz w:val="22"/>
          <w:szCs w:val="22"/>
        </w:rPr>
        <w:t xml:space="preserve">CAPITULO II. LECTURA Y APROBACIÓN DEL ACTA DE LA SESIÓN ANTERIOR. </w:t>
      </w:r>
      <w:r w:rsidRPr="00D946E7">
        <w:rPr>
          <w:rStyle w:val="normaltextrun"/>
          <w:rFonts w:asciiTheme="minorHAnsi" w:eastAsia="Calibri" w:hAnsiTheme="minorHAnsi" w:cstheme="minorHAnsi"/>
          <w:sz w:val="22"/>
          <w:szCs w:val="22"/>
        </w:rPr>
        <w:t>--------------------------------</w:t>
      </w:r>
      <w:r w:rsidR="007D14F5" w:rsidRPr="00D946E7">
        <w:rPr>
          <w:rStyle w:val="normaltextrun"/>
          <w:rFonts w:asciiTheme="minorHAnsi" w:eastAsia="Calibri" w:hAnsiTheme="minorHAnsi" w:cstheme="minorHAnsi"/>
          <w:sz w:val="22"/>
          <w:szCs w:val="22"/>
        </w:rPr>
        <w:t>-</w:t>
      </w:r>
      <w:r w:rsidRPr="00D946E7">
        <w:rPr>
          <w:rStyle w:val="normaltextrun"/>
          <w:rFonts w:asciiTheme="minorHAnsi" w:eastAsia="Calibri" w:hAnsiTheme="minorHAnsi" w:cstheme="minorHAnsi"/>
          <w:sz w:val="22"/>
          <w:szCs w:val="22"/>
        </w:rPr>
        <w:t>-----------</w:t>
      </w:r>
      <w:r w:rsidRPr="00D946E7">
        <w:rPr>
          <w:rStyle w:val="eop"/>
          <w:rFonts w:asciiTheme="minorHAnsi" w:eastAsiaTheme="majorEastAsia" w:hAnsiTheme="minorHAnsi" w:cstheme="minorHAnsi"/>
          <w:sz w:val="22"/>
          <w:szCs w:val="22"/>
        </w:rPr>
        <w:t> </w:t>
      </w:r>
    </w:p>
    <w:p w14:paraId="7AFCBA76" w14:textId="7CE0D0FB" w:rsidR="001606B3" w:rsidRPr="00D946E7" w:rsidRDefault="001606B3" w:rsidP="00D946E7">
      <w:pPr>
        <w:spacing w:after="0" w:line="460" w:lineRule="exact"/>
        <w:jc w:val="both"/>
        <w:rPr>
          <w:rFonts w:asciiTheme="minorHAnsi" w:hAnsiTheme="minorHAnsi" w:cstheme="minorHAnsi"/>
          <w:bCs/>
        </w:rPr>
      </w:pPr>
      <w:r w:rsidRPr="00D946E7">
        <w:rPr>
          <w:rFonts w:asciiTheme="minorHAnsi" w:hAnsiTheme="minorHAnsi" w:cstheme="minorHAnsi"/>
          <w:b/>
          <w:bCs/>
        </w:rPr>
        <w:t>ARTÍCULO 2</w:t>
      </w:r>
      <w:r w:rsidRPr="00D946E7">
        <w:rPr>
          <w:rFonts w:asciiTheme="minorHAnsi" w:hAnsiTheme="minorHAnsi" w:cstheme="minorHAnsi"/>
          <w:bCs/>
        </w:rPr>
        <w:t xml:space="preserve">. Lectura, revisión y aprobación </w:t>
      </w:r>
      <w:r w:rsidR="00850D2F" w:rsidRPr="00D946E7">
        <w:rPr>
          <w:rFonts w:asciiTheme="minorHAnsi" w:hAnsiTheme="minorHAnsi" w:cstheme="minorHAnsi"/>
          <w:bCs/>
        </w:rPr>
        <w:t xml:space="preserve">del </w:t>
      </w:r>
      <w:r w:rsidRPr="00D946E7">
        <w:rPr>
          <w:rFonts w:asciiTheme="minorHAnsi" w:hAnsiTheme="minorHAnsi" w:cstheme="minorHAnsi"/>
          <w:bCs/>
        </w:rPr>
        <w:t>acta 0</w:t>
      </w:r>
      <w:r w:rsidR="005B064A" w:rsidRPr="00D946E7">
        <w:rPr>
          <w:rFonts w:asciiTheme="minorHAnsi" w:hAnsiTheme="minorHAnsi" w:cstheme="minorHAnsi"/>
          <w:bCs/>
        </w:rPr>
        <w:t>5</w:t>
      </w:r>
      <w:r w:rsidRPr="00D946E7">
        <w:rPr>
          <w:rFonts w:asciiTheme="minorHAnsi" w:hAnsiTheme="minorHAnsi" w:cstheme="minorHAnsi"/>
          <w:bCs/>
        </w:rPr>
        <w:t>-20</w:t>
      </w:r>
      <w:r w:rsidR="00F00822" w:rsidRPr="00D946E7">
        <w:rPr>
          <w:rFonts w:asciiTheme="minorHAnsi" w:hAnsiTheme="minorHAnsi" w:cstheme="minorHAnsi"/>
          <w:bCs/>
        </w:rPr>
        <w:t>2</w:t>
      </w:r>
      <w:r w:rsidR="003268CA" w:rsidRPr="00D946E7">
        <w:rPr>
          <w:rFonts w:asciiTheme="minorHAnsi" w:hAnsiTheme="minorHAnsi" w:cstheme="minorHAnsi"/>
          <w:bCs/>
        </w:rPr>
        <w:t>6</w:t>
      </w:r>
      <w:r w:rsidRPr="00D946E7">
        <w:rPr>
          <w:rFonts w:asciiTheme="minorHAnsi" w:hAnsiTheme="minorHAnsi" w:cstheme="minorHAnsi"/>
          <w:bCs/>
        </w:rPr>
        <w:t xml:space="preserve"> del</w:t>
      </w:r>
      <w:r w:rsidR="00AF42C1" w:rsidRPr="00D946E7">
        <w:rPr>
          <w:rFonts w:asciiTheme="minorHAnsi" w:hAnsiTheme="minorHAnsi" w:cstheme="minorHAnsi"/>
          <w:bCs/>
        </w:rPr>
        <w:t xml:space="preserve"> </w:t>
      </w:r>
      <w:r w:rsidR="005B064A" w:rsidRPr="00D946E7">
        <w:rPr>
          <w:rFonts w:asciiTheme="minorHAnsi" w:hAnsiTheme="minorHAnsi" w:cstheme="minorHAnsi"/>
        </w:rPr>
        <w:t>día once de agosto del dos mil veintiséis</w:t>
      </w:r>
      <w:r w:rsidR="005B064A" w:rsidRPr="00D946E7">
        <w:rPr>
          <w:rFonts w:asciiTheme="minorHAnsi" w:hAnsiTheme="minorHAnsi" w:cstheme="minorHAnsi"/>
          <w:bCs/>
        </w:rPr>
        <w:t xml:space="preserve"> </w:t>
      </w:r>
      <w:r w:rsidR="00790296" w:rsidRPr="00D946E7">
        <w:rPr>
          <w:rFonts w:asciiTheme="minorHAnsi" w:hAnsiTheme="minorHAnsi" w:cstheme="minorHAnsi"/>
          <w:bCs/>
        </w:rPr>
        <w:t>-</w:t>
      </w:r>
    </w:p>
    <w:p w14:paraId="2D3DD2C5" w14:textId="7F7D16ED" w:rsidR="0072180F" w:rsidRPr="00D946E7" w:rsidRDefault="004C5CE7" w:rsidP="00D946E7">
      <w:pPr>
        <w:spacing w:after="0" w:line="460" w:lineRule="exact"/>
        <w:jc w:val="both"/>
        <w:rPr>
          <w:rStyle w:val="normaltextrun"/>
          <w:rFonts w:asciiTheme="minorHAnsi" w:hAnsiTheme="minorHAnsi" w:cstheme="minorHAnsi"/>
        </w:rPr>
      </w:pPr>
      <w:r w:rsidRPr="00D946E7">
        <w:rPr>
          <w:rFonts w:asciiTheme="minorHAnsi" w:hAnsiTheme="minorHAnsi" w:cstheme="minorHAnsi"/>
          <w:b/>
        </w:rPr>
        <w:t>ACUERDO 2</w:t>
      </w:r>
      <w:r w:rsidRPr="00D946E7">
        <w:rPr>
          <w:rFonts w:asciiTheme="minorHAnsi" w:hAnsiTheme="minorHAnsi" w:cstheme="minorHAnsi"/>
          <w:bCs/>
        </w:rPr>
        <w:t xml:space="preserve">. Aprobar el acta de la sesión </w:t>
      </w:r>
      <w:r w:rsidR="006B6CF8" w:rsidRPr="00D946E7">
        <w:rPr>
          <w:rFonts w:asciiTheme="minorHAnsi" w:hAnsiTheme="minorHAnsi" w:cstheme="minorHAnsi"/>
          <w:bCs/>
        </w:rPr>
        <w:t>0</w:t>
      </w:r>
      <w:r w:rsidR="005B064A" w:rsidRPr="00D946E7">
        <w:rPr>
          <w:rFonts w:asciiTheme="minorHAnsi" w:hAnsiTheme="minorHAnsi" w:cstheme="minorHAnsi"/>
          <w:bCs/>
        </w:rPr>
        <w:t>5</w:t>
      </w:r>
      <w:r w:rsidR="00D22409" w:rsidRPr="00D946E7">
        <w:rPr>
          <w:rFonts w:asciiTheme="minorHAnsi" w:hAnsiTheme="minorHAnsi" w:cstheme="minorHAnsi"/>
          <w:bCs/>
        </w:rPr>
        <w:t>-202</w:t>
      </w:r>
      <w:r w:rsidR="00790296" w:rsidRPr="00D946E7">
        <w:rPr>
          <w:rFonts w:asciiTheme="minorHAnsi" w:hAnsiTheme="minorHAnsi" w:cstheme="minorHAnsi"/>
          <w:bCs/>
        </w:rPr>
        <w:t>6</w:t>
      </w:r>
      <w:r w:rsidR="00D22409" w:rsidRPr="00D946E7">
        <w:rPr>
          <w:rFonts w:asciiTheme="minorHAnsi" w:hAnsiTheme="minorHAnsi" w:cstheme="minorHAnsi"/>
          <w:bCs/>
        </w:rPr>
        <w:t xml:space="preserve"> del</w:t>
      </w:r>
      <w:r w:rsidR="00C24D20" w:rsidRPr="00D946E7">
        <w:rPr>
          <w:rFonts w:asciiTheme="minorHAnsi" w:hAnsiTheme="minorHAnsi" w:cstheme="minorHAnsi"/>
          <w:bCs/>
        </w:rPr>
        <w:t xml:space="preserve"> </w:t>
      </w:r>
      <w:r w:rsidR="005B064A" w:rsidRPr="00D946E7">
        <w:rPr>
          <w:rFonts w:asciiTheme="minorHAnsi" w:hAnsiTheme="minorHAnsi" w:cstheme="minorHAnsi"/>
        </w:rPr>
        <w:t>día once de agosto del dos mil veintiséis</w:t>
      </w:r>
      <w:r w:rsidR="003E2331" w:rsidRPr="00D946E7">
        <w:rPr>
          <w:rFonts w:asciiTheme="minorHAnsi" w:hAnsiTheme="minorHAnsi" w:cstheme="minorHAnsi"/>
          <w:bCs/>
        </w:rPr>
        <w:t xml:space="preserve">. </w:t>
      </w:r>
      <w:r w:rsidR="00B93617" w:rsidRPr="00D946E7">
        <w:rPr>
          <w:rStyle w:val="normaltextrun"/>
          <w:rFonts w:asciiTheme="minorHAnsi" w:hAnsiTheme="minorHAnsi" w:cstheme="minorHAnsi"/>
          <w:b/>
          <w:bCs/>
        </w:rPr>
        <w:t>ACUERDO FIRME</w:t>
      </w:r>
      <w:r w:rsidR="00B93617" w:rsidRPr="00D946E7">
        <w:rPr>
          <w:rStyle w:val="normaltextrun"/>
          <w:rFonts w:asciiTheme="minorHAnsi" w:hAnsiTheme="minorHAnsi" w:cstheme="minorHAnsi"/>
        </w:rPr>
        <w:t>.</w:t>
      </w:r>
      <w:r w:rsidR="00051263" w:rsidRPr="00D946E7">
        <w:rPr>
          <w:rStyle w:val="normaltextrun"/>
          <w:rFonts w:asciiTheme="minorHAnsi" w:hAnsiTheme="minorHAnsi" w:cstheme="minorHAnsi"/>
        </w:rPr>
        <w:t xml:space="preserve"> </w:t>
      </w:r>
      <w:r w:rsidR="005B064A" w:rsidRPr="00D946E7">
        <w:rPr>
          <w:rStyle w:val="normaltextrun"/>
          <w:rFonts w:asciiTheme="minorHAnsi" w:hAnsiTheme="minorHAnsi" w:cstheme="minorHAnsi"/>
        </w:rPr>
        <w:t>---------------------------------------------------------------------------------------------------------------------------------------</w:t>
      </w:r>
    </w:p>
    <w:p w14:paraId="1148FB55" w14:textId="461DFE5F" w:rsidR="006B6CF8" w:rsidRPr="00D946E7" w:rsidRDefault="006B6CF8" w:rsidP="00D946E7">
      <w:pPr>
        <w:spacing w:after="0" w:line="460" w:lineRule="exact"/>
        <w:jc w:val="both"/>
        <w:rPr>
          <w:rFonts w:asciiTheme="minorHAnsi" w:hAnsiTheme="minorHAnsi" w:cstheme="minorHAnsi"/>
        </w:rPr>
      </w:pPr>
      <w:r w:rsidRPr="00D946E7">
        <w:rPr>
          <w:rStyle w:val="normaltextrun"/>
          <w:rFonts w:asciiTheme="minorHAnsi" w:hAnsiTheme="minorHAnsi" w:cstheme="minorHAnsi"/>
        </w:rPr>
        <w:t xml:space="preserve">Se deja constancia que la señora </w:t>
      </w:r>
      <w:r w:rsidR="005806DB" w:rsidRPr="00D946E7">
        <w:rPr>
          <w:rFonts w:asciiTheme="minorHAnsi" w:hAnsiTheme="minorHAnsi" w:cstheme="minorHAnsi"/>
        </w:rPr>
        <w:t>Denise Calvo López, coordinadora de la Unidad de Archivo Intermedio</w:t>
      </w:r>
      <w:r w:rsidR="00832809" w:rsidRPr="00D946E7">
        <w:rPr>
          <w:rFonts w:asciiTheme="minorHAnsi" w:hAnsiTheme="minorHAnsi" w:cstheme="minorHAnsi"/>
        </w:rPr>
        <w:t xml:space="preserve"> y el señor Mauricio López Elizondo, jefe del Departamento Archivo Notarial, se</w:t>
      </w:r>
      <w:r w:rsidRPr="00D946E7">
        <w:rPr>
          <w:rFonts w:asciiTheme="minorHAnsi" w:hAnsiTheme="minorHAnsi" w:cstheme="minorHAnsi"/>
        </w:rPr>
        <w:t xml:space="preserve"> abstiene</w:t>
      </w:r>
      <w:r w:rsidR="00832809" w:rsidRPr="00D946E7">
        <w:rPr>
          <w:rFonts w:asciiTheme="minorHAnsi" w:hAnsiTheme="minorHAnsi" w:cstheme="minorHAnsi"/>
        </w:rPr>
        <w:t>n</w:t>
      </w:r>
      <w:r w:rsidRPr="00D946E7">
        <w:rPr>
          <w:rFonts w:asciiTheme="minorHAnsi" w:hAnsiTheme="minorHAnsi" w:cstheme="minorHAnsi"/>
        </w:rPr>
        <w:t xml:space="preserve"> d</w:t>
      </w:r>
      <w:r w:rsidRPr="00D946E7">
        <w:rPr>
          <w:rFonts w:asciiTheme="minorHAnsi" w:hAnsiTheme="minorHAnsi" w:cstheme="minorHAnsi"/>
          <w:bCs/>
        </w:rPr>
        <w:t>e aprobar el acta debido a que no estuvo presente en la sesión 0</w:t>
      </w:r>
      <w:r w:rsidR="00832809" w:rsidRPr="00D946E7">
        <w:rPr>
          <w:rFonts w:asciiTheme="minorHAnsi" w:hAnsiTheme="minorHAnsi" w:cstheme="minorHAnsi"/>
          <w:bCs/>
        </w:rPr>
        <w:t>5</w:t>
      </w:r>
      <w:r w:rsidRPr="00D946E7">
        <w:rPr>
          <w:rFonts w:asciiTheme="minorHAnsi" w:hAnsiTheme="minorHAnsi" w:cstheme="minorHAnsi"/>
          <w:bCs/>
        </w:rPr>
        <w:t>-2026. --</w:t>
      </w:r>
      <w:r w:rsidR="00832809" w:rsidRPr="00D946E7">
        <w:rPr>
          <w:rFonts w:asciiTheme="minorHAnsi" w:hAnsiTheme="minorHAnsi" w:cstheme="minorHAnsi"/>
          <w:bCs/>
        </w:rPr>
        <w:t>---------------------------------------------------------------</w:t>
      </w:r>
      <w:r w:rsidRPr="00D946E7">
        <w:rPr>
          <w:rFonts w:asciiTheme="minorHAnsi" w:hAnsiTheme="minorHAnsi" w:cstheme="minorHAnsi"/>
          <w:bCs/>
        </w:rPr>
        <w:t>-----------------</w:t>
      </w:r>
    </w:p>
    <w:p w14:paraId="502A5F05" w14:textId="77777777" w:rsidR="006B6CF8" w:rsidRPr="00D946E7" w:rsidRDefault="006B6CF8" w:rsidP="00D946E7">
      <w:pPr>
        <w:spacing w:after="0" w:line="460" w:lineRule="exact"/>
        <w:jc w:val="both"/>
        <w:rPr>
          <w:rStyle w:val="normaltextrun"/>
          <w:rFonts w:asciiTheme="minorHAnsi" w:hAnsiTheme="minorHAnsi" w:cstheme="minorHAnsi"/>
        </w:rPr>
      </w:pPr>
      <w:r w:rsidRPr="00D946E7">
        <w:rPr>
          <w:rStyle w:val="normaltextrun"/>
          <w:rFonts w:asciiTheme="minorHAnsi" w:hAnsiTheme="minorHAnsi" w:cstheme="minorHAnsi"/>
          <w:b/>
          <w:bCs/>
        </w:rPr>
        <w:t>CAPITULO III. RESOLUTIVOS</w:t>
      </w:r>
      <w:r w:rsidRPr="00D946E7">
        <w:rPr>
          <w:rStyle w:val="normaltextrun"/>
          <w:rFonts w:asciiTheme="minorHAnsi" w:hAnsiTheme="minorHAnsi" w:cstheme="minorHAnsi"/>
        </w:rPr>
        <w:t>. ----------------------------------------------------------------------------------------------------------</w:t>
      </w:r>
    </w:p>
    <w:p w14:paraId="7447C8BA" w14:textId="36FD0556" w:rsidR="007B780D" w:rsidRDefault="007B3262" w:rsidP="00D946E7">
      <w:pPr>
        <w:spacing w:after="0" w:line="460" w:lineRule="exact"/>
        <w:jc w:val="both"/>
        <w:rPr>
          <w:rStyle w:val="normaltextrun"/>
          <w:rFonts w:asciiTheme="minorHAnsi" w:hAnsiTheme="minorHAnsi" w:cstheme="minorHAnsi"/>
        </w:rPr>
      </w:pPr>
      <w:r w:rsidRPr="00D946E7">
        <w:rPr>
          <w:rStyle w:val="normaltextrun"/>
          <w:rFonts w:asciiTheme="minorHAnsi" w:hAnsiTheme="minorHAnsi" w:cstheme="minorHAnsi"/>
          <w:b/>
          <w:bCs/>
        </w:rPr>
        <w:t>ARTÍCULO 3</w:t>
      </w:r>
      <w:r w:rsidRPr="00D946E7">
        <w:rPr>
          <w:rStyle w:val="normaltextrun"/>
          <w:rFonts w:asciiTheme="minorHAnsi" w:hAnsiTheme="minorHAnsi" w:cstheme="minorHAnsi"/>
        </w:rPr>
        <w:t xml:space="preserve">. </w:t>
      </w:r>
      <w:r w:rsidR="007B780D" w:rsidRPr="00D946E7">
        <w:rPr>
          <w:rStyle w:val="normaltextrun"/>
          <w:rFonts w:asciiTheme="minorHAnsi" w:hAnsiTheme="minorHAnsi" w:cstheme="minorHAnsi"/>
        </w:rPr>
        <w:t>Lectura, revisión y aprobación de la entrada descriptiva del fondo Carlos Alberto Maduro Bogantes y la aplicación de la Norma NTN-002 Descripción Archivística, según el Plan de implementación desarrollado en el INFORME DGAN-DAH-OCD-342-2021. (Meta CD: Dar seguimiento a la implementación de la Norma Nacional de Descripción en los fondos que custodia el Archivo Histórico) ---------------------------------------</w:t>
      </w:r>
    </w:p>
    <w:p w14:paraId="3ABFBEF7" w14:textId="30B55E21" w:rsidR="002240D2" w:rsidRDefault="00EE436B" w:rsidP="00D946E7">
      <w:pPr>
        <w:spacing w:after="0" w:line="460" w:lineRule="exact"/>
        <w:jc w:val="both"/>
        <w:rPr>
          <w:rStyle w:val="normaltextrun"/>
          <w:rFonts w:asciiTheme="minorHAnsi" w:hAnsiTheme="minorHAnsi" w:cstheme="minorHAnsi"/>
        </w:rPr>
      </w:pPr>
      <w:r>
        <w:rPr>
          <w:rStyle w:val="normaltextrun"/>
          <w:rFonts w:asciiTheme="minorHAnsi" w:hAnsiTheme="minorHAnsi" w:cstheme="minorHAnsi"/>
        </w:rPr>
        <w:t>El señor Javier Gómez Jiménez, procede a realizar un resumen de esta donación</w:t>
      </w:r>
      <w:r w:rsidR="00296C1E">
        <w:rPr>
          <w:rStyle w:val="normaltextrun"/>
          <w:rFonts w:asciiTheme="minorHAnsi" w:hAnsiTheme="minorHAnsi" w:cstheme="minorHAnsi"/>
        </w:rPr>
        <w:t xml:space="preserve">, comenta </w:t>
      </w:r>
      <w:r w:rsidR="00296C1E" w:rsidRPr="002240D2">
        <w:rPr>
          <w:rStyle w:val="normaltextrun"/>
          <w:rFonts w:asciiTheme="minorHAnsi" w:hAnsiTheme="minorHAnsi" w:cstheme="minorHAnsi"/>
          <w:i/>
          <w:iCs/>
        </w:rPr>
        <w:t>“la familia donante vive fuera del paí</w:t>
      </w:r>
      <w:r w:rsidR="007B4721" w:rsidRPr="002240D2">
        <w:rPr>
          <w:rStyle w:val="normaltextrun"/>
          <w:rFonts w:asciiTheme="minorHAnsi" w:hAnsiTheme="minorHAnsi" w:cstheme="minorHAnsi"/>
          <w:i/>
          <w:iCs/>
        </w:rPr>
        <w:t>s y vienen a Costa Rica a dejar los documentos desde el extranjero</w:t>
      </w:r>
      <w:r w:rsidR="00530639" w:rsidRPr="002240D2">
        <w:rPr>
          <w:rStyle w:val="normaltextrun"/>
          <w:rFonts w:asciiTheme="minorHAnsi" w:hAnsiTheme="minorHAnsi" w:cstheme="minorHAnsi"/>
          <w:i/>
          <w:iCs/>
        </w:rPr>
        <w:t xml:space="preserve"> a raíz de una recomendación que le hizo un costarricense</w:t>
      </w:r>
      <w:r w:rsidR="00C46D88" w:rsidRPr="002240D2">
        <w:rPr>
          <w:rStyle w:val="normaltextrun"/>
          <w:rFonts w:asciiTheme="minorHAnsi" w:hAnsiTheme="minorHAnsi" w:cstheme="minorHAnsi"/>
          <w:i/>
          <w:iCs/>
        </w:rPr>
        <w:t xml:space="preserve">. Los documentos son muy interesantes, muchos de ellos </w:t>
      </w:r>
      <w:r w:rsidR="002240D2" w:rsidRPr="002240D2">
        <w:rPr>
          <w:rStyle w:val="normaltextrun"/>
          <w:rFonts w:asciiTheme="minorHAnsi" w:hAnsiTheme="minorHAnsi" w:cstheme="minorHAnsi"/>
          <w:i/>
          <w:iCs/>
        </w:rPr>
        <w:t xml:space="preserve">son </w:t>
      </w:r>
      <w:r w:rsidR="00C46D88" w:rsidRPr="002240D2">
        <w:rPr>
          <w:rStyle w:val="normaltextrun"/>
          <w:rFonts w:asciiTheme="minorHAnsi" w:hAnsiTheme="minorHAnsi" w:cstheme="minorHAnsi"/>
          <w:i/>
          <w:iCs/>
        </w:rPr>
        <w:t>reconocimientos</w:t>
      </w:r>
      <w:r w:rsidR="002240D2" w:rsidRPr="002240D2">
        <w:rPr>
          <w:rStyle w:val="normaltextrun"/>
          <w:rFonts w:asciiTheme="minorHAnsi" w:hAnsiTheme="minorHAnsi" w:cstheme="minorHAnsi"/>
          <w:i/>
          <w:iCs/>
        </w:rPr>
        <w:t xml:space="preserve"> para Carlos Maduro. “</w:t>
      </w:r>
      <w:r w:rsidR="002240D2">
        <w:rPr>
          <w:rStyle w:val="normaltextrun"/>
          <w:rFonts w:asciiTheme="minorHAnsi" w:hAnsiTheme="minorHAnsi" w:cstheme="minorHAnsi"/>
          <w:i/>
          <w:iCs/>
        </w:rPr>
        <w:t xml:space="preserve"> </w:t>
      </w:r>
      <w:r w:rsidR="002240D2">
        <w:rPr>
          <w:rStyle w:val="normaltextrun"/>
          <w:rFonts w:asciiTheme="minorHAnsi" w:hAnsiTheme="minorHAnsi" w:cstheme="minorHAnsi"/>
        </w:rPr>
        <w:t>--------------------------------------------------------------------------------------------------------------------------</w:t>
      </w:r>
    </w:p>
    <w:p w14:paraId="4983FC5E" w14:textId="12D2D62B" w:rsidR="00857F4D" w:rsidRDefault="00857F4D" w:rsidP="00D946E7">
      <w:pPr>
        <w:spacing w:after="0" w:line="460" w:lineRule="exact"/>
        <w:jc w:val="both"/>
        <w:rPr>
          <w:rStyle w:val="normaltextrun"/>
          <w:rFonts w:asciiTheme="minorHAnsi" w:hAnsiTheme="minorHAnsi" w:cstheme="minorHAnsi"/>
          <w:i/>
          <w:iCs/>
        </w:rPr>
      </w:pPr>
      <w:r>
        <w:rPr>
          <w:rStyle w:val="normaltextrun"/>
          <w:rFonts w:asciiTheme="minorHAnsi" w:hAnsiTheme="minorHAnsi" w:cstheme="minorHAnsi"/>
        </w:rPr>
        <w:lastRenderedPageBreak/>
        <w:t>La señora</w:t>
      </w:r>
      <w:r w:rsidR="002240D2">
        <w:rPr>
          <w:rStyle w:val="normaltextrun"/>
          <w:rFonts w:asciiTheme="minorHAnsi" w:hAnsiTheme="minorHAnsi" w:cstheme="minorHAnsi"/>
        </w:rPr>
        <w:t xml:space="preserve"> Barboza Quirós, agrega que </w:t>
      </w:r>
      <w:r w:rsidR="002240D2" w:rsidRPr="00516444">
        <w:rPr>
          <w:rStyle w:val="normaltextrun"/>
          <w:rFonts w:asciiTheme="minorHAnsi" w:hAnsiTheme="minorHAnsi" w:cstheme="minorHAnsi"/>
          <w:i/>
          <w:iCs/>
        </w:rPr>
        <w:t>“</w:t>
      </w:r>
      <w:r w:rsidR="006C40EA" w:rsidRPr="00516444">
        <w:rPr>
          <w:rStyle w:val="normaltextrun"/>
          <w:rFonts w:asciiTheme="minorHAnsi" w:hAnsiTheme="minorHAnsi" w:cstheme="minorHAnsi"/>
          <w:i/>
          <w:iCs/>
        </w:rPr>
        <w:t xml:space="preserve">una de las pautas que se establece en el contrato de donación, es que el fondo </w:t>
      </w:r>
      <w:r w:rsidR="00B86693" w:rsidRPr="00516444">
        <w:rPr>
          <w:rStyle w:val="normaltextrun"/>
          <w:rFonts w:asciiTheme="minorHAnsi" w:hAnsiTheme="minorHAnsi" w:cstheme="minorHAnsi"/>
          <w:i/>
          <w:iCs/>
        </w:rPr>
        <w:t>tiene restricción en la reproducción por veinticinco años</w:t>
      </w:r>
      <w:r w:rsidR="000910E5" w:rsidRPr="00516444">
        <w:rPr>
          <w:rStyle w:val="normaltextrun"/>
          <w:rFonts w:asciiTheme="minorHAnsi" w:hAnsiTheme="minorHAnsi" w:cstheme="minorHAnsi"/>
          <w:i/>
          <w:iCs/>
        </w:rPr>
        <w:t>, si se puede consultar</w:t>
      </w:r>
      <w:r w:rsidR="00444103" w:rsidRPr="00516444">
        <w:rPr>
          <w:rStyle w:val="normaltextrun"/>
          <w:rFonts w:asciiTheme="minorHAnsi" w:hAnsiTheme="minorHAnsi" w:cstheme="minorHAnsi"/>
          <w:i/>
          <w:iCs/>
        </w:rPr>
        <w:t>”</w:t>
      </w:r>
      <w:r w:rsidR="004D6B63" w:rsidRPr="00516444">
        <w:rPr>
          <w:rStyle w:val="normaltextrun"/>
          <w:rFonts w:asciiTheme="minorHAnsi" w:hAnsiTheme="minorHAnsi" w:cstheme="minorHAnsi"/>
          <w:i/>
          <w:iCs/>
        </w:rPr>
        <w:t xml:space="preserve">, casi </w:t>
      </w:r>
      <w:r w:rsidR="00516444" w:rsidRPr="00516444">
        <w:rPr>
          <w:rStyle w:val="normaltextrun"/>
          <w:rFonts w:asciiTheme="minorHAnsi" w:hAnsiTheme="minorHAnsi" w:cstheme="minorHAnsi"/>
          <w:i/>
          <w:iCs/>
        </w:rPr>
        <w:t>llegando al límite de lo que establece el Reglamento de la Ley 7202, la cual es de 30 años”</w:t>
      </w:r>
      <w:r w:rsidR="00444103" w:rsidRPr="00516444">
        <w:rPr>
          <w:rStyle w:val="normaltextrun"/>
          <w:rFonts w:asciiTheme="minorHAnsi" w:hAnsiTheme="minorHAnsi" w:cstheme="minorHAnsi"/>
          <w:i/>
          <w:iCs/>
        </w:rPr>
        <w:t>.</w:t>
      </w:r>
      <w:r w:rsidR="00444103">
        <w:rPr>
          <w:rStyle w:val="normaltextrun"/>
          <w:rFonts w:asciiTheme="minorHAnsi" w:hAnsiTheme="minorHAnsi" w:cstheme="minorHAnsi"/>
          <w:i/>
          <w:iCs/>
        </w:rPr>
        <w:t xml:space="preserve"> </w:t>
      </w:r>
      <w:r w:rsidR="00444103">
        <w:rPr>
          <w:rStyle w:val="normaltextrun"/>
          <w:rFonts w:asciiTheme="minorHAnsi" w:hAnsiTheme="minorHAnsi" w:cstheme="minorHAnsi"/>
        </w:rPr>
        <w:t>El señor Mauricio López consulta</w:t>
      </w:r>
      <w:r w:rsidR="00EE04B2">
        <w:rPr>
          <w:rStyle w:val="normaltextrun"/>
          <w:rFonts w:asciiTheme="minorHAnsi" w:hAnsiTheme="minorHAnsi" w:cstheme="minorHAnsi"/>
        </w:rPr>
        <w:t xml:space="preserve"> </w:t>
      </w:r>
      <w:r w:rsidR="00EE04B2" w:rsidRPr="00EE04B2">
        <w:rPr>
          <w:rStyle w:val="normaltextrun"/>
          <w:rFonts w:asciiTheme="minorHAnsi" w:hAnsiTheme="minorHAnsi" w:cstheme="minorHAnsi"/>
          <w:i/>
          <w:iCs/>
        </w:rPr>
        <w:t>¿da el motivo por el cual se establece la restricción?</w:t>
      </w:r>
      <w:r w:rsidR="006C40EA" w:rsidRPr="00EE04B2">
        <w:rPr>
          <w:rStyle w:val="normaltextrun"/>
          <w:rFonts w:asciiTheme="minorHAnsi" w:hAnsiTheme="minorHAnsi" w:cstheme="minorHAnsi"/>
          <w:i/>
          <w:iCs/>
        </w:rPr>
        <w:t xml:space="preserve"> </w:t>
      </w:r>
      <w:r w:rsidR="00395C74">
        <w:rPr>
          <w:rStyle w:val="normaltextrun"/>
          <w:rFonts w:asciiTheme="minorHAnsi" w:hAnsiTheme="minorHAnsi" w:cstheme="minorHAnsi"/>
        </w:rPr>
        <w:t>El señor Gómez le indica que “</w:t>
      </w:r>
      <w:r w:rsidR="004067A1" w:rsidRPr="00AE6FBD">
        <w:rPr>
          <w:rStyle w:val="normaltextrun"/>
          <w:rFonts w:asciiTheme="minorHAnsi" w:hAnsiTheme="minorHAnsi" w:cstheme="minorHAnsi"/>
          <w:i/>
          <w:iCs/>
        </w:rPr>
        <w:t xml:space="preserve">la persona donante a lo mejor desea tener un control de los documentos que donó, si es una restricción amplia </w:t>
      </w:r>
      <w:r w:rsidR="00595426" w:rsidRPr="00AE6FBD">
        <w:rPr>
          <w:rStyle w:val="normaltextrun"/>
          <w:rFonts w:asciiTheme="minorHAnsi" w:hAnsiTheme="minorHAnsi" w:cstheme="minorHAnsi"/>
          <w:i/>
          <w:iCs/>
        </w:rPr>
        <w:t xml:space="preserve">que no veíamos desde la de José Fidel Tristán, Virginia Zúñiga Tristán </w:t>
      </w:r>
      <w:r w:rsidR="00D65276" w:rsidRPr="00AE6FBD">
        <w:rPr>
          <w:rStyle w:val="normaltextrun"/>
          <w:rFonts w:asciiTheme="minorHAnsi" w:hAnsiTheme="minorHAnsi" w:cstheme="minorHAnsi"/>
          <w:i/>
          <w:iCs/>
        </w:rPr>
        <w:t>y la de Manuel Mora</w:t>
      </w:r>
      <w:r w:rsidR="00471C16" w:rsidRPr="00AE6FBD">
        <w:rPr>
          <w:rStyle w:val="normaltextrun"/>
          <w:rFonts w:asciiTheme="minorHAnsi" w:hAnsiTheme="minorHAnsi" w:cstheme="minorHAnsi"/>
          <w:i/>
          <w:iCs/>
        </w:rPr>
        <w:t>, las cuales eran restricciones largas</w:t>
      </w:r>
      <w:r w:rsidR="004139C1" w:rsidRPr="00AE6FBD">
        <w:rPr>
          <w:rStyle w:val="normaltextrun"/>
          <w:rFonts w:asciiTheme="minorHAnsi" w:hAnsiTheme="minorHAnsi" w:cstheme="minorHAnsi"/>
          <w:i/>
          <w:iCs/>
        </w:rPr>
        <w:t xml:space="preserve">; en este caso, la </w:t>
      </w:r>
      <w:r w:rsidR="004D6B63" w:rsidRPr="00AE6FBD">
        <w:rPr>
          <w:rStyle w:val="normaltextrun"/>
          <w:rFonts w:asciiTheme="minorHAnsi" w:hAnsiTheme="minorHAnsi" w:cstheme="minorHAnsi"/>
          <w:i/>
          <w:iCs/>
        </w:rPr>
        <w:t>donación</w:t>
      </w:r>
      <w:r w:rsidR="004139C1" w:rsidRPr="00AE6FBD">
        <w:rPr>
          <w:rStyle w:val="normaltextrun"/>
          <w:rFonts w:asciiTheme="minorHAnsi" w:hAnsiTheme="minorHAnsi" w:cstheme="minorHAnsi"/>
          <w:i/>
          <w:iCs/>
        </w:rPr>
        <w:t xml:space="preserve"> se puede consultar</w:t>
      </w:r>
      <w:r w:rsidR="00AE6FBD">
        <w:rPr>
          <w:rStyle w:val="normaltextrun"/>
          <w:rFonts w:asciiTheme="minorHAnsi" w:hAnsiTheme="minorHAnsi" w:cstheme="minorHAnsi"/>
          <w:i/>
          <w:iCs/>
        </w:rPr>
        <w:t xml:space="preserve">” </w:t>
      </w:r>
      <w:r w:rsidR="00AE6FBD">
        <w:rPr>
          <w:rStyle w:val="normaltextrun"/>
          <w:rFonts w:asciiTheme="minorHAnsi" w:hAnsiTheme="minorHAnsi" w:cstheme="minorHAnsi"/>
        </w:rPr>
        <w:t>-----------------------------------------------------------------------------------------------</w:t>
      </w:r>
      <w:r w:rsidR="004D6B63" w:rsidRPr="00AE6FBD">
        <w:rPr>
          <w:rStyle w:val="normaltextrun"/>
          <w:rFonts w:asciiTheme="minorHAnsi" w:hAnsiTheme="minorHAnsi" w:cstheme="minorHAnsi"/>
          <w:i/>
          <w:iCs/>
        </w:rPr>
        <w:t xml:space="preserve"> </w:t>
      </w:r>
    </w:p>
    <w:p w14:paraId="1851D6C5" w14:textId="77777777" w:rsidR="004C5809" w:rsidRPr="002240D2" w:rsidRDefault="004C5809" w:rsidP="004C5809">
      <w:pPr>
        <w:spacing w:after="0" w:line="460" w:lineRule="exact"/>
        <w:jc w:val="both"/>
        <w:rPr>
          <w:rStyle w:val="normaltextrun"/>
          <w:rFonts w:asciiTheme="minorHAnsi" w:hAnsiTheme="minorHAnsi" w:cstheme="minorHAnsi"/>
        </w:rPr>
      </w:pPr>
      <w:r w:rsidRPr="00C46D60">
        <w:rPr>
          <w:rFonts w:eastAsia="Times New Roman" w:cs="Calibri"/>
          <w:lang w:val="es-ES" w:eastAsia="es-CR"/>
        </w:rPr>
        <w:t xml:space="preserve">Así mismo, hace resumen de la descripción del fondo </w:t>
      </w:r>
      <w:r w:rsidRPr="00D946E7">
        <w:rPr>
          <w:rStyle w:val="normaltextrun"/>
          <w:rFonts w:asciiTheme="minorHAnsi" w:hAnsiTheme="minorHAnsi" w:cstheme="minorHAnsi"/>
        </w:rPr>
        <w:t>Carlos Alberto Maduro Bogantes</w:t>
      </w:r>
      <w:r w:rsidRPr="00C46D60">
        <w:rPr>
          <w:rFonts w:eastAsia="Times New Roman" w:cs="Calibri"/>
          <w:lang w:val="es-ES" w:eastAsia="es-CR"/>
        </w:rPr>
        <w:t xml:space="preserve"> y la aplicación de la Norma NTN</w:t>
      </w:r>
      <w:r>
        <w:rPr>
          <w:rFonts w:eastAsia="Times New Roman" w:cs="Calibri"/>
          <w:lang w:val="es-ES" w:eastAsia="es-CR"/>
        </w:rPr>
        <w:t>-</w:t>
      </w:r>
      <w:r w:rsidRPr="00C46D60">
        <w:rPr>
          <w:rFonts w:eastAsia="Times New Roman" w:cs="Calibri"/>
          <w:lang w:val="es-ES" w:eastAsia="es-CR"/>
        </w:rPr>
        <w:t>002 Descripción Archivística en la herramienta AtoM</w:t>
      </w:r>
      <w:r>
        <w:rPr>
          <w:rFonts w:eastAsia="Times New Roman" w:cs="Calibri"/>
          <w:lang w:val="es-ES" w:eastAsia="es-CR"/>
        </w:rPr>
        <w:t>. ---------------------------------------------------------</w:t>
      </w:r>
    </w:p>
    <w:p w14:paraId="552F369B" w14:textId="17D32AED" w:rsidR="00D41E22" w:rsidRPr="00D946E7" w:rsidRDefault="00D41E22" w:rsidP="00213506">
      <w:pPr>
        <w:spacing w:after="0" w:line="460" w:lineRule="exact"/>
        <w:jc w:val="both"/>
        <w:rPr>
          <w:rFonts w:asciiTheme="minorHAnsi" w:hAnsiTheme="minorHAnsi" w:cstheme="minorHAnsi"/>
          <w:b/>
          <w:bCs/>
        </w:rPr>
      </w:pPr>
      <w:r w:rsidRPr="00213506">
        <w:rPr>
          <w:rFonts w:asciiTheme="minorHAnsi" w:hAnsiTheme="minorHAnsi" w:cstheme="minorHAnsi"/>
          <w:b/>
          <w:bCs/>
          <w:iCs/>
        </w:rPr>
        <w:t>ENTRADA DESCRIPTIVA CON LA APLICACIÓN DE LA NORMA APROBADA PARA EL ARCHIVO NACIONAL Y CON BASE EN LA NORMA EN LA ISAD (G)</w:t>
      </w:r>
      <w:r w:rsidRPr="00D946E7">
        <w:rPr>
          <w:rFonts w:asciiTheme="minorHAnsi" w:hAnsiTheme="minorHAnsi" w:cstheme="minorHAnsi"/>
          <w:iCs/>
        </w:rPr>
        <w:t xml:space="preserve"> </w:t>
      </w:r>
      <w:r w:rsidR="00AB2283" w:rsidRPr="00D946E7">
        <w:rPr>
          <w:rFonts w:asciiTheme="minorHAnsi" w:hAnsiTheme="minorHAnsi" w:cstheme="minorHAnsi"/>
          <w:iCs/>
        </w:rPr>
        <w:t>-------------------------------------------------------------------------------------------------</w:t>
      </w:r>
    </w:p>
    <w:p w14:paraId="0F4EC170" w14:textId="49417941" w:rsidR="00D41E22" w:rsidRPr="00D946E7" w:rsidRDefault="00D41E22" w:rsidP="00D946E7">
      <w:pPr>
        <w:pStyle w:val="Ttulo1"/>
        <w:spacing w:before="0" w:line="460" w:lineRule="exact"/>
        <w:jc w:val="both"/>
        <w:rPr>
          <w:rFonts w:asciiTheme="minorHAnsi" w:eastAsia="Times New Roman" w:hAnsiTheme="minorHAnsi" w:cstheme="minorHAnsi"/>
          <w:b w:val="0"/>
          <w:bCs w:val="0"/>
          <w:color w:val="000000"/>
          <w:sz w:val="22"/>
          <w:szCs w:val="22"/>
        </w:rPr>
      </w:pPr>
      <w:r w:rsidRPr="00D946E7">
        <w:rPr>
          <w:rFonts w:asciiTheme="minorHAnsi" w:eastAsia="Times New Roman" w:hAnsiTheme="minorHAnsi" w:cstheme="minorHAnsi"/>
          <w:color w:val="000000"/>
          <w:sz w:val="22"/>
          <w:szCs w:val="22"/>
        </w:rPr>
        <w:t>FONDO CARLOS ALBERTO MADURO BOGANTES</w:t>
      </w:r>
      <w:r w:rsidR="00AB2283" w:rsidRPr="00D946E7">
        <w:rPr>
          <w:rFonts w:asciiTheme="minorHAnsi" w:eastAsia="Times New Roman" w:hAnsiTheme="minorHAnsi" w:cstheme="minorHAnsi"/>
          <w:color w:val="000000"/>
          <w:sz w:val="22"/>
          <w:szCs w:val="22"/>
        </w:rPr>
        <w:t xml:space="preserve"> </w:t>
      </w:r>
      <w:r w:rsidR="00AB2283" w:rsidRPr="00D946E7">
        <w:rPr>
          <w:rFonts w:asciiTheme="minorHAnsi" w:eastAsia="Times New Roman" w:hAnsiTheme="minorHAnsi" w:cstheme="minorHAnsi"/>
          <w:b w:val="0"/>
          <w:bCs w:val="0"/>
          <w:color w:val="000000"/>
          <w:sz w:val="22"/>
          <w:szCs w:val="22"/>
        </w:rPr>
        <w:t>--------------------------------------------------------------------------------</w:t>
      </w:r>
    </w:p>
    <w:p w14:paraId="7C9ADC67" w14:textId="4079A442" w:rsidR="00D41E22" w:rsidRPr="00D946E7" w:rsidRDefault="00D273D1" w:rsidP="00D273D1">
      <w:pPr>
        <w:spacing w:after="0" w:line="460" w:lineRule="exact"/>
        <w:jc w:val="both"/>
        <w:rPr>
          <w:rFonts w:asciiTheme="minorHAnsi" w:hAnsiTheme="minorHAnsi" w:cstheme="minorHAnsi"/>
          <w:b/>
          <w:bCs/>
          <w:color w:val="000000"/>
        </w:rPr>
      </w:pPr>
      <w:r>
        <w:rPr>
          <w:rFonts w:asciiTheme="minorHAnsi" w:hAnsiTheme="minorHAnsi" w:cstheme="minorHAnsi"/>
          <w:b/>
          <w:bCs/>
          <w:color w:val="000000"/>
        </w:rPr>
        <w:t xml:space="preserve">1. </w:t>
      </w:r>
      <w:r w:rsidR="00D41E22" w:rsidRPr="00D946E7">
        <w:rPr>
          <w:rFonts w:asciiTheme="minorHAnsi" w:hAnsiTheme="minorHAnsi" w:cstheme="minorHAnsi"/>
          <w:b/>
          <w:bCs/>
          <w:color w:val="000000"/>
        </w:rPr>
        <w:t>ÁREA DE IDENTIFICACIÓN</w:t>
      </w:r>
      <w:r w:rsidR="00F93B72">
        <w:rPr>
          <w:rFonts w:asciiTheme="minorHAnsi" w:hAnsiTheme="minorHAnsi" w:cstheme="minorHAnsi"/>
          <w:b/>
          <w:bCs/>
          <w:color w:val="000000"/>
        </w:rPr>
        <w:t xml:space="preserve"> </w:t>
      </w:r>
      <w:r w:rsidR="00F93B72">
        <w:rPr>
          <w:rFonts w:asciiTheme="minorHAnsi" w:hAnsiTheme="minorHAnsi" w:cstheme="minorHAnsi"/>
          <w:color w:val="000000"/>
        </w:rPr>
        <w:t>--------------------------------------------------------------------------------------------------------</w:t>
      </w:r>
    </w:p>
    <w:p w14:paraId="792CA8FE" w14:textId="4D67D560" w:rsidR="00D41E22" w:rsidRPr="00D946E7" w:rsidRDefault="00D41E22" w:rsidP="00D946E7">
      <w:pPr>
        <w:pStyle w:val="Prrafodelista"/>
        <w:numPr>
          <w:ilvl w:val="1"/>
          <w:numId w:val="5"/>
        </w:numPr>
        <w:spacing w:line="460" w:lineRule="exact"/>
        <w:contextualSpacing w:val="0"/>
        <w:jc w:val="both"/>
        <w:rPr>
          <w:rFonts w:asciiTheme="minorHAnsi" w:hAnsiTheme="minorHAnsi" w:cstheme="minorHAnsi"/>
          <w:color w:val="000000"/>
          <w:sz w:val="22"/>
          <w:szCs w:val="22"/>
        </w:rPr>
      </w:pPr>
      <w:r w:rsidRPr="00D946E7">
        <w:rPr>
          <w:rFonts w:asciiTheme="minorHAnsi" w:hAnsiTheme="minorHAnsi" w:cstheme="minorHAnsi"/>
          <w:b/>
          <w:bCs/>
          <w:color w:val="000000"/>
          <w:sz w:val="22"/>
          <w:szCs w:val="22"/>
          <w:lang w:val="es-CR"/>
        </w:rPr>
        <w:t>CÓDIGO DE REFERENCIA:</w:t>
      </w:r>
      <w:r w:rsidRPr="00D946E7">
        <w:rPr>
          <w:rFonts w:asciiTheme="minorHAnsi" w:hAnsiTheme="minorHAnsi" w:cstheme="minorHAnsi"/>
          <w:color w:val="000000"/>
          <w:sz w:val="22"/>
          <w:szCs w:val="22"/>
        </w:rPr>
        <w:t xml:space="preserve"> </w:t>
      </w:r>
      <w:r w:rsidRPr="00D946E7">
        <w:rPr>
          <w:rFonts w:asciiTheme="minorHAnsi" w:hAnsiTheme="minorHAnsi" w:cstheme="minorHAnsi"/>
          <w:color w:val="000000"/>
          <w:sz w:val="22"/>
          <w:szCs w:val="22"/>
          <w:lang w:val="es-CR"/>
        </w:rPr>
        <w:t>CR-AN-AH-CAMB-000001-</w:t>
      </w:r>
      <w:r w:rsidRPr="00D946E7">
        <w:rPr>
          <w:rFonts w:asciiTheme="minorHAnsi" w:hAnsiTheme="minorHAnsi" w:cstheme="minorHAnsi"/>
          <w:color w:val="000000"/>
          <w:sz w:val="22"/>
          <w:szCs w:val="22"/>
        </w:rPr>
        <w:t>000004</w:t>
      </w:r>
      <w:r w:rsidR="00F93B72">
        <w:rPr>
          <w:rFonts w:asciiTheme="minorHAnsi" w:hAnsiTheme="minorHAnsi" w:cstheme="minorHAnsi"/>
          <w:color w:val="000000"/>
          <w:sz w:val="22"/>
          <w:szCs w:val="22"/>
        </w:rPr>
        <w:t xml:space="preserve"> ------------------------------------------------------------</w:t>
      </w:r>
    </w:p>
    <w:p w14:paraId="05886D9F" w14:textId="71A7CEFB" w:rsidR="00D41E22" w:rsidRPr="00D946E7" w:rsidRDefault="00D41E22" w:rsidP="00D946E7">
      <w:pPr>
        <w:pStyle w:val="Prrafodelista"/>
        <w:numPr>
          <w:ilvl w:val="1"/>
          <w:numId w:val="5"/>
        </w:numPr>
        <w:spacing w:line="460" w:lineRule="exact"/>
        <w:contextualSpacing w:val="0"/>
        <w:jc w:val="both"/>
        <w:rPr>
          <w:rFonts w:asciiTheme="minorHAnsi" w:hAnsiTheme="minorHAnsi" w:cstheme="minorHAnsi"/>
          <w:color w:val="000000"/>
          <w:sz w:val="22"/>
          <w:szCs w:val="22"/>
        </w:rPr>
      </w:pPr>
      <w:r w:rsidRPr="00D946E7">
        <w:rPr>
          <w:rFonts w:asciiTheme="minorHAnsi" w:hAnsiTheme="minorHAnsi" w:cstheme="minorHAnsi"/>
          <w:b/>
          <w:bCs/>
          <w:color w:val="000000"/>
          <w:sz w:val="22"/>
          <w:szCs w:val="22"/>
        </w:rPr>
        <w:t>TÍTULO:</w:t>
      </w:r>
      <w:r w:rsidRPr="00D946E7">
        <w:rPr>
          <w:rFonts w:asciiTheme="minorHAnsi" w:hAnsiTheme="minorHAnsi" w:cstheme="minorHAnsi"/>
          <w:color w:val="000000"/>
          <w:sz w:val="22"/>
          <w:szCs w:val="22"/>
        </w:rPr>
        <w:t xml:space="preserve"> </w:t>
      </w:r>
      <w:r w:rsidRPr="00D946E7">
        <w:rPr>
          <w:rFonts w:asciiTheme="minorHAnsi" w:hAnsiTheme="minorHAnsi" w:cstheme="minorHAnsi"/>
          <w:color w:val="000000" w:themeColor="text1"/>
          <w:sz w:val="22"/>
          <w:szCs w:val="22"/>
        </w:rPr>
        <w:t>Carlos</w:t>
      </w:r>
      <w:r w:rsidRPr="00D946E7">
        <w:rPr>
          <w:rFonts w:asciiTheme="minorHAnsi" w:hAnsiTheme="minorHAnsi" w:cstheme="minorHAnsi"/>
          <w:color w:val="000000"/>
          <w:sz w:val="22"/>
          <w:szCs w:val="22"/>
        </w:rPr>
        <w:t xml:space="preserve"> Alberto Maduro Bogantes</w:t>
      </w:r>
      <w:r w:rsidR="00F93B72">
        <w:rPr>
          <w:rFonts w:asciiTheme="minorHAnsi" w:hAnsiTheme="minorHAnsi" w:cstheme="minorHAnsi"/>
          <w:color w:val="000000"/>
          <w:sz w:val="22"/>
          <w:szCs w:val="22"/>
        </w:rPr>
        <w:t xml:space="preserve"> ------------------------------------------------------------------------------------</w:t>
      </w:r>
    </w:p>
    <w:p w14:paraId="44A2D0DC" w14:textId="2E03FFA8" w:rsidR="00D41E22" w:rsidRPr="00D946E7" w:rsidRDefault="00D41E22" w:rsidP="00D946E7">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1.3 FECHAS (S</w:t>
      </w:r>
      <w:r w:rsidRPr="00D946E7">
        <w:rPr>
          <w:rFonts w:asciiTheme="minorHAnsi" w:hAnsiTheme="minorHAnsi" w:cstheme="minorHAnsi"/>
          <w:color w:val="000000"/>
        </w:rPr>
        <w:t>): 1949</w:t>
      </w:r>
      <w:r w:rsidR="00F93B72">
        <w:rPr>
          <w:rFonts w:asciiTheme="minorHAnsi" w:hAnsiTheme="minorHAnsi" w:cstheme="minorHAnsi"/>
          <w:color w:val="000000"/>
        </w:rPr>
        <w:t xml:space="preserve"> ---------------------------------------------------------------------------------------------------------------------</w:t>
      </w:r>
    </w:p>
    <w:p w14:paraId="11C10A6B" w14:textId="71A9D673" w:rsidR="00D41E22" w:rsidRPr="00D946E7" w:rsidRDefault="00D41E22" w:rsidP="00D946E7">
      <w:pPr>
        <w:pStyle w:val="Prrafodelista"/>
        <w:numPr>
          <w:ilvl w:val="1"/>
          <w:numId w:val="6"/>
        </w:numPr>
        <w:spacing w:line="460" w:lineRule="exact"/>
        <w:contextualSpacing w:val="0"/>
        <w:jc w:val="both"/>
        <w:rPr>
          <w:rFonts w:asciiTheme="minorHAnsi" w:hAnsiTheme="minorHAnsi" w:cstheme="minorHAnsi"/>
          <w:color w:val="000000"/>
          <w:sz w:val="22"/>
          <w:szCs w:val="22"/>
        </w:rPr>
      </w:pPr>
      <w:r w:rsidRPr="00D946E7">
        <w:rPr>
          <w:rFonts w:asciiTheme="minorHAnsi" w:hAnsiTheme="minorHAnsi" w:cstheme="minorHAnsi"/>
          <w:b/>
          <w:bCs/>
          <w:color w:val="000000"/>
          <w:sz w:val="22"/>
          <w:szCs w:val="22"/>
        </w:rPr>
        <w:t>NIVEL DE DESCRIPCIÓN:</w:t>
      </w:r>
      <w:r w:rsidRPr="00D946E7">
        <w:rPr>
          <w:rFonts w:asciiTheme="minorHAnsi" w:hAnsiTheme="minorHAnsi" w:cstheme="minorHAnsi"/>
          <w:color w:val="000000"/>
          <w:sz w:val="22"/>
          <w:szCs w:val="22"/>
        </w:rPr>
        <w:t xml:space="preserve"> Fondo</w:t>
      </w:r>
      <w:r w:rsidR="00F93B72">
        <w:rPr>
          <w:rFonts w:asciiTheme="minorHAnsi" w:hAnsiTheme="minorHAnsi" w:cstheme="minorHAnsi"/>
          <w:color w:val="000000"/>
          <w:sz w:val="22"/>
          <w:szCs w:val="22"/>
        </w:rPr>
        <w:t xml:space="preserve"> --------------------------------------------------------------------------------------------------</w:t>
      </w:r>
    </w:p>
    <w:p w14:paraId="2259FA09" w14:textId="366816B8" w:rsidR="00D41E22" w:rsidRPr="00D946E7" w:rsidRDefault="00D41E22" w:rsidP="00D946E7">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1.5 VOLUMEN Y SOPORTE DE LA UNIDAD DE DESCRIPCIÓN:</w:t>
      </w:r>
      <w:r w:rsidRPr="00D946E7">
        <w:rPr>
          <w:rFonts w:asciiTheme="minorHAnsi" w:hAnsiTheme="minorHAnsi" w:cstheme="minorHAnsi"/>
          <w:color w:val="000000"/>
        </w:rPr>
        <w:t xml:space="preserve"> 1 álbum (incluye recortes de periódico, cartas y tarjetas) 1 certificado de agradecimiento y 2 parches (0.06 m)</w:t>
      </w:r>
      <w:r w:rsidR="00F93B72">
        <w:rPr>
          <w:rFonts w:asciiTheme="minorHAnsi" w:hAnsiTheme="minorHAnsi" w:cstheme="minorHAnsi"/>
          <w:color w:val="000000"/>
        </w:rPr>
        <w:t xml:space="preserve"> ---------------------------------------------------------------</w:t>
      </w:r>
    </w:p>
    <w:p w14:paraId="7123787A" w14:textId="74DF1C48" w:rsidR="00D41E22" w:rsidRPr="00F93B72" w:rsidRDefault="00D41E22" w:rsidP="00D946E7">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2. ÁREA DE CONTEXTO</w:t>
      </w:r>
      <w:r w:rsidR="00F93B72">
        <w:rPr>
          <w:rFonts w:asciiTheme="minorHAnsi" w:hAnsiTheme="minorHAnsi" w:cstheme="minorHAnsi"/>
          <w:b/>
          <w:bCs/>
          <w:color w:val="000000"/>
        </w:rPr>
        <w:t xml:space="preserve"> </w:t>
      </w:r>
      <w:r w:rsidR="00F93B72">
        <w:rPr>
          <w:rFonts w:asciiTheme="minorHAnsi" w:hAnsiTheme="minorHAnsi" w:cstheme="minorHAnsi"/>
          <w:color w:val="000000"/>
        </w:rPr>
        <w:t>------------------------------------------------------------------------------------------------------------------</w:t>
      </w:r>
    </w:p>
    <w:p w14:paraId="279C3B0C" w14:textId="7CBC3B38" w:rsidR="00D41E22" w:rsidRPr="00D946E7" w:rsidRDefault="00D41E22" w:rsidP="00D946E7">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2.1 NOMBRE DEL O DE LOS PRODUCTOR (ES) / COLECCIONISTA (S):</w:t>
      </w:r>
      <w:r w:rsidRPr="00D946E7">
        <w:rPr>
          <w:rFonts w:asciiTheme="minorHAnsi" w:hAnsiTheme="minorHAnsi" w:cstheme="minorHAnsi"/>
          <w:color w:val="000000"/>
        </w:rPr>
        <w:t xml:space="preserve"> Car</w:t>
      </w:r>
      <w:r w:rsidRPr="00D946E7">
        <w:rPr>
          <w:rFonts w:asciiTheme="minorHAnsi" w:hAnsiTheme="minorHAnsi" w:cstheme="minorHAnsi"/>
          <w:color w:val="EE0000"/>
        </w:rPr>
        <w:t>l</w:t>
      </w:r>
      <w:r w:rsidRPr="00D946E7">
        <w:rPr>
          <w:rFonts w:asciiTheme="minorHAnsi" w:hAnsiTheme="minorHAnsi" w:cstheme="minorHAnsi"/>
          <w:color w:val="000000"/>
        </w:rPr>
        <w:t>os Alberto Maduro Bogantes</w:t>
      </w:r>
      <w:r w:rsidR="00F93B72">
        <w:rPr>
          <w:rFonts w:asciiTheme="minorHAnsi" w:hAnsiTheme="minorHAnsi" w:cstheme="minorHAnsi"/>
          <w:color w:val="000000"/>
        </w:rPr>
        <w:t>. ---------</w:t>
      </w:r>
    </w:p>
    <w:p w14:paraId="10A629D3" w14:textId="0B9856EE" w:rsidR="00D41E22" w:rsidRPr="00D946E7" w:rsidRDefault="00D41E22" w:rsidP="00D946E7">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2.2 HISTORIA INSTITUCIONAL / RESEÑA BIOGRÁFICA:</w:t>
      </w:r>
      <w:r w:rsidRPr="00D946E7">
        <w:rPr>
          <w:rFonts w:asciiTheme="minorHAnsi" w:hAnsiTheme="minorHAnsi" w:cstheme="minorHAnsi"/>
          <w:color w:val="000000"/>
        </w:rPr>
        <w:t xml:space="preserve"> Carlos Alberto Maduro Bogantes nació el 7 de agosto de 1926 en San José, Costa Rica. Fue hijo de Alfredo Maduro y Ángela Bogantes. En 1944 viajó a los Estados Unidos, donde se puso a disposición de las fuerzas armadas estadounidenses que participaban en la Segunda Guerra Mundial y recibió formación como piloto en California.</w:t>
      </w:r>
      <w:r w:rsidR="00F93B72">
        <w:rPr>
          <w:rFonts w:asciiTheme="minorHAnsi" w:hAnsiTheme="minorHAnsi" w:cstheme="minorHAnsi"/>
          <w:color w:val="000000"/>
        </w:rPr>
        <w:t xml:space="preserve"> --------------------------------------------------------------</w:t>
      </w:r>
    </w:p>
    <w:p w14:paraId="66B36065" w14:textId="77777777" w:rsidR="00D41E22" w:rsidRPr="00D946E7" w:rsidRDefault="00D41E22" w:rsidP="00D946E7">
      <w:pPr>
        <w:spacing w:after="0" w:line="460" w:lineRule="exact"/>
        <w:jc w:val="both"/>
        <w:rPr>
          <w:rFonts w:asciiTheme="minorHAnsi" w:hAnsiTheme="minorHAnsi" w:cstheme="minorHAnsi"/>
          <w:color w:val="000000"/>
        </w:rPr>
      </w:pPr>
      <w:r w:rsidRPr="00D946E7">
        <w:rPr>
          <w:rFonts w:asciiTheme="minorHAnsi" w:hAnsiTheme="minorHAnsi" w:cstheme="minorHAnsi"/>
          <w:color w:val="000000"/>
        </w:rPr>
        <w:t>Posteriormente regresó a Costa Rica y se estableció en San Isidro de El General para colaborar con el movimiento político encabezado por José Figueres Ferrer durante el período posterior a la Guerra Civil de 1948 y la conformación de la Junta Fundadora de la Segunda República. Figueres presidió dicha Junta entre 1948 y 1949, etapa en la que se impulsaron profundas transformaciones políticas e institucionales en el país.</w:t>
      </w:r>
    </w:p>
    <w:p w14:paraId="514F66B1" w14:textId="2BF00794" w:rsidR="00D41E22" w:rsidRPr="00D946E7" w:rsidRDefault="00D41E22" w:rsidP="00D946E7">
      <w:pPr>
        <w:spacing w:after="0" w:line="460" w:lineRule="exact"/>
        <w:jc w:val="both"/>
        <w:rPr>
          <w:rFonts w:asciiTheme="minorHAnsi" w:hAnsiTheme="minorHAnsi" w:cstheme="minorHAnsi"/>
          <w:color w:val="000000"/>
        </w:rPr>
      </w:pPr>
      <w:r w:rsidRPr="00D946E7">
        <w:rPr>
          <w:rFonts w:asciiTheme="minorHAnsi" w:hAnsiTheme="minorHAnsi" w:cstheme="minorHAnsi"/>
          <w:color w:val="000000"/>
        </w:rPr>
        <w:t>Entre las tareas que le fueron encomendadas se encontraba la construcción de un campo de aterrizaje en Paraíso. Concluido el conflicto armado y consolidado el nuevo gobierno, continuó vinculado al desarrollo de la aviación nacional, desempeñándose como piloto civil.</w:t>
      </w:r>
      <w:r w:rsidR="002E323C">
        <w:rPr>
          <w:rFonts w:asciiTheme="minorHAnsi" w:hAnsiTheme="minorHAnsi" w:cstheme="minorHAnsi"/>
          <w:color w:val="000000"/>
        </w:rPr>
        <w:t xml:space="preserve"> -------------------------------------------------------------------------</w:t>
      </w:r>
    </w:p>
    <w:p w14:paraId="612562A9" w14:textId="3AA8DB6C" w:rsidR="00D41E22" w:rsidRPr="00D946E7" w:rsidRDefault="00D41E22" w:rsidP="00D946E7">
      <w:pPr>
        <w:spacing w:after="0" w:line="460" w:lineRule="exact"/>
        <w:jc w:val="both"/>
        <w:rPr>
          <w:rFonts w:asciiTheme="minorHAnsi" w:hAnsiTheme="minorHAnsi" w:cstheme="minorHAnsi"/>
          <w:color w:val="000000"/>
        </w:rPr>
      </w:pPr>
      <w:r w:rsidRPr="00D946E7">
        <w:rPr>
          <w:rFonts w:asciiTheme="minorHAnsi" w:hAnsiTheme="minorHAnsi" w:cstheme="minorHAnsi"/>
          <w:color w:val="000000"/>
        </w:rPr>
        <w:t xml:space="preserve">El 28 de abril de 1949 sufrió un accidente aéreo cuando piloteaba la aeronave matrícula YI-67, propiedad de Marshall Washburn. El percance ocurrió en las inmediaciones de Llano Bonito, entre Aserrí y San Ignacio de Acosta. En el vuelo lo acompañaba el ciudadano estadounidense Penny Rogers. La aeronave se dirigía a Paquita con el propósito de concretar su venta al señor Humberto Rivera. Una vez en ese lugar, Rogers permaneció en </w:t>
      </w:r>
      <w:r w:rsidRPr="00D946E7">
        <w:rPr>
          <w:rFonts w:asciiTheme="minorHAnsi" w:hAnsiTheme="minorHAnsi" w:cstheme="minorHAnsi"/>
          <w:color w:val="000000"/>
        </w:rPr>
        <w:lastRenderedPageBreak/>
        <w:t>tierra y Rivera abordó la aeronave para realizar, al parecer, un vuelo de prueba, momento en que ocurrió el accidente.</w:t>
      </w:r>
      <w:r w:rsidR="0071072B">
        <w:rPr>
          <w:rFonts w:asciiTheme="minorHAnsi" w:hAnsiTheme="minorHAnsi" w:cstheme="minorHAnsi"/>
          <w:color w:val="000000"/>
        </w:rPr>
        <w:t xml:space="preserve"> -----------------------------------------------------------------------------------------------------------------------------------</w:t>
      </w:r>
    </w:p>
    <w:p w14:paraId="23D6F21F" w14:textId="380A574B" w:rsidR="00D41E22" w:rsidRPr="00D946E7" w:rsidRDefault="00D41E22" w:rsidP="00D946E7">
      <w:pPr>
        <w:spacing w:after="0" w:line="460" w:lineRule="exact"/>
        <w:jc w:val="both"/>
        <w:rPr>
          <w:rFonts w:asciiTheme="minorHAnsi" w:hAnsiTheme="minorHAnsi" w:cstheme="minorHAnsi"/>
          <w:color w:val="000000"/>
        </w:rPr>
      </w:pPr>
      <w:r w:rsidRPr="00D946E7">
        <w:rPr>
          <w:rFonts w:asciiTheme="minorHAnsi" w:hAnsiTheme="minorHAnsi" w:cstheme="minorHAnsi"/>
          <w:color w:val="000000"/>
        </w:rPr>
        <w:t>Los vecinos de la zona acudieron inmediatamente en auxilio de los ocupantes. El agente de policía de Laguna de Aserrí, Hipólito Castro, comunicó el suceso mediante un despacho telegráfico a San José. Carlos Alberto Maduro fue trasladado en un vehículo particular al Hospital San Juan de Dios, donde falleció ese mismo 28 de abril de 1949 a consecuencia de las lesiones sufridas. Al conocer la noticia, su madre viajó desde los Estados Unidos para asistir a sus exequias.</w:t>
      </w:r>
      <w:r w:rsidR="0071072B">
        <w:rPr>
          <w:rFonts w:asciiTheme="minorHAnsi" w:hAnsiTheme="minorHAnsi" w:cstheme="minorHAnsi"/>
          <w:color w:val="000000"/>
        </w:rPr>
        <w:t xml:space="preserve"> ---------------------------------------------------------------------------------------------------</w:t>
      </w:r>
    </w:p>
    <w:p w14:paraId="68B17EC6" w14:textId="5083D1ED" w:rsidR="00D41E22" w:rsidRPr="00D946E7" w:rsidRDefault="00D41E22" w:rsidP="00D946E7">
      <w:pPr>
        <w:spacing w:after="0" w:line="460" w:lineRule="exact"/>
        <w:jc w:val="both"/>
        <w:rPr>
          <w:rFonts w:asciiTheme="minorHAnsi" w:hAnsiTheme="minorHAnsi" w:cstheme="minorHAnsi"/>
          <w:color w:val="000000"/>
        </w:rPr>
      </w:pPr>
      <w:r w:rsidRPr="00D946E7">
        <w:rPr>
          <w:rFonts w:asciiTheme="minorHAnsi" w:hAnsiTheme="minorHAnsi" w:cstheme="minorHAnsi"/>
          <w:color w:val="000000"/>
        </w:rPr>
        <w:t>Sus honras fúnebres se realizaron el 29 de abril de 1949 en la Iglesia del Carmen, en San José. La Junta Fundadora de la Segunda República asumió los gastos funerarios y sus restos fueron sepultados en el Cementerio General.</w:t>
      </w:r>
      <w:r w:rsidR="0071072B">
        <w:rPr>
          <w:rFonts w:asciiTheme="minorHAnsi" w:hAnsiTheme="minorHAnsi" w:cstheme="minorHAnsi"/>
          <w:color w:val="000000"/>
        </w:rPr>
        <w:t xml:space="preserve"> ---------------------------------------------------------------------------------------------------------------------</w:t>
      </w:r>
    </w:p>
    <w:p w14:paraId="0D34A2C5" w14:textId="232FCFD8" w:rsidR="00D41E22" w:rsidRPr="00D946E7" w:rsidRDefault="00D41E22" w:rsidP="00D946E7">
      <w:pPr>
        <w:spacing w:after="0" w:line="460" w:lineRule="exact"/>
        <w:jc w:val="both"/>
        <w:rPr>
          <w:rFonts w:asciiTheme="minorHAnsi" w:hAnsiTheme="minorHAnsi" w:cstheme="minorHAnsi"/>
          <w:color w:val="000000"/>
        </w:rPr>
      </w:pPr>
      <w:r w:rsidRPr="00D946E7">
        <w:rPr>
          <w:rFonts w:asciiTheme="minorHAnsi" w:hAnsiTheme="minorHAnsi" w:cstheme="minorHAnsi"/>
          <w:color w:val="000000"/>
        </w:rPr>
        <w:t xml:space="preserve">Durante las exequias estuvo presente José Figueres Ferrer, quien expresó públicamente la gratitud imperecedera del país hacia el espíritu inflexible de Maduro Bogantes y destacó los servicios prestados a la causa revolucionaria. Asimismo, su contribución a la aviación nacional y su participación en el movimiento </w:t>
      </w:r>
      <w:proofErr w:type="spellStart"/>
      <w:r w:rsidRPr="00D946E7">
        <w:rPr>
          <w:rFonts w:asciiTheme="minorHAnsi" w:hAnsiTheme="minorHAnsi" w:cstheme="minorHAnsi"/>
          <w:color w:val="000000"/>
        </w:rPr>
        <w:t>figuerista</w:t>
      </w:r>
      <w:proofErr w:type="spellEnd"/>
      <w:r w:rsidRPr="00D946E7">
        <w:rPr>
          <w:rFonts w:asciiTheme="minorHAnsi" w:hAnsiTheme="minorHAnsi" w:cstheme="minorHAnsi"/>
          <w:color w:val="000000"/>
        </w:rPr>
        <w:t xml:space="preserve"> fueron reconocidas mediante pergaminos oficiales emitidos en aquella época, como testimonio del aprecio y reconocimiento de la naciente Segunda República.</w:t>
      </w:r>
      <w:r w:rsidR="0071072B">
        <w:rPr>
          <w:rFonts w:asciiTheme="minorHAnsi" w:hAnsiTheme="minorHAnsi" w:cstheme="minorHAnsi"/>
          <w:color w:val="000000"/>
        </w:rPr>
        <w:t xml:space="preserve"> -----------------------------------------------------------------</w:t>
      </w:r>
    </w:p>
    <w:p w14:paraId="57214F26" w14:textId="13E6A64F" w:rsidR="00D41E22" w:rsidRPr="00D946E7" w:rsidRDefault="00D41E22" w:rsidP="00D946E7">
      <w:pPr>
        <w:spacing w:after="0" w:line="460" w:lineRule="exact"/>
        <w:contextualSpacing/>
        <w:jc w:val="both"/>
        <w:rPr>
          <w:rFonts w:asciiTheme="minorHAnsi" w:hAnsiTheme="minorHAnsi" w:cstheme="minorHAnsi"/>
          <w:color w:val="000000"/>
        </w:rPr>
      </w:pPr>
      <w:r w:rsidRPr="00D946E7">
        <w:rPr>
          <w:rFonts w:asciiTheme="minorHAnsi" w:hAnsiTheme="minorHAnsi" w:cstheme="minorHAnsi"/>
          <w:b/>
          <w:bCs/>
          <w:color w:val="000000"/>
        </w:rPr>
        <w:t xml:space="preserve">2.3 HISTORIA ARCHIVÍSTICA: </w:t>
      </w:r>
      <w:r w:rsidRPr="00D946E7">
        <w:rPr>
          <w:rFonts w:asciiTheme="minorHAnsi" w:hAnsiTheme="minorHAnsi" w:cstheme="minorHAnsi"/>
          <w:color w:val="000000" w:themeColor="text1"/>
        </w:rPr>
        <w:t xml:space="preserve">Los documentos fueron custodiados por la familia de Carlos Maduro Bogantes hasta su ingreso al Archivo Nacional, el </w:t>
      </w:r>
      <w:r w:rsidRPr="00D946E7">
        <w:rPr>
          <w:rFonts w:asciiTheme="minorHAnsi" w:hAnsiTheme="minorHAnsi" w:cstheme="minorHAnsi"/>
          <w:color w:val="000000"/>
        </w:rPr>
        <w:t xml:space="preserve">05 de febrero del 2026. El contrato de donación CONTRATO-DGAN-DAH-004-2026, fue suscrito el 18 de mayo de 2026 por la señora Marie Antoinette Paul, donante y la señora Carmen Campos Ramírez, en su condición de directora general del Archivo Nacional (recibido el 08 de junio del 2026 </w:t>
      </w:r>
      <w:r w:rsidRPr="00D946E7">
        <w:rPr>
          <w:rFonts w:asciiTheme="minorHAnsi" w:hAnsiTheme="minorHAnsi" w:cstheme="minorHAnsi"/>
          <w:color w:val="000000" w:themeColor="text1"/>
        </w:rPr>
        <w:t xml:space="preserve">desde Honolulu, Hawái donde reside la señora Paul). La transferencia asignada a los documentos </w:t>
      </w:r>
      <w:r w:rsidRPr="00D946E7">
        <w:rPr>
          <w:rFonts w:asciiTheme="minorHAnsi" w:hAnsiTheme="minorHAnsi" w:cstheme="minorHAnsi"/>
          <w:color w:val="000000"/>
        </w:rPr>
        <w:t>donados es T146-2026.</w:t>
      </w:r>
      <w:r w:rsidR="0071072B">
        <w:rPr>
          <w:rFonts w:asciiTheme="minorHAnsi" w:hAnsiTheme="minorHAnsi" w:cstheme="minorHAnsi"/>
          <w:color w:val="000000"/>
        </w:rPr>
        <w:t xml:space="preserve"> ------------------------------------------------------------------------------------------------------------------</w:t>
      </w:r>
    </w:p>
    <w:p w14:paraId="238DCB26" w14:textId="7EDEC5B1" w:rsidR="00D41E22" w:rsidRPr="00D946E7" w:rsidRDefault="00D41E22" w:rsidP="00D946E7">
      <w:pPr>
        <w:spacing w:after="0" w:line="460" w:lineRule="exact"/>
        <w:jc w:val="both"/>
        <w:rPr>
          <w:rFonts w:asciiTheme="minorHAnsi" w:hAnsiTheme="minorHAnsi" w:cstheme="minorHAnsi"/>
          <w:b/>
          <w:bCs/>
          <w:color w:val="000000"/>
        </w:rPr>
      </w:pPr>
      <w:r w:rsidRPr="00D946E7">
        <w:rPr>
          <w:rFonts w:asciiTheme="minorHAnsi" w:hAnsiTheme="minorHAnsi" w:cstheme="minorHAnsi"/>
          <w:b/>
          <w:bCs/>
          <w:color w:val="000000"/>
        </w:rPr>
        <w:t xml:space="preserve">2.4 FORMA DE INGRESO: </w:t>
      </w:r>
      <w:r w:rsidRPr="00D946E7">
        <w:rPr>
          <w:rFonts w:asciiTheme="minorHAnsi" w:hAnsiTheme="minorHAnsi" w:cstheme="minorHAnsi"/>
          <w:color w:val="000000"/>
        </w:rPr>
        <w:t>Donación.</w:t>
      </w:r>
      <w:r w:rsidR="0071072B">
        <w:rPr>
          <w:rFonts w:asciiTheme="minorHAnsi" w:hAnsiTheme="minorHAnsi" w:cstheme="minorHAnsi"/>
          <w:color w:val="000000"/>
        </w:rPr>
        <w:t xml:space="preserve"> -------------------------------------------------------------------------------------------------</w:t>
      </w:r>
    </w:p>
    <w:p w14:paraId="3D8406F6" w14:textId="74F84846" w:rsidR="00D41E22" w:rsidRPr="0071072B" w:rsidRDefault="00D41E22" w:rsidP="00D946E7">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3. ÁREA DE CONTENIDO Y ESTRUCTURA.</w:t>
      </w:r>
      <w:r w:rsidR="0071072B">
        <w:rPr>
          <w:rFonts w:asciiTheme="minorHAnsi" w:hAnsiTheme="minorHAnsi" w:cstheme="minorHAnsi"/>
          <w:b/>
          <w:bCs/>
          <w:color w:val="000000"/>
        </w:rPr>
        <w:t xml:space="preserve"> </w:t>
      </w:r>
      <w:r w:rsidR="0071072B">
        <w:rPr>
          <w:rFonts w:asciiTheme="minorHAnsi" w:hAnsiTheme="minorHAnsi" w:cstheme="minorHAnsi"/>
          <w:color w:val="000000"/>
        </w:rPr>
        <w:t>------------------------------------------------------------------------------------------</w:t>
      </w:r>
    </w:p>
    <w:p w14:paraId="1CA43115" w14:textId="33A5B300" w:rsidR="00D41E22" w:rsidRPr="00D946E7" w:rsidRDefault="00D41E22" w:rsidP="00D946E7">
      <w:pPr>
        <w:tabs>
          <w:tab w:val="num" w:pos="420"/>
        </w:tabs>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3.1 ALCANCE Y CONTENIDO:</w:t>
      </w:r>
      <w:r w:rsidRPr="00D946E7">
        <w:rPr>
          <w:rFonts w:asciiTheme="minorHAnsi" w:hAnsiTheme="minorHAnsi" w:cstheme="minorHAnsi"/>
          <w:color w:val="000000"/>
        </w:rPr>
        <w:t xml:space="preserve"> Los documentos donados corresponden a un álbum con recortes de periódico, cartas y tarjetas relacionados con el fallecimiento de Carlos Alberto Maduro Bogantes; un pergamino de reconocimiento y agradecimiento por los servicios prestados, suscrito por José Figueres Ferrer; y dos parches bordados en tela que pertenecieron al señor Maduro Bogantes. </w:t>
      </w:r>
      <w:r w:rsidR="0071072B">
        <w:rPr>
          <w:rFonts w:asciiTheme="minorHAnsi" w:hAnsiTheme="minorHAnsi" w:cstheme="minorHAnsi"/>
          <w:color w:val="000000"/>
        </w:rPr>
        <w:t>------------------------------------------------------------</w:t>
      </w:r>
    </w:p>
    <w:p w14:paraId="11B80219" w14:textId="535A0128" w:rsidR="00D41E22" w:rsidRPr="00D946E7" w:rsidRDefault="00D41E22" w:rsidP="00D946E7">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3.2 VALORACIÓN, SELECCIÓN Y ELIMINACIÓN:</w:t>
      </w:r>
      <w:r w:rsidRPr="00D946E7">
        <w:rPr>
          <w:rFonts w:asciiTheme="minorHAnsi" w:hAnsiTheme="minorHAnsi" w:cstheme="minorHAnsi"/>
          <w:color w:val="000000"/>
        </w:rPr>
        <w:t xml:space="preserve"> Valor científico y cultural, y conservación permanente, valorada de conformidad con la Ley 7202 del 24 de octubre de 1990. </w:t>
      </w:r>
      <w:r w:rsidR="0071072B">
        <w:rPr>
          <w:rFonts w:asciiTheme="minorHAnsi" w:hAnsiTheme="minorHAnsi" w:cstheme="minorHAnsi"/>
          <w:color w:val="000000"/>
        </w:rPr>
        <w:t>------------------------------------------------------------------</w:t>
      </w:r>
    </w:p>
    <w:p w14:paraId="2581D304" w14:textId="49E1A22E" w:rsidR="00D41E22" w:rsidRPr="00D946E7" w:rsidRDefault="00D41E22" w:rsidP="00D946E7">
      <w:pPr>
        <w:spacing w:after="0" w:line="460" w:lineRule="exact"/>
        <w:jc w:val="both"/>
        <w:rPr>
          <w:rFonts w:asciiTheme="minorHAnsi" w:hAnsiTheme="minorHAnsi" w:cstheme="minorHAnsi"/>
          <w:color w:val="000000"/>
        </w:rPr>
      </w:pPr>
      <w:r w:rsidRPr="00D946E7">
        <w:rPr>
          <w:rFonts w:asciiTheme="minorHAnsi" w:hAnsiTheme="minorHAnsi" w:cstheme="minorHAnsi"/>
          <w:color w:val="000000"/>
        </w:rPr>
        <w:t>El fondo fue declarado con valor científico cultural por la Comisión Nacional de Selección y Eliminación de Documentos, CNSED en el acuerdo 04 de la Sesión 04-2026 y comunicado al Departamento Archivo Histórico, DAH, mediante CARTA-DGAN-CNSED-52-2026.</w:t>
      </w:r>
      <w:r w:rsidR="0071072B">
        <w:rPr>
          <w:rFonts w:asciiTheme="minorHAnsi" w:hAnsiTheme="minorHAnsi" w:cstheme="minorHAnsi"/>
          <w:color w:val="000000"/>
        </w:rPr>
        <w:t xml:space="preserve"> -----------------------------------------------------------------------------------</w:t>
      </w:r>
    </w:p>
    <w:p w14:paraId="227E3210" w14:textId="1C97F5D8" w:rsidR="00D41E22" w:rsidRPr="00D946E7" w:rsidRDefault="00D41E22" w:rsidP="00D946E7">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3.3 NUEVOS INGRESOS</w:t>
      </w:r>
      <w:r w:rsidRPr="00D946E7">
        <w:rPr>
          <w:rFonts w:asciiTheme="minorHAnsi" w:hAnsiTheme="minorHAnsi" w:cstheme="minorHAnsi"/>
          <w:color w:val="000000"/>
        </w:rPr>
        <w:t>: Fondo cerrado</w:t>
      </w:r>
      <w:r w:rsidR="0071072B">
        <w:rPr>
          <w:rFonts w:asciiTheme="minorHAnsi" w:hAnsiTheme="minorHAnsi" w:cstheme="minorHAnsi"/>
          <w:color w:val="000000"/>
        </w:rPr>
        <w:t>. --------------------------------------------------------------------------------------------</w:t>
      </w:r>
    </w:p>
    <w:p w14:paraId="1DF5B821" w14:textId="2D6FA163" w:rsidR="00135D6B" w:rsidRPr="0071072B" w:rsidRDefault="00D41E22" w:rsidP="00D946E7">
      <w:pPr>
        <w:tabs>
          <w:tab w:val="num" w:pos="420"/>
        </w:tabs>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 xml:space="preserve">3.4 ORGANIZACIÓN: </w:t>
      </w:r>
      <w:r w:rsidR="0071072B">
        <w:rPr>
          <w:rFonts w:asciiTheme="minorHAnsi" w:hAnsiTheme="minorHAnsi" w:cstheme="minorHAnsi"/>
          <w:color w:val="000000"/>
        </w:rPr>
        <w:t>---------------------------------------------------------------------------------------------------------------------</w:t>
      </w:r>
    </w:p>
    <w:p w14:paraId="5BB07ED2" w14:textId="147D175B" w:rsidR="00D41E22" w:rsidRPr="00D946E7" w:rsidRDefault="00D41E22" w:rsidP="00D946E7">
      <w:pPr>
        <w:tabs>
          <w:tab w:val="num" w:pos="420"/>
        </w:tabs>
        <w:spacing w:after="0" w:line="460" w:lineRule="exact"/>
        <w:jc w:val="center"/>
        <w:rPr>
          <w:rFonts w:asciiTheme="minorHAnsi" w:hAnsiTheme="minorHAnsi" w:cstheme="minorHAnsi"/>
          <w:b/>
          <w:bCs/>
          <w:color w:val="000000"/>
        </w:rPr>
      </w:pPr>
      <w:r w:rsidRPr="00D946E7">
        <w:rPr>
          <w:rFonts w:asciiTheme="minorHAnsi" w:hAnsiTheme="minorHAnsi" w:cstheme="minorHAnsi"/>
          <w:b/>
          <w:bCs/>
          <w:color w:val="000000"/>
        </w:rPr>
        <w:t>CUADRO DE CLASIFICACIÓN DEL ARCHIVO HISTÓRICO</w:t>
      </w:r>
    </w:p>
    <w:p w14:paraId="1CFE1E46" w14:textId="77777777" w:rsidR="00D41E22" w:rsidRPr="00D946E7" w:rsidRDefault="00D41E22" w:rsidP="00D946E7">
      <w:pPr>
        <w:spacing w:after="0" w:line="460" w:lineRule="exact"/>
        <w:jc w:val="center"/>
        <w:rPr>
          <w:rFonts w:asciiTheme="minorHAnsi" w:hAnsiTheme="minorHAnsi" w:cstheme="minorHAnsi"/>
          <w:b/>
          <w:bCs/>
          <w:color w:val="000000"/>
        </w:rPr>
      </w:pPr>
      <w:r w:rsidRPr="00D946E7">
        <w:rPr>
          <w:rFonts w:asciiTheme="minorHAnsi" w:hAnsiTheme="minorHAnsi" w:cstheme="minorHAnsi"/>
          <w:b/>
          <w:bCs/>
          <w:color w:val="000000"/>
        </w:rPr>
        <w:t>FONDOS PARTICULARES</w:t>
      </w:r>
    </w:p>
    <w:tbl>
      <w:tblPr>
        <w:tblStyle w:val="Tablaconcuadrcula1"/>
        <w:tblW w:w="0" w:type="auto"/>
        <w:jc w:val="center"/>
        <w:tblLook w:val="04A0" w:firstRow="1" w:lastRow="0" w:firstColumn="1" w:lastColumn="0" w:noHBand="0" w:noVBand="1"/>
      </w:tblPr>
      <w:tblGrid>
        <w:gridCol w:w="4111"/>
        <w:gridCol w:w="3780"/>
      </w:tblGrid>
      <w:tr w:rsidR="00D41E22" w:rsidRPr="00D946E7" w14:paraId="67A22CDF" w14:textId="77777777" w:rsidTr="00135111">
        <w:trPr>
          <w:tblHeader/>
          <w:jc w:val="center"/>
        </w:trPr>
        <w:tc>
          <w:tcPr>
            <w:tcW w:w="4111" w:type="dxa"/>
          </w:tcPr>
          <w:p w14:paraId="5BDC310E" w14:textId="77777777" w:rsidR="00D41E22" w:rsidRPr="00D946E7" w:rsidRDefault="00D41E22" w:rsidP="00D946E7">
            <w:pPr>
              <w:autoSpaceDE w:val="0"/>
              <w:autoSpaceDN w:val="0"/>
              <w:adjustRightInd w:val="0"/>
              <w:spacing w:after="0" w:line="460" w:lineRule="exact"/>
              <w:jc w:val="center"/>
              <w:rPr>
                <w:rFonts w:asciiTheme="minorHAnsi" w:hAnsiTheme="minorHAnsi" w:cstheme="minorHAnsi"/>
                <w:b/>
                <w:bCs/>
                <w:color w:val="000000"/>
                <w:sz w:val="22"/>
                <w:szCs w:val="22"/>
                <w:lang w:eastAsia="es-ES"/>
              </w:rPr>
            </w:pPr>
            <w:r w:rsidRPr="00D946E7">
              <w:rPr>
                <w:rFonts w:asciiTheme="minorHAnsi" w:hAnsiTheme="minorHAnsi" w:cstheme="minorHAnsi"/>
                <w:b/>
                <w:bCs/>
                <w:color w:val="000000"/>
                <w:sz w:val="22"/>
                <w:szCs w:val="22"/>
                <w:lang w:eastAsia="es-ES"/>
              </w:rPr>
              <w:t>FONDO NIVEL I</w:t>
            </w:r>
          </w:p>
        </w:tc>
        <w:tc>
          <w:tcPr>
            <w:tcW w:w="3780" w:type="dxa"/>
          </w:tcPr>
          <w:p w14:paraId="2952C6D2" w14:textId="77777777" w:rsidR="00D41E22" w:rsidRPr="00D946E7" w:rsidRDefault="00D41E22" w:rsidP="00D946E7">
            <w:pPr>
              <w:autoSpaceDE w:val="0"/>
              <w:autoSpaceDN w:val="0"/>
              <w:adjustRightInd w:val="0"/>
              <w:spacing w:after="0" w:line="460" w:lineRule="exact"/>
              <w:jc w:val="center"/>
              <w:rPr>
                <w:rFonts w:asciiTheme="minorHAnsi" w:hAnsiTheme="minorHAnsi" w:cstheme="minorHAnsi"/>
                <w:b/>
                <w:bCs/>
                <w:color w:val="000000"/>
                <w:sz w:val="22"/>
                <w:szCs w:val="22"/>
                <w:lang w:eastAsia="es-ES"/>
              </w:rPr>
            </w:pPr>
            <w:r w:rsidRPr="00D946E7">
              <w:rPr>
                <w:rFonts w:asciiTheme="minorHAnsi" w:hAnsiTheme="minorHAnsi" w:cstheme="minorHAnsi"/>
                <w:b/>
                <w:bCs/>
                <w:color w:val="000000"/>
                <w:sz w:val="22"/>
                <w:szCs w:val="22"/>
                <w:lang w:eastAsia="es-ES"/>
              </w:rPr>
              <w:t>SERIE</w:t>
            </w:r>
          </w:p>
        </w:tc>
      </w:tr>
      <w:tr w:rsidR="00D41E22" w:rsidRPr="00D946E7" w14:paraId="3E6E649A" w14:textId="77777777" w:rsidTr="00BA339B">
        <w:trPr>
          <w:trHeight w:val="1005"/>
          <w:jc w:val="center"/>
        </w:trPr>
        <w:tc>
          <w:tcPr>
            <w:tcW w:w="4111" w:type="dxa"/>
            <w:tcBorders>
              <w:top w:val="single" w:sz="4" w:space="0" w:color="auto"/>
              <w:left w:val="single" w:sz="4" w:space="0" w:color="auto"/>
              <w:bottom w:val="single" w:sz="4" w:space="0" w:color="auto"/>
              <w:right w:val="single" w:sz="4" w:space="0" w:color="auto"/>
            </w:tcBorders>
          </w:tcPr>
          <w:p w14:paraId="53A044E5" w14:textId="77777777" w:rsidR="00D41E22" w:rsidRPr="00D946E7" w:rsidRDefault="00D41E22" w:rsidP="00D946E7">
            <w:pPr>
              <w:autoSpaceDE w:val="0"/>
              <w:autoSpaceDN w:val="0"/>
              <w:adjustRightInd w:val="0"/>
              <w:spacing w:after="0" w:line="460" w:lineRule="exact"/>
              <w:jc w:val="center"/>
              <w:rPr>
                <w:rFonts w:asciiTheme="minorHAnsi" w:hAnsiTheme="minorHAnsi" w:cstheme="minorHAnsi"/>
                <w:color w:val="000000"/>
                <w:sz w:val="22"/>
                <w:szCs w:val="22"/>
                <w:lang w:eastAsia="es-ES"/>
              </w:rPr>
            </w:pPr>
            <w:r w:rsidRPr="00D946E7">
              <w:rPr>
                <w:rFonts w:asciiTheme="minorHAnsi" w:eastAsiaTheme="minorHAnsi" w:hAnsiTheme="minorHAnsi" w:cstheme="minorHAnsi"/>
                <w:color w:val="000000" w:themeColor="text1"/>
                <w:kern w:val="2"/>
                <w:sz w:val="22"/>
                <w:szCs w:val="22"/>
                <w14:ligatures w14:val="standardContextual"/>
              </w:rPr>
              <w:t>Maduro Bogantes, Carlos Alberto, (CAMB)</w:t>
            </w:r>
          </w:p>
        </w:tc>
        <w:tc>
          <w:tcPr>
            <w:tcW w:w="3780" w:type="dxa"/>
            <w:tcBorders>
              <w:top w:val="single" w:sz="4" w:space="0" w:color="auto"/>
              <w:left w:val="single" w:sz="4" w:space="0" w:color="auto"/>
              <w:bottom w:val="single" w:sz="4" w:space="0" w:color="auto"/>
              <w:right w:val="single" w:sz="4" w:space="0" w:color="auto"/>
            </w:tcBorders>
          </w:tcPr>
          <w:p w14:paraId="08BFBAD0" w14:textId="45B09F45" w:rsidR="00D41E22" w:rsidRPr="00D946E7" w:rsidRDefault="00D41E22" w:rsidP="00D946E7">
            <w:pPr>
              <w:spacing w:after="0" w:line="460" w:lineRule="exact"/>
              <w:rPr>
                <w:rFonts w:asciiTheme="minorHAnsi" w:eastAsiaTheme="minorHAnsi" w:hAnsiTheme="minorHAnsi" w:cstheme="minorHAnsi"/>
                <w:color w:val="000000" w:themeColor="text1"/>
                <w:kern w:val="2"/>
                <w:sz w:val="22"/>
                <w:szCs w:val="22"/>
                <w14:ligatures w14:val="standardContextual"/>
              </w:rPr>
            </w:pPr>
          </w:p>
        </w:tc>
      </w:tr>
      <w:tr w:rsidR="00337DD5" w:rsidRPr="00D946E7" w14:paraId="76426701" w14:textId="77777777" w:rsidTr="00BA339B">
        <w:trPr>
          <w:trHeight w:val="1005"/>
          <w:jc w:val="center"/>
        </w:trPr>
        <w:tc>
          <w:tcPr>
            <w:tcW w:w="4111" w:type="dxa"/>
            <w:tcBorders>
              <w:top w:val="single" w:sz="4" w:space="0" w:color="auto"/>
              <w:left w:val="single" w:sz="4" w:space="0" w:color="auto"/>
              <w:bottom w:val="single" w:sz="4" w:space="0" w:color="auto"/>
              <w:right w:val="single" w:sz="4" w:space="0" w:color="auto"/>
            </w:tcBorders>
          </w:tcPr>
          <w:p w14:paraId="04E8CEBC" w14:textId="77777777" w:rsidR="00337DD5" w:rsidRPr="00D946E7" w:rsidRDefault="00337DD5" w:rsidP="00337DD5">
            <w:pPr>
              <w:autoSpaceDE w:val="0"/>
              <w:autoSpaceDN w:val="0"/>
              <w:adjustRightInd w:val="0"/>
              <w:spacing w:after="0" w:line="460" w:lineRule="exact"/>
              <w:jc w:val="center"/>
              <w:rPr>
                <w:rFonts w:asciiTheme="minorHAnsi" w:eastAsiaTheme="minorHAnsi" w:hAnsiTheme="minorHAnsi" w:cstheme="minorHAnsi"/>
                <w:color w:val="000000" w:themeColor="text1"/>
                <w:kern w:val="2"/>
                <w14:ligatures w14:val="standardContextual"/>
              </w:rPr>
            </w:pPr>
          </w:p>
        </w:tc>
        <w:tc>
          <w:tcPr>
            <w:tcW w:w="3780" w:type="dxa"/>
            <w:tcBorders>
              <w:top w:val="single" w:sz="4" w:space="0" w:color="auto"/>
              <w:left w:val="single" w:sz="4" w:space="0" w:color="auto"/>
              <w:bottom w:val="single" w:sz="4" w:space="0" w:color="auto"/>
              <w:right w:val="single" w:sz="4" w:space="0" w:color="auto"/>
            </w:tcBorders>
          </w:tcPr>
          <w:p w14:paraId="6A4831CA" w14:textId="70DB47B1" w:rsidR="00337DD5" w:rsidRPr="00D946E7" w:rsidRDefault="00337DD5" w:rsidP="00337DD5">
            <w:pPr>
              <w:spacing w:after="0" w:line="460" w:lineRule="exact"/>
              <w:rPr>
                <w:rFonts w:asciiTheme="minorHAnsi" w:eastAsiaTheme="minorHAnsi" w:hAnsiTheme="minorHAnsi" w:cstheme="minorHAnsi"/>
                <w:color w:val="000000" w:themeColor="text1"/>
                <w:kern w:val="2"/>
                <w:sz w:val="22"/>
                <w:szCs w:val="22"/>
                <w14:ligatures w14:val="standardContextual"/>
              </w:rPr>
            </w:pPr>
            <w:r w:rsidRPr="00D946E7">
              <w:rPr>
                <w:rFonts w:asciiTheme="minorHAnsi" w:eastAsiaTheme="minorHAnsi" w:hAnsiTheme="minorHAnsi" w:cstheme="minorHAnsi"/>
                <w:color w:val="000000" w:themeColor="text1"/>
                <w:kern w:val="2"/>
                <w:sz w:val="22"/>
                <w:szCs w:val="22"/>
                <w14:ligatures w14:val="standardContextual"/>
              </w:rPr>
              <w:t>-Álbum (ALBUM)</w:t>
            </w:r>
          </w:p>
          <w:p w14:paraId="6EAAFE34" w14:textId="77777777" w:rsidR="00337DD5" w:rsidRPr="00D946E7" w:rsidRDefault="00337DD5" w:rsidP="00337DD5">
            <w:pPr>
              <w:spacing w:after="0" w:line="460" w:lineRule="exact"/>
              <w:rPr>
                <w:rFonts w:asciiTheme="minorHAnsi" w:eastAsiaTheme="minorHAnsi" w:hAnsiTheme="minorHAnsi" w:cstheme="minorHAnsi"/>
                <w:color w:val="000000" w:themeColor="text1"/>
                <w:kern w:val="2"/>
                <w:sz w:val="22"/>
                <w:szCs w:val="22"/>
                <w14:ligatures w14:val="standardContextual"/>
              </w:rPr>
            </w:pPr>
            <w:r w:rsidRPr="00D946E7">
              <w:rPr>
                <w:rFonts w:asciiTheme="minorHAnsi" w:eastAsiaTheme="minorHAnsi" w:hAnsiTheme="minorHAnsi" w:cstheme="minorHAnsi"/>
                <w:color w:val="000000" w:themeColor="text1"/>
                <w:kern w:val="2"/>
                <w:sz w:val="22"/>
                <w:szCs w:val="22"/>
                <w14:ligatures w14:val="standardContextual"/>
              </w:rPr>
              <w:t>-Certificado de agradecimiento (CER)</w:t>
            </w:r>
          </w:p>
          <w:p w14:paraId="724FB0E6" w14:textId="30E6F958" w:rsidR="00337DD5" w:rsidRPr="00D946E7" w:rsidRDefault="00337DD5" w:rsidP="00337DD5">
            <w:pPr>
              <w:spacing w:after="0" w:line="460" w:lineRule="exact"/>
              <w:rPr>
                <w:rFonts w:asciiTheme="minorHAnsi" w:eastAsiaTheme="minorHAnsi" w:hAnsiTheme="minorHAnsi" w:cstheme="minorHAnsi"/>
                <w:color w:val="000000" w:themeColor="text1"/>
                <w:kern w:val="2"/>
                <w14:ligatures w14:val="standardContextual"/>
              </w:rPr>
            </w:pPr>
            <w:r w:rsidRPr="00D946E7">
              <w:rPr>
                <w:rFonts w:asciiTheme="minorHAnsi" w:eastAsiaTheme="minorHAnsi" w:hAnsiTheme="minorHAnsi" w:cstheme="minorHAnsi"/>
                <w:color w:val="000000" w:themeColor="text1"/>
                <w:kern w:val="2"/>
                <w:sz w:val="22"/>
                <w:szCs w:val="22"/>
                <w14:ligatures w14:val="standardContextual"/>
              </w:rPr>
              <w:t>-Parches (PARCH)</w:t>
            </w:r>
          </w:p>
        </w:tc>
      </w:tr>
    </w:tbl>
    <w:p w14:paraId="6ACD05DF" w14:textId="7D3D3D35" w:rsidR="00D41E22" w:rsidRPr="00102869" w:rsidRDefault="00D41E22" w:rsidP="00D946E7">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4. ÁREA DE CONDICIONES DE ACCESO Y UTILIZACIÓN.</w:t>
      </w:r>
      <w:r w:rsidR="00102869">
        <w:rPr>
          <w:rFonts w:asciiTheme="minorHAnsi" w:hAnsiTheme="minorHAnsi" w:cstheme="minorHAnsi"/>
          <w:b/>
          <w:bCs/>
          <w:color w:val="000000"/>
        </w:rPr>
        <w:t xml:space="preserve"> </w:t>
      </w:r>
      <w:r w:rsidR="00102869">
        <w:rPr>
          <w:rFonts w:asciiTheme="minorHAnsi" w:hAnsiTheme="minorHAnsi" w:cstheme="minorHAnsi"/>
          <w:color w:val="000000"/>
        </w:rPr>
        <w:t>------------------------------------------------------------------------</w:t>
      </w:r>
    </w:p>
    <w:p w14:paraId="51EDF6C2" w14:textId="25B023BA" w:rsidR="00D41E22" w:rsidRPr="00D946E7" w:rsidRDefault="00D41E22" w:rsidP="00D946E7">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4.1 CONDICIONES DE ACCESO:</w:t>
      </w:r>
      <w:r w:rsidRPr="00D946E7">
        <w:rPr>
          <w:rFonts w:asciiTheme="minorHAnsi" w:hAnsiTheme="minorHAnsi" w:cstheme="minorHAnsi"/>
          <w:color w:val="000000"/>
        </w:rPr>
        <w:t xml:space="preserve"> Acceso libre.</w:t>
      </w:r>
      <w:r w:rsidR="00102869">
        <w:rPr>
          <w:rFonts w:asciiTheme="minorHAnsi" w:hAnsiTheme="minorHAnsi" w:cstheme="minorHAnsi"/>
          <w:color w:val="000000"/>
        </w:rPr>
        <w:t xml:space="preserve"> --------------------------------------------------------------------------------------</w:t>
      </w:r>
    </w:p>
    <w:p w14:paraId="3FBE6C5D" w14:textId="1686E03B" w:rsidR="00D41E22" w:rsidRPr="00D946E7" w:rsidRDefault="00D41E22" w:rsidP="00D946E7">
      <w:pPr>
        <w:tabs>
          <w:tab w:val="num" w:pos="420"/>
        </w:tabs>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4.2 CONDICIONES DE REPRODUCCIÓN</w:t>
      </w:r>
      <w:r w:rsidRPr="00D946E7">
        <w:rPr>
          <w:rFonts w:asciiTheme="minorHAnsi" w:hAnsiTheme="minorHAnsi" w:cstheme="minorHAnsi"/>
          <w:color w:val="000000"/>
        </w:rPr>
        <w:t>: Mediante digitalización, de acuerdo con el estado de conservación de los documentos, según RESOLUCIÓN-DGAN-16-2023, dictada por la Dirección General del Archivo Nacional sobre Disposiciones sobre los servicios y funcionamiento de la Sala de Consulta e Investigación José Luis Coto Conde del Archivo Nacional y lo dispuesto en el Reglamento Ejecutivo a la Ley 7202, Decreto Ejecutivo 40554-C de 29 de junio de 2017.</w:t>
      </w:r>
      <w:r w:rsidR="00102869">
        <w:rPr>
          <w:rFonts w:asciiTheme="minorHAnsi" w:hAnsiTheme="minorHAnsi" w:cstheme="minorHAnsi"/>
          <w:color w:val="000000"/>
        </w:rPr>
        <w:t xml:space="preserve"> ---------------------------------------------------------------------------------------------------------------</w:t>
      </w:r>
    </w:p>
    <w:p w14:paraId="245EF804" w14:textId="2E70A584" w:rsidR="00D41E22" w:rsidRPr="00D946E7" w:rsidRDefault="00BF4541" w:rsidP="00D946E7">
      <w:pPr>
        <w:tabs>
          <w:tab w:val="num" w:pos="420"/>
        </w:tabs>
        <w:spacing w:after="0" w:line="460" w:lineRule="exact"/>
        <w:jc w:val="both"/>
        <w:rPr>
          <w:rFonts w:asciiTheme="minorHAnsi" w:hAnsiTheme="minorHAnsi" w:cstheme="minorHAnsi"/>
          <w:color w:val="000000"/>
        </w:rPr>
      </w:pPr>
      <w:r w:rsidRPr="00D946E7">
        <w:rPr>
          <w:rFonts w:asciiTheme="minorHAnsi" w:hAnsiTheme="minorHAnsi" w:cstheme="minorHAnsi"/>
          <w:color w:val="000000"/>
        </w:rPr>
        <w:t>L</w:t>
      </w:r>
      <w:r w:rsidR="00D41E22" w:rsidRPr="00D946E7">
        <w:rPr>
          <w:rFonts w:asciiTheme="minorHAnsi" w:hAnsiTheme="minorHAnsi" w:cstheme="minorHAnsi"/>
          <w:color w:val="000000"/>
        </w:rPr>
        <w:t>a donante manifestó restricciones para la reproducción de los documentos donados y en caso de ser exhibidos, que sea con fines educativos y de visualización. Esta restricción se mantendrá por un periodo de veinticinco años, contados a partir de la suscripción del contrato de donación, es decir al 18 de mayo de 2050.</w:t>
      </w:r>
    </w:p>
    <w:p w14:paraId="1C09EF3B" w14:textId="42FE3889" w:rsidR="00D41E22" w:rsidRPr="00D946E7" w:rsidRDefault="00D41E22" w:rsidP="00D946E7">
      <w:pPr>
        <w:tabs>
          <w:tab w:val="num" w:pos="420"/>
        </w:tabs>
        <w:spacing w:after="0" w:line="460" w:lineRule="exact"/>
        <w:contextualSpacing/>
        <w:jc w:val="both"/>
        <w:rPr>
          <w:rFonts w:asciiTheme="minorHAnsi" w:hAnsiTheme="minorHAnsi" w:cstheme="minorHAnsi"/>
          <w:color w:val="000000"/>
        </w:rPr>
      </w:pPr>
      <w:r w:rsidRPr="00D946E7">
        <w:rPr>
          <w:rFonts w:asciiTheme="minorHAnsi" w:hAnsiTheme="minorHAnsi" w:cstheme="minorHAnsi"/>
          <w:b/>
          <w:bCs/>
          <w:color w:val="000000"/>
        </w:rPr>
        <w:t>4.4 CARACTERÍSTICAS FÍSICAS Y REQUISITOS TÉCNICOS:</w:t>
      </w:r>
      <w:r w:rsidRPr="00D946E7">
        <w:rPr>
          <w:rFonts w:asciiTheme="minorHAnsi" w:hAnsiTheme="minorHAnsi" w:cstheme="minorHAnsi"/>
          <w:color w:val="000000"/>
        </w:rPr>
        <w:t xml:space="preserve"> Buen estado de conservación.</w:t>
      </w:r>
      <w:r w:rsidR="00102869">
        <w:rPr>
          <w:rFonts w:asciiTheme="minorHAnsi" w:hAnsiTheme="minorHAnsi" w:cstheme="minorHAnsi"/>
          <w:color w:val="000000"/>
        </w:rPr>
        <w:t xml:space="preserve"> -----------------------------</w:t>
      </w:r>
    </w:p>
    <w:p w14:paraId="501A55AB" w14:textId="71639F09" w:rsidR="00D41E22" w:rsidRPr="00D946E7" w:rsidRDefault="00D41E22" w:rsidP="00D946E7">
      <w:pPr>
        <w:pStyle w:val="Prrafodelista"/>
        <w:numPr>
          <w:ilvl w:val="1"/>
          <w:numId w:val="7"/>
        </w:numPr>
        <w:spacing w:line="460" w:lineRule="exact"/>
        <w:contextualSpacing w:val="0"/>
        <w:jc w:val="both"/>
        <w:rPr>
          <w:rFonts w:asciiTheme="minorHAnsi" w:hAnsiTheme="minorHAnsi" w:cstheme="minorHAnsi"/>
          <w:color w:val="000000"/>
          <w:sz w:val="22"/>
          <w:szCs w:val="22"/>
          <w:lang w:val="es-CR"/>
        </w:rPr>
      </w:pPr>
      <w:r w:rsidRPr="00D946E7">
        <w:rPr>
          <w:rFonts w:asciiTheme="minorHAnsi" w:hAnsiTheme="minorHAnsi" w:cstheme="minorHAnsi"/>
          <w:b/>
          <w:bCs/>
          <w:color w:val="000000"/>
          <w:sz w:val="22"/>
          <w:szCs w:val="22"/>
          <w:lang w:val="es-CR"/>
        </w:rPr>
        <w:t>INSTRUMENTOS DE DESCRIPCIÓN</w:t>
      </w:r>
      <w:r w:rsidRPr="00D946E7">
        <w:rPr>
          <w:rFonts w:asciiTheme="minorHAnsi" w:hAnsiTheme="minorHAnsi" w:cstheme="minorHAnsi"/>
          <w:color w:val="000000"/>
          <w:sz w:val="22"/>
          <w:szCs w:val="22"/>
        </w:rPr>
        <w:t xml:space="preserve">: </w:t>
      </w:r>
      <w:r w:rsidRPr="00D946E7">
        <w:rPr>
          <w:rFonts w:asciiTheme="minorHAnsi" w:hAnsiTheme="minorHAnsi" w:cstheme="minorHAnsi"/>
          <w:color w:val="000000"/>
          <w:sz w:val="22"/>
          <w:szCs w:val="22"/>
          <w:lang w:val="es-CR"/>
        </w:rPr>
        <w:t xml:space="preserve">Base de datos e inventario. </w:t>
      </w:r>
      <w:r w:rsidR="00102869">
        <w:rPr>
          <w:rFonts w:asciiTheme="minorHAnsi" w:hAnsiTheme="minorHAnsi" w:cstheme="minorHAnsi"/>
          <w:color w:val="000000"/>
          <w:sz w:val="22"/>
          <w:szCs w:val="22"/>
          <w:lang w:val="es-CR"/>
        </w:rPr>
        <w:t>--------------------------------------------------------</w:t>
      </w:r>
    </w:p>
    <w:p w14:paraId="6E8101AF" w14:textId="6E235060" w:rsidR="00D41E22" w:rsidRPr="00102869" w:rsidRDefault="00D41E22" w:rsidP="00D946E7">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5. ÁREA DE DOCUMENTACIÓN ASOCIADA.</w:t>
      </w:r>
      <w:r w:rsidR="00102869">
        <w:rPr>
          <w:rFonts w:asciiTheme="minorHAnsi" w:hAnsiTheme="minorHAnsi" w:cstheme="minorHAnsi"/>
          <w:b/>
          <w:bCs/>
          <w:color w:val="000000"/>
        </w:rPr>
        <w:t xml:space="preserve"> </w:t>
      </w:r>
      <w:r w:rsidR="00102869">
        <w:rPr>
          <w:rFonts w:asciiTheme="minorHAnsi" w:hAnsiTheme="minorHAnsi" w:cstheme="minorHAnsi"/>
          <w:color w:val="000000"/>
        </w:rPr>
        <w:t>---------------------------------------------------------------------------------------</w:t>
      </w:r>
    </w:p>
    <w:p w14:paraId="082CA165" w14:textId="10D57F7F" w:rsidR="00D41E22" w:rsidRPr="00D946E7" w:rsidRDefault="00D41E22" w:rsidP="00D946E7">
      <w:pPr>
        <w:spacing w:after="0" w:line="460" w:lineRule="exact"/>
        <w:jc w:val="both"/>
        <w:rPr>
          <w:rFonts w:asciiTheme="minorHAnsi" w:hAnsiTheme="minorHAnsi" w:cstheme="minorHAnsi"/>
        </w:rPr>
      </w:pPr>
      <w:r w:rsidRPr="00D946E7">
        <w:rPr>
          <w:rFonts w:asciiTheme="minorHAnsi" w:hAnsiTheme="minorHAnsi" w:cstheme="minorHAnsi"/>
          <w:b/>
          <w:bCs/>
          <w:color w:val="000000"/>
        </w:rPr>
        <w:t>5.3 UNIDADES DE DESCRIPCIÓN RELACIONADAS:</w:t>
      </w:r>
      <w:r w:rsidRPr="00D946E7">
        <w:rPr>
          <w:rFonts w:asciiTheme="minorHAnsi" w:hAnsiTheme="minorHAnsi" w:cstheme="minorHAnsi"/>
          <w:color w:val="000000"/>
        </w:rPr>
        <w:t xml:space="preserve"> </w:t>
      </w:r>
      <w:r w:rsidRPr="00D946E7">
        <w:rPr>
          <w:rFonts w:asciiTheme="minorHAnsi" w:hAnsiTheme="minorHAnsi" w:cstheme="minorHAnsi"/>
        </w:rPr>
        <w:t xml:space="preserve">Colección de fotografías, afiches, material divulgativo en pequeño formato, Fondo Norberto De Castro y </w:t>
      </w:r>
      <w:proofErr w:type="spellStart"/>
      <w:r w:rsidRPr="00D946E7">
        <w:rPr>
          <w:rFonts w:asciiTheme="minorHAnsi" w:hAnsiTheme="minorHAnsi" w:cstheme="minorHAnsi"/>
        </w:rPr>
        <w:t>Tossi</w:t>
      </w:r>
      <w:proofErr w:type="spellEnd"/>
      <w:r w:rsidRPr="00D946E7">
        <w:rPr>
          <w:rFonts w:asciiTheme="minorHAnsi" w:hAnsiTheme="minorHAnsi" w:cstheme="minorHAnsi"/>
        </w:rPr>
        <w:t>, Asamblea Legislativa, Congreso, Presidencia de la República, Partido Liberación Nacional, Manuel Mora Valverde, Familia Oduber Elliott, Ministerio de Relaciones Exteriores y Culto, Dirección General de Aviación Civil.</w:t>
      </w:r>
      <w:r w:rsidR="00102869">
        <w:rPr>
          <w:rFonts w:asciiTheme="minorHAnsi" w:hAnsiTheme="minorHAnsi" w:cstheme="minorHAnsi"/>
        </w:rPr>
        <w:t xml:space="preserve"> ----------------------------------------------------------</w:t>
      </w:r>
    </w:p>
    <w:p w14:paraId="13628438" w14:textId="2A853749" w:rsidR="00D41E22" w:rsidRPr="00102869" w:rsidRDefault="00D41E22" w:rsidP="00D946E7">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7. ÁREA DE CONTROL DE LA DESCRIPCIÓN.</w:t>
      </w:r>
      <w:r w:rsidR="00102869">
        <w:rPr>
          <w:rFonts w:asciiTheme="minorHAnsi" w:hAnsiTheme="minorHAnsi" w:cstheme="minorHAnsi"/>
          <w:b/>
          <w:bCs/>
          <w:color w:val="000000"/>
        </w:rPr>
        <w:t xml:space="preserve"> </w:t>
      </w:r>
      <w:r w:rsidR="00102869">
        <w:rPr>
          <w:rFonts w:asciiTheme="minorHAnsi" w:hAnsiTheme="minorHAnsi" w:cstheme="minorHAnsi"/>
          <w:color w:val="000000"/>
        </w:rPr>
        <w:t>---------------------------------------------------------------------------------------</w:t>
      </w:r>
    </w:p>
    <w:p w14:paraId="02B42CF9" w14:textId="0821A08E" w:rsidR="00D41E22" w:rsidRPr="00D946E7" w:rsidRDefault="00D41E22" w:rsidP="00D946E7">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7.1 NOTA DEL ARCHIVERO:</w:t>
      </w:r>
      <w:r w:rsidRPr="00D946E7">
        <w:rPr>
          <w:rFonts w:asciiTheme="minorHAnsi" w:hAnsiTheme="minorHAnsi" w:cstheme="minorHAnsi"/>
          <w:color w:val="000000"/>
        </w:rPr>
        <w:t xml:space="preserve"> Entrada descriptiva elaborada por Carolina Marín Chacón, profesional de la Unidad de Organización y Control de Documentos del Departamento de Archivo Histórico.</w:t>
      </w:r>
      <w:r w:rsidR="003D648B">
        <w:rPr>
          <w:rFonts w:asciiTheme="minorHAnsi" w:hAnsiTheme="minorHAnsi" w:cstheme="minorHAnsi"/>
          <w:color w:val="000000"/>
        </w:rPr>
        <w:t xml:space="preserve"> -----------------------------------</w:t>
      </w:r>
    </w:p>
    <w:p w14:paraId="6294D06B" w14:textId="5179A795" w:rsidR="00D41E22" w:rsidRPr="00D946E7" w:rsidRDefault="00D41E22" w:rsidP="00D946E7">
      <w:pPr>
        <w:spacing w:after="0" w:line="460" w:lineRule="exact"/>
        <w:jc w:val="both"/>
        <w:rPr>
          <w:rFonts w:asciiTheme="minorHAnsi" w:hAnsiTheme="minorHAnsi" w:cstheme="minorHAnsi"/>
        </w:rPr>
      </w:pPr>
      <w:r w:rsidRPr="00D946E7">
        <w:rPr>
          <w:rFonts w:asciiTheme="minorHAnsi" w:hAnsiTheme="minorHAnsi" w:cstheme="minorHAnsi"/>
          <w:color w:val="000000"/>
        </w:rPr>
        <w:t>Documentos, Departamento Archivo Histórico:</w:t>
      </w:r>
      <w:r w:rsidRPr="00D946E7">
        <w:rPr>
          <w:rFonts w:asciiTheme="minorHAnsi" w:hAnsiTheme="minorHAnsi" w:cstheme="minorHAnsi"/>
        </w:rPr>
        <w:t xml:space="preserve"> </w:t>
      </w:r>
      <w:r w:rsidR="003D648B">
        <w:rPr>
          <w:rFonts w:asciiTheme="minorHAnsi" w:hAnsiTheme="minorHAnsi" w:cstheme="minorHAnsi"/>
        </w:rPr>
        <w:t>----------------------------------------------------------------------------------</w:t>
      </w:r>
    </w:p>
    <w:p w14:paraId="330C7C9E" w14:textId="7EBF9CCE" w:rsidR="00D41E22" w:rsidRPr="00D946E7" w:rsidRDefault="00D41E22" w:rsidP="00D946E7">
      <w:pPr>
        <w:spacing w:after="0" w:line="460" w:lineRule="exact"/>
        <w:jc w:val="both"/>
        <w:rPr>
          <w:rFonts w:asciiTheme="minorHAnsi" w:hAnsiTheme="minorHAnsi" w:cstheme="minorHAnsi"/>
          <w:color w:val="000000"/>
        </w:rPr>
      </w:pPr>
      <w:r w:rsidRPr="00D946E7">
        <w:rPr>
          <w:rFonts w:asciiTheme="minorHAnsi" w:hAnsiTheme="minorHAnsi" w:cstheme="minorHAnsi"/>
          <w:color w:val="000000"/>
        </w:rPr>
        <w:t>-Expediente de la donación a nombre de Carlos Alberto Maduro Bogantes (TRD-02-2026)</w:t>
      </w:r>
      <w:r w:rsidR="003D648B">
        <w:rPr>
          <w:rFonts w:asciiTheme="minorHAnsi" w:hAnsiTheme="minorHAnsi" w:cstheme="minorHAnsi"/>
          <w:color w:val="000000"/>
        </w:rPr>
        <w:t xml:space="preserve"> ---------------------------</w:t>
      </w:r>
    </w:p>
    <w:p w14:paraId="31F84845" w14:textId="664A101D" w:rsidR="00D41E22" w:rsidRPr="00D946E7" w:rsidRDefault="00D41E22" w:rsidP="00D946E7">
      <w:pPr>
        <w:spacing w:after="0" w:line="460" w:lineRule="exact"/>
        <w:jc w:val="both"/>
        <w:rPr>
          <w:rFonts w:asciiTheme="minorHAnsi" w:hAnsiTheme="minorHAnsi" w:cstheme="minorHAnsi"/>
          <w:color w:val="000000"/>
        </w:rPr>
      </w:pPr>
      <w:r w:rsidRPr="00D946E7">
        <w:rPr>
          <w:rFonts w:asciiTheme="minorHAnsi" w:hAnsiTheme="minorHAnsi" w:cstheme="minorHAnsi"/>
          <w:color w:val="000000"/>
        </w:rPr>
        <w:t>Otras fuentes:</w:t>
      </w:r>
      <w:r w:rsidR="003D648B">
        <w:rPr>
          <w:rFonts w:asciiTheme="minorHAnsi" w:hAnsiTheme="minorHAnsi" w:cstheme="minorHAnsi"/>
          <w:color w:val="000000"/>
        </w:rPr>
        <w:t xml:space="preserve"> ------------------------------------------------------------------------------------------------------------------------------</w:t>
      </w:r>
    </w:p>
    <w:p w14:paraId="233F4BB1" w14:textId="5D32BBB7" w:rsidR="00D41E22" w:rsidRPr="00D946E7" w:rsidRDefault="00D41E22" w:rsidP="00D946E7">
      <w:pPr>
        <w:pStyle w:val="Prrafodelista"/>
        <w:spacing w:line="460" w:lineRule="exact"/>
        <w:ind w:left="0"/>
        <w:jc w:val="both"/>
        <w:rPr>
          <w:rFonts w:asciiTheme="minorHAnsi" w:hAnsiTheme="minorHAnsi" w:cstheme="minorHAnsi"/>
          <w:color w:val="000000"/>
          <w:sz w:val="22"/>
          <w:szCs w:val="22"/>
          <w:lang w:val="es-CR"/>
        </w:rPr>
      </w:pPr>
      <w:r w:rsidRPr="00D946E7">
        <w:rPr>
          <w:rFonts w:asciiTheme="minorHAnsi" w:hAnsiTheme="minorHAnsi" w:cstheme="minorHAnsi"/>
          <w:color w:val="000000"/>
          <w:sz w:val="22"/>
          <w:szCs w:val="22"/>
          <w:lang w:val="es-CR"/>
        </w:rPr>
        <w:t xml:space="preserve">- </w:t>
      </w:r>
      <w:proofErr w:type="spellStart"/>
      <w:r w:rsidRPr="00D946E7">
        <w:rPr>
          <w:rFonts w:asciiTheme="minorHAnsi" w:hAnsiTheme="minorHAnsi" w:cstheme="minorHAnsi"/>
          <w:color w:val="000000"/>
          <w:sz w:val="22"/>
          <w:szCs w:val="22"/>
          <w:lang w:val="es-CR"/>
        </w:rPr>
        <w:t>Ancestry</w:t>
      </w:r>
      <w:proofErr w:type="spellEnd"/>
      <w:r w:rsidRPr="00D946E7">
        <w:rPr>
          <w:rFonts w:asciiTheme="minorHAnsi" w:hAnsiTheme="minorHAnsi" w:cstheme="minorHAnsi"/>
          <w:color w:val="000000"/>
          <w:sz w:val="22"/>
          <w:szCs w:val="22"/>
          <w:lang w:val="es-CR"/>
        </w:rPr>
        <w:t xml:space="preserve">. (s. f.). Carlos Alberto Maduro. </w:t>
      </w:r>
      <w:proofErr w:type="spellStart"/>
      <w:r w:rsidRPr="00D946E7">
        <w:rPr>
          <w:rFonts w:asciiTheme="minorHAnsi" w:hAnsiTheme="minorHAnsi" w:cstheme="minorHAnsi"/>
          <w:color w:val="000000"/>
          <w:sz w:val="22"/>
          <w:szCs w:val="22"/>
          <w:lang w:val="es-CR"/>
        </w:rPr>
        <w:t>Ancestry</w:t>
      </w:r>
      <w:proofErr w:type="spellEnd"/>
      <w:r w:rsidRPr="00D946E7">
        <w:rPr>
          <w:rFonts w:asciiTheme="minorHAnsi" w:hAnsiTheme="minorHAnsi" w:cstheme="minorHAnsi"/>
          <w:color w:val="000000"/>
          <w:sz w:val="22"/>
          <w:szCs w:val="22"/>
          <w:lang w:val="es-CR"/>
        </w:rPr>
        <w:t xml:space="preserve">. Recuperado el 4 de agosto de 2026, de https://www.ancestry.com/genealogy/records/carlos-alberto-maduro-24-ngyr3p?utm </w:t>
      </w:r>
      <w:r w:rsidR="003D648B">
        <w:rPr>
          <w:rFonts w:asciiTheme="minorHAnsi" w:hAnsiTheme="minorHAnsi" w:cstheme="minorHAnsi"/>
          <w:color w:val="000000"/>
          <w:sz w:val="22"/>
          <w:szCs w:val="22"/>
          <w:lang w:val="es-CR"/>
        </w:rPr>
        <w:t>------------------------------</w:t>
      </w:r>
    </w:p>
    <w:p w14:paraId="29E989C3" w14:textId="5C48098D" w:rsidR="00D41E22" w:rsidRPr="00D946E7" w:rsidRDefault="00D41E22" w:rsidP="00D946E7">
      <w:pPr>
        <w:pStyle w:val="Prrafodelista"/>
        <w:spacing w:line="460" w:lineRule="exact"/>
        <w:ind w:left="0"/>
        <w:rPr>
          <w:rFonts w:asciiTheme="minorHAnsi" w:hAnsiTheme="minorHAnsi" w:cstheme="minorHAnsi"/>
          <w:color w:val="000000"/>
          <w:sz w:val="22"/>
          <w:szCs w:val="22"/>
          <w:lang w:val="es-CR"/>
        </w:rPr>
      </w:pPr>
      <w:r w:rsidRPr="00D946E7">
        <w:rPr>
          <w:rFonts w:asciiTheme="minorHAnsi" w:hAnsiTheme="minorHAnsi" w:cstheme="minorHAnsi"/>
          <w:color w:val="000000"/>
          <w:sz w:val="22"/>
          <w:szCs w:val="22"/>
          <w:lang w:val="es-CR"/>
        </w:rPr>
        <w:t>- Asamblea Legislativa de la República de Costa Rica. (s. f.). Carlos Alberto Maduro Bogantes. Recuperado el 4 de agosto de 2026, de</w:t>
      </w:r>
      <w:r w:rsidR="003D648B">
        <w:rPr>
          <w:rFonts w:asciiTheme="minorHAnsi" w:hAnsiTheme="minorHAnsi" w:cstheme="minorHAnsi"/>
          <w:color w:val="000000"/>
          <w:sz w:val="22"/>
          <w:szCs w:val="22"/>
          <w:lang w:val="es-CR"/>
        </w:rPr>
        <w:t xml:space="preserve"> -------------------------------------------------------------------------------------------------------------------</w:t>
      </w:r>
      <w:r w:rsidRPr="00D946E7">
        <w:rPr>
          <w:rFonts w:asciiTheme="minorHAnsi" w:hAnsiTheme="minorHAnsi" w:cstheme="minorHAnsi"/>
          <w:color w:val="000000"/>
          <w:sz w:val="22"/>
          <w:szCs w:val="22"/>
          <w:lang w:val="es-CR"/>
        </w:rPr>
        <w:t xml:space="preserve"> </w:t>
      </w:r>
      <w:hyperlink r:id="rId8" w:history="1">
        <w:r w:rsidRPr="00D946E7">
          <w:rPr>
            <w:rStyle w:val="Hipervnculo"/>
            <w:rFonts w:asciiTheme="minorHAnsi" w:hAnsiTheme="minorHAnsi" w:cstheme="minorHAnsi"/>
            <w:sz w:val="22"/>
            <w:szCs w:val="22"/>
            <w:lang w:val="es-CR"/>
          </w:rPr>
          <w:t>https://www.asamblea.go.cr/ca/Lists/coleccion/DispForm.aspx?ContentTypeId=0x0100C97DC289459B304BA629D4F4451428AD&amp;ID=52&amp;utm</w:t>
        </w:r>
      </w:hyperlink>
      <w:r w:rsidR="003D648B">
        <w:rPr>
          <w:rFonts w:asciiTheme="minorHAnsi" w:hAnsiTheme="minorHAnsi" w:cstheme="minorHAnsi"/>
          <w:sz w:val="22"/>
          <w:szCs w:val="22"/>
        </w:rPr>
        <w:t xml:space="preserve"> ---------------------------------------------------------------------------------------------------</w:t>
      </w:r>
    </w:p>
    <w:p w14:paraId="3C4D5D0E" w14:textId="30B06A11" w:rsidR="00D41E22" w:rsidRPr="003D648B" w:rsidRDefault="003D648B" w:rsidP="00D946E7">
      <w:pPr>
        <w:pStyle w:val="Prrafodelista"/>
        <w:spacing w:line="460" w:lineRule="exact"/>
        <w:ind w:left="0"/>
        <w:rPr>
          <w:rFonts w:asciiTheme="minorHAnsi" w:hAnsiTheme="minorHAnsi" w:cstheme="minorHAnsi"/>
          <w:color w:val="000000"/>
          <w:sz w:val="22"/>
          <w:szCs w:val="22"/>
          <w:lang w:val="es-CR"/>
        </w:rPr>
      </w:pPr>
      <w:r>
        <w:rPr>
          <w:rFonts w:asciiTheme="minorHAnsi" w:hAnsiTheme="minorHAnsi" w:cstheme="minorHAnsi"/>
          <w:color w:val="000000"/>
          <w:sz w:val="22"/>
          <w:szCs w:val="22"/>
          <w:lang w:val="es-CR"/>
        </w:rPr>
        <w:t>-</w:t>
      </w:r>
      <w:r w:rsidR="00D41E22" w:rsidRPr="00D946E7">
        <w:rPr>
          <w:rFonts w:asciiTheme="minorHAnsi" w:hAnsiTheme="minorHAnsi" w:cstheme="minorHAnsi"/>
          <w:color w:val="000000"/>
          <w:sz w:val="22"/>
          <w:szCs w:val="22"/>
          <w:lang w:val="es-CR"/>
        </w:rPr>
        <w:t xml:space="preserve">Diario de Costa Rica. (1949, 29 de abril). </w:t>
      </w:r>
      <w:r w:rsidR="00D41E22" w:rsidRPr="00D946E7">
        <w:rPr>
          <w:rFonts w:asciiTheme="minorHAnsi" w:hAnsiTheme="minorHAnsi" w:cstheme="minorHAnsi"/>
          <w:i/>
          <w:iCs/>
          <w:color w:val="000000"/>
          <w:sz w:val="22"/>
          <w:szCs w:val="22"/>
          <w:lang w:val="es-CR"/>
        </w:rPr>
        <w:t>Diario de Costa Rica</w:t>
      </w:r>
      <w:r w:rsidR="00D41E22" w:rsidRPr="00D946E7">
        <w:rPr>
          <w:rFonts w:asciiTheme="minorHAnsi" w:hAnsiTheme="minorHAnsi" w:cstheme="minorHAnsi"/>
          <w:color w:val="000000"/>
          <w:sz w:val="22"/>
          <w:szCs w:val="22"/>
          <w:lang w:val="es-CR"/>
        </w:rPr>
        <w:t xml:space="preserve">. Biblioteca Digital de la Biblioteca Nacional de Costa Rica. Sistema Nacional de Bibliotecas (SINABI). </w:t>
      </w:r>
      <w:r>
        <w:rPr>
          <w:rFonts w:asciiTheme="minorHAnsi" w:hAnsiTheme="minorHAnsi" w:cstheme="minorHAnsi"/>
          <w:color w:val="000000"/>
          <w:sz w:val="22"/>
          <w:szCs w:val="22"/>
          <w:lang w:val="es-CR"/>
        </w:rPr>
        <w:t>---------------------------------------------------------------------------</w:t>
      </w:r>
      <w:hyperlink r:id="rId9" w:history="1">
        <w:r w:rsidRPr="00E929C0">
          <w:rPr>
            <w:rStyle w:val="Hipervnculo"/>
            <w:rFonts w:asciiTheme="minorHAnsi" w:hAnsiTheme="minorHAnsi" w:cstheme="minorHAnsi"/>
            <w:sz w:val="22"/>
            <w:szCs w:val="22"/>
            <w:lang w:val="es-CR"/>
          </w:rPr>
          <w:t>https://www.sinabi.go.cr/biblioteca%20digital/periodicos/diario%20de%20costa%20rica/diario%20de%20costa%20rica%201949/du-Diario%20de%20Costa%20Rica_29%20abr_1949.pdf</w:t>
        </w:r>
      </w:hyperlink>
      <w:r>
        <w:rPr>
          <w:rFonts w:asciiTheme="minorHAnsi" w:hAnsiTheme="minorHAnsi" w:cstheme="minorHAnsi"/>
          <w:sz w:val="22"/>
          <w:szCs w:val="22"/>
          <w:lang w:val="es-CR"/>
        </w:rPr>
        <w:t xml:space="preserve"> ------------------------------------------</w:t>
      </w:r>
    </w:p>
    <w:p w14:paraId="7FCC11F5" w14:textId="3C0987DE" w:rsidR="00D41E22" w:rsidRPr="00D946E7" w:rsidRDefault="003D648B" w:rsidP="00D946E7">
      <w:pPr>
        <w:pStyle w:val="Prrafodelista"/>
        <w:spacing w:line="460" w:lineRule="exact"/>
        <w:ind w:left="0"/>
        <w:rPr>
          <w:rFonts w:asciiTheme="minorHAnsi" w:hAnsiTheme="minorHAnsi" w:cstheme="minorHAnsi"/>
          <w:color w:val="000000"/>
          <w:sz w:val="22"/>
          <w:szCs w:val="22"/>
          <w:lang w:val="es-CR"/>
        </w:rPr>
      </w:pPr>
      <w:r>
        <w:rPr>
          <w:rFonts w:asciiTheme="minorHAnsi" w:hAnsiTheme="minorHAnsi" w:cstheme="minorHAnsi"/>
          <w:color w:val="000000"/>
          <w:sz w:val="22"/>
          <w:szCs w:val="22"/>
          <w:lang w:val="es-CR"/>
        </w:rPr>
        <w:t>-</w:t>
      </w:r>
      <w:r w:rsidR="00D41E22" w:rsidRPr="00D946E7">
        <w:rPr>
          <w:rFonts w:asciiTheme="minorHAnsi" w:hAnsiTheme="minorHAnsi" w:cstheme="minorHAnsi"/>
          <w:color w:val="000000"/>
          <w:sz w:val="22"/>
          <w:szCs w:val="22"/>
          <w:lang w:val="es-CR"/>
        </w:rPr>
        <w:t xml:space="preserve">Diario de Costa Rica. (1949, 30 de abril). </w:t>
      </w:r>
      <w:r w:rsidR="00D41E22" w:rsidRPr="00D946E7">
        <w:rPr>
          <w:rFonts w:asciiTheme="minorHAnsi" w:hAnsiTheme="minorHAnsi" w:cstheme="minorHAnsi"/>
          <w:i/>
          <w:iCs/>
          <w:color w:val="000000"/>
          <w:sz w:val="22"/>
          <w:szCs w:val="22"/>
          <w:lang w:val="es-CR"/>
        </w:rPr>
        <w:t>Diario de Costa Rica</w:t>
      </w:r>
      <w:r w:rsidR="00D41E22" w:rsidRPr="00D946E7">
        <w:rPr>
          <w:rFonts w:asciiTheme="minorHAnsi" w:hAnsiTheme="minorHAnsi" w:cstheme="minorHAnsi"/>
          <w:color w:val="000000"/>
          <w:sz w:val="22"/>
          <w:szCs w:val="22"/>
          <w:lang w:val="es-CR"/>
        </w:rPr>
        <w:t xml:space="preserve">. Biblioteca Digital de la Biblioteca Nacional de Costa Rica, Sistema Nacional de Bibliotecas (SINABI). </w:t>
      </w:r>
      <w:r>
        <w:rPr>
          <w:rFonts w:asciiTheme="minorHAnsi" w:hAnsiTheme="minorHAnsi" w:cstheme="minorHAnsi"/>
          <w:color w:val="000000"/>
          <w:sz w:val="22"/>
          <w:szCs w:val="22"/>
          <w:lang w:val="es-CR"/>
        </w:rPr>
        <w:t>---------------------------------------------------------------------------</w:t>
      </w:r>
      <w:hyperlink r:id="rId10" w:history="1">
        <w:r w:rsidRPr="00E929C0">
          <w:rPr>
            <w:rStyle w:val="Hipervnculo"/>
            <w:rFonts w:asciiTheme="minorHAnsi" w:hAnsiTheme="minorHAnsi" w:cstheme="minorHAnsi"/>
            <w:sz w:val="22"/>
            <w:szCs w:val="22"/>
            <w:lang w:val="es-CR"/>
          </w:rPr>
          <w:t>https://sinabi.go.cr/biblioteca%20digital/periodicos/diario%20de%20costa%20rica/diario%20de%20costa%20rica%201949/dv-Diario%20de%20Costa%20Rica_30%20abr_1949.pdf</w:t>
        </w:r>
      </w:hyperlink>
      <w:r>
        <w:rPr>
          <w:rFonts w:asciiTheme="minorHAnsi" w:hAnsiTheme="minorHAnsi" w:cstheme="minorHAnsi"/>
          <w:sz w:val="22"/>
          <w:szCs w:val="22"/>
          <w:lang w:val="es-CR"/>
        </w:rPr>
        <w:t xml:space="preserve"> --------------------------------------------------</w:t>
      </w:r>
    </w:p>
    <w:p w14:paraId="0BC41AA0" w14:textId="461173E2" w:rsidR="00D41E22" w:rsidRPr="003D648B" w:rsidRDefault="00D41E22" w:rsidP="00D946E7">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 xml:space="preserve">7.2 REGLAS O NORMAS: </w:t>
      </w:r>
      <w:r w:rsidR="003D648B">
        <w:rPr>
          <w:rFonts w:asciiTheme="minorHAnsi" w:hAnsiTheme="minorHAnsi" w:cstheme="minorHAnsi"/>
          <w:color w:val="000000"/>
        </w:rPr>
        <w:t>----------------------------------------------------------------------------------------------------------------</w:t>
      </w:r>
    </w:p>
    <w:p w14:paraId="5454BCD9" w14:textId="0322B66A" w:rsidR="00D41E22" w:rsidRPr="00D946E7" w:rsidRDefault="00D41E22" w:rsidP="00D946E7">
      <w:pPr>
        <w:pStyle w:val="Prrafodelista"/>
        <w:spacing w:line="460" w:lineRule="exact"/>
        <w:ind w:left="0"/>
        <w:jc w:val="both"/>
        <w:rPr>
          <w:rFonts w:asciiTheme="minorHAnsi" w:hAnsiTheme="minorHAnsi" w:cstheme="minorHAnsi"/>
          <w:color w:val="000000"/>
          <w:sz w:val="22"/>
          <w:szCs w:val="22"/>
          <w:lang w:val="es-CR"/>
        </w:rPr>
      </w:pPr>
      <w:r w:rsidRPr="00D946E7">
        <w:rPr>
          <w:rFonts w:asciiTheme="minorHAnsi" w:hAnsiTheme="minorHAnsi" w:cstheme="minorHAnsi"/>
          <w:color w:val="000000"/>
          <w:sz w:val="22"/>
          <w:szCs w:val="22"/>
          <w:lang w:val="es-CR"/>
        </w:rPr>
        <w:t>- Ministerio de Cultura, Juventud y Deportes (2003). Ley del Sistema Nacional de Archivos N.º 7202 del 24 de octubre de 1990 y su Reglamento. San José, Costa Rica, 3 ed. Enero de 2003.</w:t>
      </w:r>
      <w:r w:rsidR="003D648B">
        <w:rPr>
          <w:rFonts w:asciiTheme="minorHAnsi" w:hAnsiTheme="minorHAnsi" w:cstheme="minorHAnsi"/>
          <w:color w:val="000000"/>
          <w:sz w:val="22"/>
          <w:szCs w:val="22"/>
          <w:lang w:val="es-CR"/>
        </w:rPr>
        <w:t xml:space="preserve"> -------------------------------------------</w:t>
      </w:r>
    </w:p>
    <w:p w14:paraId="41258BEE" w14:textId="78DFF0A8" w:rsidR="00D41E22" w:rsidRPr="00D946E7" w:rsidRDefault="00D41E22" w:rsidP="00D946E7">
      <w:pPr>
        <w:pStyle w:val="Prrafodelista"/>
        <w:spacing w:line="460" w:lineRule="exact"/>
        <w:ind w:left="0"/>
        <w:jc w:val="both"/>
        <w:rPr>
          <w:rFonts w:asciiTheme="minorHAnsi" w:hAnsiTheme="minorHAnsi" w:cstheme="minorHAnsi"/>
          <w:color w:val="000000"/>
          <w:sz w:val="22"/>
          <w:szCs w:val="22"/>
          <w:lang w:val="es-CR"/>
        </w:rPr>
      </w:pPr>
      <w:r w:rsidRPr="00D946E7">
        <w:rPr>
          <w:rFonts w:asciiTheme="minorHAnsi" w:hAnsiTheme="minorHAnsi" w:cstheme="minorHAnsi"/>
          <w:color w:val="000000"/>
          <w:sz w:val="22"/>
          <w:szCs w:val="22"/>
          <w:lang w:val="es-CR"/>
        </w:rPr>
        <w:t>- Consejo Internacional de Archivos. ISAD (G) (2000). Norma Internacional General de Descripción Archivística. Madrid, Subdirección de los Archivos Estatales.</w:t>
      </w:r>
      <w:r w:rsidR="003D648B">
        <w:rPr>
          <w:rFonts w:asciiTheme="minorHAnsi" w:hAnsiTheme="minorHAnsi" w:cstheme="minorHAnsi"/>
          <w:color w:val="000000"/>
          <w:sz w:val="22"/>
          <w:szCs w:val="22"/>
          <w:lang w:val="es-CR"/>
        </w:rPr>
        <w:t xml:space="preserve"> ----------------------------------------------------------------------------------</w:t>
      </w:r>
    </w:p>
    <w:p w14:paraId="43666744" w14:textId="60F490CC" w:rsidR="00D41E22" w:rsidRPr="00D946E7" w:rsidRDefault="00D41E22" w:rsidP="00D946E7">
      <w:pPr>
        <w:pStyle w:val="Prrafodelista"/>
        <w:spacing w:line="460" w:lineRule="exact"/>
        <w:ind w:left="0"/>
        <w:jc w:val="both"/>
        <w:rPr>
          <w:rFonts w:asciiTheme="minorHAnsi" w:hAnsiTheme="minorHAnsi" w:cstheme="minorHAnsi"/>
          <w:color w:val="000000"/>
          <w:sz w:val="22"/>
          <w:szCs w:val="22"/>
          <w:lang w:val="es-CR"/>
        </w:rPr>
      </w:pPr>
      <w:r w:rsidRPr="00D946E7">
        <w:rPr>
          <w:rFonts w:asciiTheme="minorHAnsi" w:hAnsiTheme="minorHAnsi" w:cstheme="minorHAnsi"/>
          <w:color w:val="000000"/>
          <w:sz w:val="22"/>
          <w:szCs w:val="22"/>
          <w:lang w:val="es-CR"/>
        </w:rPr>
        <w:t>- Dirección General del Archivo Nacional (2010). Aplicación de la Norma Internacional de Descripción ISAD (G) en el Archivo Nacional. Actualizada en mayo de 2011.</w:t>
      </w:r>
      <w:r w:rsidR="003D648B">
        <w:rPr>
          <w:rFonts w:asciiTheme="minorHAnsi" w:hAnsiTheme="minorHAnsi" w:cstheme="minorHAnsi"/>
          <w:color w:val="000000"/>
          <w:sz w:val="22"/>
          <w:szCs w:val="22"/>
          <w:lang w:val="es-CR"/>
        </w:rPr>
        <w:t xml:space="preserve"> --------------------------------------------------------------------------</w:t>
      </w:r>
    </w:p>
    <w:p w14:paraId="39C205F3" w14:textId="1E002504" w:rsidR="00D41E22" w:rsidRPr="00D946E7" w:rsidRDefault="00D41E22" w:rsidP="00D946E7">
      <w:pPr>
        <w:pStyle w:val="Prrafodelista"/>
        <w:spacing w:line="460" w:lineRule="exact"/>
        <w:ind w:left="0"/>
        <w:jc w:val="both"/>
        <w:rPr>
          <w:rFonts w:asciiTheme="minorHAnsi" w:hAnsiTheme="minorHAnsi" w:cstheme="minorHAnsi"/>
          <w:color w:val="000000"/>
          <w:sz w:val="22"/>
          <w:szCs w:val="22"/>
          <w:lang w:val="es-CR"/>
        </w:rPr>
      </w:pPr>
      <w:r w:rsidRPr="00D946E7">
        <w:rPr>
          <w:rFonts w:asciiTheme="minorHAnsi" w:hAnsiTheme="minorHAnsi" w:cstheme="minorHAnsi"/>
          <w:color w:val="000000"/>
          <w:sz w:val="22"/>
          <w:szCs w:val="22"/>
          <w:lang w:val="es-CR"/>
        </w:rPr>
        <w:t>- INFORME DGAN-DAH-OCD-342-2021 Plan de implementación Norma descripción.</w:t>
      </w:r>
      <w:r w:rsidR="003D648B">
        <w:rPr>
          <w:rFonts w:asciiTheme="minorHAnsi" w:hAnsiTheme="minorHAnsi" w:cstheme="minorHAnsi"/>
          <w:color w:val="000000"/>
          <w:sz w:val="22"/>
          <w:szCs w:val="22"/>
          <w:lang w:val="es-CR"/>
        </w:rPr>
        <w:t xml:space="preserve"> ----------------------------------</w:t>
      </w:r>
    </w:p>
    <w:p w14:paraId="1B868F0F" w14:textId="02B73C20" w:rsidR="00D41E22" w:rsidRDefault="00D41E22" w:rsidP="00D946E7">
      <w:pPr>
        <w:pStyle w:val="Sinespaciado"/>
        <w:spacing w:line="460" w:lineRule="exact"/>
        <w:jc w:val="both"/>
        <w:rPr>
          <w:rFonts w:asciiTheme="minorHAnsi" w:hAnsiTheme="minorHAnsi" w:cstheme="minorHAnsi"/>
          <w:color w:val="000000"/>
          <w:sz w:val="22"/>
          <w:szCs w:val="22"/>
          <w:lang w:val="es-CR"/>
        </w:rPr>
      </w:pPr>
      <w:r w:rsidRPr="00D946E7">
        <w:rPr>
          <w:rFonts w:asciiTheme="minorHAnsi" w:hAnsiTheme="minorHAnsi" w:cstheme="minorHAnsi"/>
          <w:b/>
          <w:bCs/>
          <w:color w:val="000000"/>
          <w:sz w:val="22"/>
          <w:szCs w:val="22"/>
          <w:lang w:val="es-CR"/>
        </w:rPr>
        <w:t>7.3 FECHA (S) DE LA (S) DESCRIPCIÓN (ES):</w:t>
      </w:r>
      <w:r w:rsidRPr="00D946E7">
        <w:rPr>
          <w:rFonts w:asciiTheme="minorHAnsi" w:hAnsiTheme="minorHAnsi" w:cstheme="minorHAnsi"/>
          <w:color w:val="000000"/>
          <w:sz w:val="22"/>
          <w:szCs w:val="22"/>
          <w:lang w:val="es-CR"/>
        </w:rPr>
        <w:t xml:space="preserve"> 2026-08-07. Revisada y aprobada por la Comisión de Descripción del Archivo Nacional, sesión 06-2026 del 08 de setiembre de 2026.</w:t>
      </w:r>
      <w:r w:rsidR="003D648B">
        <w:rPr>
          <w:rFonts w:asciiTheme="minorHAnsi" w:hAnsiTheme="minorHAnsi" w:cstheme="minorHAnsi"/>
          <w:color w:val="000000"/>
          <w:sz w:val="22"/>
          <w:szCs w:val="22"/>
          <w:lang w:val="es-CR"/>
        </w:rPr>
        <w:t xml:space="preserve"> --------------------------------------------------------</w:t>
      </w:r>
    </w:p>
    <w:p w14:paraId="5929EC85" w14:textId="10B31B60" w:rsidR="003464B9" w:rsidRPr="00D946E7" w:rsidRDefault="003464B9" w:rsidP="00D946E7">
      <w:pPr>
        <w:spacing w:after="0" w:line="460" w:lineRule="exact"/>
        <w:jc w:val="both"/>
        <w:textAlignment w:val="baseline"/>
        <w:rPr>
          <w:rFonts w:asciiTheme="minorHAnsi" w:eastAsia="Times New Roman" w:hAnsiTheme="minorHAnsi" w:cstheme="minorHAnsi"/>
          <w:lang w:val="es-ES" w:eastAsia="es-CR"/>
        </w:rPr>
      </w:pPr>
      <w:r w:rsidRPr="00D946E7">
        <w:rPr>
          <w:rFonts w:asciiTheme="minorHAnsi" w:eastAsia="Times New Roman" w:hAnsiTheme="minorHAnsi" w:cstheme="minorHAnsi"/>
          <w:b/>
          <w:bCs/>
          <w:lang w:val="es-ES" w:eastAsia="es-CR"/>
        </w:rPr>
        <w:t xml:space="preserve">ACUERDO 3.1. </w:t>
      </w:r>
      <w:r w:rsidRPr="00D946E7">
        <w:rPr>
          <w:rFonts w:asciiTheme="minorHAnsi" w:eastAsia="Times New Roman" w:hAnsiTheme="minorHAnsi" w:cstheme="minorHAnsi"/>
          <w:lang w:val="es-ES" w:eastAsia="es-CR"/>
        </w:rPr>
        <w:t xml:space="preserve">Aprobar la entrada descriptiva del fondo </w:t>
      </w:r>
      <w:r w:rsidRPr="00D946E7">
        <w:rPr>
          <w:rFonts w:asciiTheme="minorHAnsi" w:hAnsiTheme="minorHAnsi" w:cstheme="minorHAnsi"/>
          <w:color w:val="000000" w:themeColor="text1"/>
        </w:rPr>
        <w:t>Carlos</w:t>
      </w:r>
      <w:r w:rsidRPr="00D946E7">
        <w:rPr>
          <w:rFonts w:asciiTheme="minorHAnsi" w:hAnsiTheme="minorHAnsi" w:cstheme="minorHAnsi"/>
          <w:color w:val="000000"/>
        </w:rPr>
        <w:t xml:space="preserve"> Alberto Maduro Bogantes</w:t>
      </w:r>
      <w:r w:rsidRPr="00D946E7">
        <w:rPr>
          <w:rFonts w:asciiTheme="minorHAnsi" w:eastAsia="Times New Roman" w:hAnsiTheme="minorHAnsi" w:cstheme="minorHAnsi"/>
          <w:lang w:val="es-ES" w:eastAsia="es-CR"/>
        </w:rPr>
        <w:t xml:space="preserve"> anteriormente establecida. </w:t>
      </w:r>
      <w:r w:rsidRPr="00D946E7">
        <w:rPr>
          <w:rFonts w:asciiTheme="minorHAnsi" w:eastAsia="Times New Roman" w:hAnsiTheme="minorHAnsi" w:cstheme="minorHAnsi"/>
          <w:b/>
          <w:bCs/>
          <w:lang w:val="es-ES" w:eastAsia="es-CR"/>
        </w:rPr>
        <w:t xml:space="preserve">ACUERDO FIRME </w:t>
      </w:r>
      <w:r w:rsidRPr="00D946E7">
        <w:rPr>
          <w:rFonts w:asciiTheme="minorHAnsi" w:eastAsia="Times New Roman" w:hAnsiTheme="minorHAnsi" w:cstheme="minorHAnsi"/>
          <w:lang w:val="es-ES" w:eastAsia="es-CR"/>
        </w:rPr>
        <w:t>---------------------------------------------------------------------------------------------------------</w:t>
      </w:r>
    </w:p>
    <w:p w14:paraId="3863879A" w14:textId="422DE92C" w:rsidR="003464B9" w:rsidRPr="00D946E7" w:rsidRDefault="003464B9" w:rsidP="00D946E7">
      <w:pPr>
        <w:spacing w:after="0" w:line="460" w:lineRule="exact"/>
        <w:jc w:val="both"/>
        <w:textAlignment w:val="baseline"/>
        <w:rPr>
          <w:rFonts w:asciiTheme="minorHAnsi" w:eastAsia="Times New Roman" w:hAnsiTheme="minorHAnsi" w:cstheme="minorHAnsi"/>
          <w:lang w:eastAsia="es-CR"/>
        </w:rPr>
      </w:pPr>
      <w:r w:rsidRPr="00D946E7">
        <w:rPr>
          <w:rFonts w:asciiTheme="minorHAnsi" w:eastAsia="Times New Roman" w:hAnsiTheme="minorHAnsi" w:cstheme="minorHAnsi"/>
          <w:b/>
          <w:bCs/>
          <w:lang w:val="es-ES" w:eastAsia="es-CR"/>
        </w:rPr>
        <w:t xml:space="preserve">ACUERDO 3.2 </w:t>
      </w:r>
      <w:r w:rsidRPr="00D946E7">
        <w:rPr>
          <w:rFonts w:asciiTheme="minorHAnsi" w:eastAsia="Times New Roman" w:hAnsiTheme="minorHAnsi" w:cstheme="minorHAnsi"/>
          <w:shd w:val="clear" w:color="auto" w:fill="FFFFFF"/>
          <w:lang w:val="es-ES" w:eastAsia="es-CR"/>
        </w:rPr>
        <w:t>Comisionar al señor Javier Gómez Jiménez, jefe del Departamento Archivo Histórico, para que traslade a la Unidad de Acceso y Reproducción de Documentos y al sitio web institucional, la entrada descriptiva del fondo</w:t>
      </w:r>
      <w:r w:rsidRPr="00D946E7">
        <w:rPr>
          <w:rFonts w:asciiTheme="minorHAnsi" w:eastAsia="Times New Roman" w:hAnsiTheme="minorHAnsi" w:cstheme="minorHAnsi"/>
          <w:lang w:val="es-ES" w:eastAsia="es-CR"/>
        </w:rPr>
        <w:t xml:space="preserve"> </w:t>
      </w:r>
      <w:r w:rsidRPr="00D946E7">
        <w:rPr>
          <w:rFonts w:asciiTheme="minorHAnsi" w:hAnsiTheme="minorHAnsi" w:cstheme="minorHAnsi"/>
          <w:color w:val="000000" w:themeColor="text1"/>
        </w:rPr>
        <w:t>Carlos</w:t>
      </w:r>
      <w:r w:rsidRPr="00D946E7">
        <w:rPr>
          <w:rFonts w:asciiTheme="minorHAnsi" w:hAnsiTheme="minorHAnsi" w:cstheme="minorHAnsi"/>
          <w:color w:val="000000"/>
        </w:rPr>
        <w:t xml:space="preserve"> Alberto Maduro Bogantes</w:t>
      </w:r>
      <w:r w:rsidRPr="00D946E7">
        <w:rPr>
          <w:rFonts w:asciiTheme="minorHAnsi" w:eastAsia="Times New Roman" w:hAnsiTheme="minorHAnsi" w:cstheme="minorHAnsi"/>
          <w:shd w:val="clear" w:color="auto" w:fill="FFFFFF"/>
          <w:lang w:val="es-ES" w:eastAsia="es-CR"/>
        </w:rPr>
        <w:t xml:space="preserve">. </w:t>
      </w:r>
      <w:r w:rsidRPr="00D946E7">
        <w:rPr>
          <w:rFonts w:asciiTheme="minorHAnsi" w:eastAsia="Times New Roman" w:hAnsiTheme="minorHAnsi" w:cstheme="minorHAnsi"/>
          <w:b/>
          <w:bCs/>
          <w:shd w:val="clear" w:color="auto" w:fill="FFFFFF"/>
          <w:lang w:val="es-ES" w:eastAsia="es-CR"/>
        </w:rPr>
        <w:t>ACUERDO FIRME</w:t>
      </w:r>
      <w:r w:rsidRPr="00D946E7">
        <w:rPr>
          <w:rFonts w:asciiTheme="minorHAnsi" w:eastAsia="Times New Roman" w:hAnsiTheme="minorHAnsi" w:cstheme="minorHAnsi"/>
          <w:shd w:val="clear" w:color="auto" w:fill="FFFFFF"/>
          <w:lang w:val="es-ES" w:eastAsia="es-CR"/>
        </w:rPr>
        <w:t xml:space="preserve"> ------------------------------------------------</w:t>
      </w:r>
    </w:p>
    <w:p w14:paraId="5D55FE41" w14:textId="765718C5" w:rsidR="003464B9" w:rsidRPr="00D946E7" w:rsidRDefault="003464B9" w:rsidP="00D946E7">
      <w:pPr>
        <w:spacing w:after="0" w:line="460" w:lineRule="exact"/>
        <w:jc w:val="both"/>
        <w:textAlignment w:val="baseline"/>
        <w:rPr>
          <w:rFonts w:asciiTheme="minorHAnsi" w:eastAsia="Times New Roman" w:hAnsiTheme="minorHAnsi" w:cstheme="minorHAnsi"/>
          <w:lang w:val="es-ES" w:eastAsia="es-CR"/>
        </w:rPr>
      </w:pPr>
      <w:r w:rsidRPr="00D946E7">
        <w:rPr>
          <w:rFonts w:asciiTheme="minorHAnsi" w:eastAsia="Times New Roman" w:hAnsiTheme="minorHAnsi" w:cstheme="minorHAnsi"/>
          <w:b/>
          <w:bCs/>
          <w:lang w:val="es-ES" w:eastAsia="es-CR"/>
        </w:rPr>
        <w:t xml:space="preserve">ACUERDO 3.3 </w:t>
      </w:r>
      <w:r w:rsidRPr="00D946E7">
        <w:rPr>
          <w:rFonts w:asciiTheme="minorHAnsi" w:eastAsia="Times New Roman" w:hAnsiTheme="minorHAnsi" w:cstheme="minorHAnsi"/>
          <w:lang w:val="es-ES" w:eastAsia="es-CR"/>
        </w:rPr>
        <w:t xml:space="preserve">Aprobar la implementación de la Norma NTN 002 Descripción Archivística del fondo </w:t>
      </w:r>
      <w:r w:rsidRPr="00D946E7">
        <w:rPr>
          <w:rFonts w:asciiTheme="minorHAnsi" w:hAnsiTheme="minorHAnsi" w:cstheme="minorHAnsi"/>
          <w:color w:val="000000" w:themeColor="text1"/>
        </w:rPr>
        <w:t>Carlos</w:t>
      </w:r>
      <w:r w:rsidRPr="00D946E7">
        <w:rPr>
          <w:rFonts w:asciiTheme="minorHAnsi" w:hAnsiTheme="minorHAnsi" w:cstheme="minorHAnsi"/>
          <w:color w:val="000000"/>
        </w:rPr>
        <w:t xml:space="preserve"> </w:t>
      </w:r>
      <w:r w:rsidRPr="00D946E7">
        <w:rPr>
          <w:rFonts w:asciiTheme="minorHAnsi" w:eastAsia="Times New Roman" w:hAnsiTheme="minorHAnsi" w:cstheme="minorHAnsi"/>
          <w:lang w:val="es-ES" w:eastAsia="es-CR"/>
        </w:rPr>
        <w:t>Alberto Maduro Bogantes</w:t>
      </w:r>
      <w:r w:rsidR="00511761" w:rsidRPr="00D946E7">
        <w:rPr>
          <w:rFonts w:asciiTheme="minorHAnsi" w:eastAsia="Times New Roman" w:hAnsiTheme="minorHAnsi" w:cstheme="minorHAnsi"/>
          <w:lang w:val="es-ES" w:eastAsia="es-CR"/>
        </w:rPr>
        <w:t>,</w:t>
      </w:r>
      <w:r w:rsidRPr="00D946E7">
        <w:rPr>
          <w:rFonts w:asciiTheme="minorHAnsi" w:eastAsia="Times New Roman" w:hAnsiTheme="minorHAnsi" w:cstheme="minorHAnsi"/>
          <w:lang w:val="es-ES" w:eastAsia="es-CR"/>
        </w:rPr>
        <w:t xml:space="preserve"> que se encuentra en la herramienta AtoM del Departamento Archivo Histórico. </w:t>
      </w:r>
      <w:r w:rsidRPr="00D946E7">
        <w:rPr>
          <w:rFonts w:asciiTheme="minorHAnsi" w:eastAsia="Times New Roman" w:hAnsiTheme="minorHAnsi" w:cstheme="minorHAnsi"/>
          <w:b/>
          <w:bCs/>
          <w:lang w:val="es-ES" w:eastAsia="es-CR"/>
        </w:rPr>
        <w:t>ACUERDO FIRME</w:t>
      </w:r>
      <w:r w:rsidRPr="00D946E7">
        <w:rPr>
          <w:rFonts w:asciiTheme="minorHAnsi" w:eastAsia="Times New Roman" w:hAnsiTheme="minorHAnsi" w:cstheme="minorHAnsi"/>
          <w:lang w:val="es-ES" w:eastAsia="es-CR"/>
        </w:rPr>
        <w:t>. -------------------------------------------------------------------------------------------------------------------------</w:t>
      </w:r>
    </w:p>
    <w:p w14:paraId="360847E0" w14:textId="3E5E6E5E" w:rsidR="00EE2F84" w:rsidRDefault="00E52B86" w:rsidP="00D946E7">
      <w:pPr>
        <w:spacing w:after="0" w:line="460" w:lineRule="exact"/>
        <w:jc w:val="both"/>
        <w:textAlignment w:val="baseline"/>
        <w:rPr>
          <w:rFonts w:asciiTheme="minorHAnsi" w:eastAsia="Times New Roman" w:hAnsiTheme="minorHAnsi" w:cstheme="minorHAnsi"/>
          <w:lang w:val="es-ES" w:eastAsia="es-CR"/>
        </w:rPr>
      </w:pPr>
      <w:r w:rsidRPr="00D946E7">
        <w:rPr>
          <w:rFonts w:asciiTheme="minorHAnsi" w:eastAsia="Times New Roman" w:hAnsiTheme="minorHAnsi" w:cstheme="minorHAnsi"/>
          <w:b/>
          <w:bCs/>
          <w:lang w:val="es-ES" w:eastAsia="es-CR"/>
        </w:rPr>
        <w:t>ARTÍCULO 4</w:t>
      </w:r>
      <w:r w:rsidRPr="00D946E7">
        <w:rPr>
          <w:rFonts w:asciiTheme="minorHAnsi" w:eastAsia="Times New Roman" w:hAnsiTheme="minorHAnsi" w:cstheme="minorHAnsi"/>
          <w:lang w:val="es-ES" w:eastAsia="es-CR"/>
        </w:rPr>
        <w:t xml:space="preserve">. </w:t>
      </w:r>
      <w:r w:rsidR="00EE2F84" w:rsidRPr="00D946E7">
        <w:rPr>
          <w:rFonts w:asciiTheme="minorHAnsi" w:eastAsia="Times New Roman" w:hAnsiTheme="minorHAnsi" w:cstheme="minorHAnsi"/>
          <w:lang w:val="es-ES" w:eastAsia="es-CR"/>
        </w:rPr>
        <w:t>Lectura, revisión y aprobación de la entrada descriptiva del fondo Marta Zamora González y la aplicación de la Norma NTN-002 Descripción Archivística, según el Plan de implementación desarrollado en el INFORME DGAN-DAH-OCD-342-2021. (Meta CD: Dar seguimiento a la implementación de la Norma Nacional de Descripción en los fondos que custodia el Archivo Histórico)</w:t>
      </w:r>
      <w:r w:rsidR="00D014DE" w:rsidRPr="00D946E7">
        <w:rPr>
          <w:rFonts w:asciiTheme="minorHAnsi" w:eastAsia="Times New Roman" w:hAnsiTheme="minorHAnsi" w:cstheme="minorHAnsi"/>
          <w:lang w:val="es-ES" w:eastAsia="es-CR"/>
        </w:rPr>
        <w:t xml:space="preserve"> -------------------------------------------------------------</w:t>
      </w:r>
    </w:p>
    <w:p w14:paraId="369CA90F" w14:textId="7FBCBED3" w:rsidR="004C5809" w:rsidRDefault="00B56913" w:rsidP="00AC043B">
      <w:pPr>
        <w:spacing w:after="0" w:line="460" w:lineRule="exact"/>
        <w:jc w:val="both"/>
        <w:textAlignment w:val="baseline"/>
        <w:rPr>
          <w:rFonts w:eastAsia="Times New Roman" w:cs="Calibri"/>
          <w:lang w:val="es-ES" w:eastAsia="es-CR"/>
        </w:rPr>
      </w:pPr>
      <w:r>
        <w:rPr>
          <w:rFonts w:asciiTheme="minorHAnsi" w:eastAsia="Times New Roman" w:hAnsiTheme="minorHAnsi" w:cstheme="minorHAnsi"/>
          <w:lang w:val="es-ES" w:eastAsia="es-CR"/>
        </w:rPr>
        <w:t xml:space="preserve">El señor Gómez Jiménez indica </w:t>
      </w:r>
      <w:r w:rsidRPr="00AC043B">
        <w:rPr>
          <w:rFonts w:asciiTheme="minorHAnsi" w:eastAsia="Times New Roman" w:hAnsiTheme="minorHAnsi" w:cstheme="minorHAnsi"/>
          <w:i/>
          <w:iCs/>
          <w:lang w:val="es-ES" w:eastAsia="es-CR"/>
        </w:rPr>
        <w:t xml:space="preserve">“la donación de la señora Marta Zamora </w:t>
      </w:r>
      <w:r w:rsidR="0043235A" w:rsidRPr="00AC043B">
        <w:rPr>
          <w:rFonts w:asciiTheme="minorHAnsi" w:eastAsia="Times New Roman" w:hAnsiTheme="minorHAnsi" w:cstheme="minorHAnsi"/>
          <w:i/>
          <w:iCs/>
          <w:lang w:val="es-ES" w:eastAsia="es-CR"/>
        </w:rPr>
        <w:t>donó unas fotografías de diferentes temas, es una colección variada de fotos</w:t>
      </w:r>
      <w:r w:rsidR="00262DE9" w:rsidRPr="00AC043B">
        <w:rPr>
          <w:rFonts w:asciiTheme="minorHAnsi" w:eastAsia="Times New Roman" w:hAnsiTheme="minorHAnsi" w:cstheme="minorHAnsi"/>
          <w:i/>
          <w:iCs/>
          <w:lang w:val="es-ES" w:eastAsia="es-CR"/>
        </w:rPr>
        <w:t>. Doña Marta a escrito varios libros relacionados con Santo Domingo de Heredia</w:t>
      </w:r>
      <w:r w:rsidR="006C6E4A" w:rsidRPr="00AC043B">
        <w:rPr>
          <w:rFonts w:asciiTheme="minorHAnsi" w:eastAsia="Times New Roman" w:hAnsiTheme="minorHAnsi" w:cstheme="minorHAnsi"/>
          <w:i/>
          <w:iCs/>
          <w:lang w:val="es-ES" w:eastAsia="es-CR"/>
        </w:rPr>
        <w:t xml:space="preserve"> y ha manifestado el interés en seguir donando fotografías</w:t>
      </w:r>
      <w:r w:rsidR="00AC043B" w:rsidRPr="00AC043B">
        <w:rPr>
          <w:rFonts w:asciiTheme="minorHAnsi" w:eastAsia="Times New Roman" w:hAnsiTheme="minorHAnsi" w:cstheme="minorHAnsi"/>
          <w:i/>
          <w:iCs/>
          <w:lang w:val="es-ES" w:eastAsia="es-CR"/>
        </w:rPr>
        <w:t>”</w:t>
      </w:r>
      <w:r w:rsidR="00AC043B">
        <w:rPr>
          <w:rFonts w:asciiTheme="minorHAnsi" w:eastAsia="Times New Roman" w:hAnsiTheme="minorHAnsi" w:cstheme="minorHAnsi"/>
          <w:i/>
          <w:iCs/>
          <w:lang w:val="es-ES" w:eastAsia="es-CR"/>
        </w:rPr>
        <w:t xml:space="preserve"> </w:t>
      </w:r>
      <w:r w:rsidR="00AC043B">
        <w:rPr>
          <w:rFonts w:asciiTheme="minorHAnsi" w:eastAsia="Times New Roman" w:hAnsiTheme="minorHAnsi" w:cstheme="minorHAnsi"/>
          <w:lang w:val="es-ES" w:eastAsia="es-CR"/>
        </w:rPr>
        <w:t>----------------------------------------------------</w:t>
      </w:r>
      <w:r w:rsidR="004C5809" w:rsidRPr="004C5809">
        <w:rPr>
          <w:rFonts w:eastAsia="Times New Roman" w:cs="Calibri"/>
          <w:lang w:val="es-ES" w:eastAsia="es-CR"/>
        </w:rPr>
        <w:t xml:space="preserve"> </w:t>
      </w:r>
      <w:r w:rsidR="004C5809" w:rsidRPr="00C46D60">
        <w:rPr>
          <w:rFonts w:eastAsia="Times New Roman" w:cs="Calibri"/>
          <w:lang w:val="es-ES" w:eastAsia="es-CR"/>
        </w:rPr>
        <w:t xml:space="preserve">Así mismo, hace resumen de la descripción del fondo </w:t>
      </w:r>
      <w:r w:rsidR="004C5809">
        <w:rPr>
          <w:rFonts w:eastAsia="Times New Roman" w:cs="Calibri"/>
          <w:lang w:val="es-ES" w:eastAsia="es-CR"/>
        </w:rPr>
        <w:t>Marta Zamora González</w:t>
      </w:r>
      <w:r w:rsidR="004C5809" w:rsidRPr="00C46D60">
        <w:rPr>
          <w:rFonts w:eastAsia="Times New Roman" w:cs="Calibri"/>
          <w:lang w:val="es-ES" w:eastAsia="es-CR"/>
        </w:rPr>
        <w:t xml:space="preserve"> y la aplicación de la Norma NTN</w:t>
      </w:r>
      <w:r w:rsidR="004C5809">
        <w:rPr>
          <w:rFonts w:eastAsia="Times New Roman" w:cs="Calibri"/>
          <w:lang w:val="es-ES" w:eastAsia="es-CR"/>
        </w:rPr>
        <w:t>-</w:t>
      </w:r>
      <w:r w:rsidR="004C5809" w:rsidRPr="00C46D60">
        <w:rPr>
          <w:rFonts w:eastAsia="Times New Roman" w:cs="Calibri"/>
          <w:lang w:val="es-ES" w:eastAsia="es-CR"/>
        </w:rPr>
        <w:t>002 Descripción Archivística en la herramienta AtoM</w:t>
      </w:r>
      <w:r w:rsidR="004C5809">
        <w:rPr>
          <w:rFonts w:eastAsia="Times New Roman" w:cs="Calibri"/>
          <w:lang w:val="es-ES" w:eastAsia="es-CR"/>
        </w:rPr>
        <w:t>. --------------------------------------------------------------------------</w:t>
      </w:r>
    </w:p>
    <w:p w14:paraId="012201F0" w14:textId="330E8662" w:rsidR="003104D9" w:rsidRPr="006C696D" w:rsidRDefault="003104D9" w:rsidP="00AC043B">
      <w:pPr>
        <w:spacing w:after="0" w:line="460" w:lineRule="exact"/>
        <w:jc w:val="both"/>
        <w:textAlignment w:val="baseline"/>
        <w:rPr>
          <w:rFonts w:asciiTheme="minorHAnsi" w:hAnsiTheme="minorHAnsi" w:cstheme="minorHAnsi"/>
          <w:b/>
          <w:bCs/>
        </w:rPr>
      </w:pPr>
      <w:r w:rsidRPr="00AC043B">
        <w:rPr>
          <w:rFonts w:asciiTheme="minorHAnsi" w:hAnsiTheme="minorHAnsi" w:cstheme="minorHAnsi"/>
          <w:b/>
          <w:bCs/>
          <w:iCs/>
        </w:rPr>
        <w:t>ENTRADA DESCRIPTIVA CON LA APLICACIÓN DE LA NORMA APROBADA PARA EL ARCHIVO NACIONAL Y CON BASE EN LA NORMA EN LA ISAD (G)</w:t>
      </w:r>
      <w:r w:rsidRPr="00D946E7">
        <w:rPr>
          <w:rFonts w:asciiTheme="minorHAnsi" w:hAnsiTheme="minorHAnsi" w:cstheme="minorHAnsi"/>
          <w:iCs/>
        </w:rPr>
        <w:t xml:space="preserve"> </w:t>
      </w:r>
      <w:r w:rsidR="006C696D">
        <w:rPr>
          <w:rFonts w:asciiTheme="minorHAnsi" w:hAnsiTheme="minorHAnsi" w:cstheme="minorHAnsi"/>
          <w:iCs/>
        </w:rPr>
        <w:t>-------------------------------------------------------------------------------------------------</w:t>
      </w:r>
    </w:p>
    <w:p w14:paraId="10B1093D" w14:textId="6EE1BB63" w:rsidR="003104D9" w:rsidRPr="006C696D" w:rsidRDefault="003104D9" w:rsidP="00D946E7">
      <w:pPr>
        <w:pStyle w:val="Ttulo1"/>
        <w:spacing w:before="0" w:line="460" w:lineRule="exact"/>
        <w:jc w:val="both"/>
        <w:rPr>
          <w:rFonts w:asciiTheme="minorHAnsi" w:eastAsia="Times New Roman" w:hAnsiTheme="minorHAnsi" w:cstheme="minorHAnsi"/>
          <w:b w:val="0"/>
          <w:bCs w:val="0"/>
          <w:color w:val="000000"/>
          <w:sz w:val="22"/>
          <w:szCs w:val="22"/>
        </w:rPr>
      </w:pPr>
      <w:r w:rsidRPr="00D946E7">
        <w:rPr>
          <w:rFonts w:asciiTheme="minorHAnsi" w:eastAsia="Times New Roman" w:hAnsiTheme="minorHAnsi" w:cstheme="minorHAnsi"/>
          <w:color w:val="000000"/>
          <w:sz w:val="22"/>
          <w:szCs w:val="22"/>
        </w:rPr>
        <w:t>FONDO MARTA ZAMORA GONZÁLEZ</w:t>
      </w:r>
      <w:r w:rsidR="006C696D">
        <w:rPr>
          <w:rFonts w:asciiTheme="minorHAnsi" w:eastAsia="Times New Roman" w:hAnsiTheme="minorHAnsi" w:cstheme="minorHAnsi"/>
          <w:color w:val="000000"/>
          <w:sz w:val="22"/>
          <w:szCs w:val="22"/>
        </w:rPr>
        <w:t xml:space="preserve"> </w:t>
      </w:r>
      <w:r w:rsidR="006C696D">
        <w:rPr>
          <w:rFonts w:asciiTheme="minorHAnsi" w:eastAsia="Times New Roman" w:hAnsiTheme="minorHAnsi" w:cstheme="minorHAnsi"/>
          <w:b w:val="0"/>
          <w:bCs w:val="0"/>
          <w:color w:val="000000"/>
          <w:sz w:val="22"/>
          <w:szCs w:val="22"/>
        </w:rPr>
        <w:t>-----------------------------------------------------------------------------------------------</w:t>
      </w:r>
    </w:p>
    <w:p w14:paraId="3918CE8E" w14:textId="0837B009" w:rsidR="003104D9" w:rsidRPr="00630B32" w:rsidRDefault="00130CEA" w:rsidP="00630B32">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 xml:space="preserve">1. </w:t>
      </w:r>
      <w:r w:rsidR="003104D9" w:rsidRPr="00D946E7">
        <w:rPr>
          <w:rFonts w:asciiTheme="minorHAnsi" w:hAnsiTheme="minorHAnsi" w:cstheme="minorHAnsi"/>
          <w:b/>
          <w:bCs/>
          <w:color w:val="000000"/>
        </w:rPr>
        <w:t>ÁREA DE IDENTIFICACIÓN</w:t>
      </w:r>
      <w:r w:rsidR="00630B32">
        <w:rPr>
          <w:rFonts w:asciiTheme="minorHAnsi" w:hAnsiTheme="minorHAnsi" w:cstheme="minorHAnsi"/>
          <w:color w:val="000000"/>
        </w:rPr>
        <w:t xml:space="preserve"> ----------------------------------------------------------------------------------------------------------</w:t>
      </w:r>
    </w:p>
    <w:p w14:paraId="5F9C8F63" w14:textId="71903988" w:rsidR="003104D9" w:rsidRPr="00D946E7" w:rsidRDefault="003104D9" w:rsidP="00630B32">
      <w:pPr>
        <w:pStyle w:val="Prrafodelista"/>
        <w:numPr>
          <w:ilvl w:val="1"/>
          <w:numId w:val="9"/>
        </w:numPr>
        <w:spacing w:line="460" w:lineRule="exact"/>
        <w:jc w:val="both"/>
        <w:rPr>
          <w:rFonts w:asciiTheme="minorHAnsi" w:hAnsiTheme="minorHAnsi" w:cstheme="minorHAnsi"/>
          <w:color w:val="000000"/>
          <w:sz w:val="22"/>
          <w:szCs w:val="22"/>
        </w:rPr>
      </w:pPr>
      <w:r w:rsidRPr="00D946E7">
        <w:rPr>
          <w:rFonts w:asciiTheme="minorHAnsi" w:hAnsiTheme="minorHAnsi" w:cstheme="minorHAnsi"/>
          <w:b/>
          <w:bCs/>
          <w:color w:val="000000"/>
          <w:sz w:val="22"/>
          <w:szCs w:val="22"/>
        </w:rPr>
        <w:t>CÓDIGO DE REFERENCIA:</w:t>
      </w:r>
      <w:r w:rsidRPr="00D946E7">
        <w:rPr>
          <w:rFonts w:asciiTheme="minorHAnsi" w:hAnsiTheme="minorHAnsi" w:cstheme="minorHAnsi"/>
          <w:color w:val="000000"/>
          <w:sz w:val="22"/>
          <w:szCs w:val="22"/>
        </w:rPr>
        <w:t xml:space="preserve"> CR-AN-CR-AN-AH-MZG-FO-271076-271175</w:t>
      </w:r>
      <w:r w:rsidR="00630B32">
        <w:rPr>
          <w:rFonts w:asciiTheme="minorHAnsi" w:hAnsiTheme="minorHAnsi" w:cstheme="minorHAnsi"/>
          <w:color w:val="000000"/>
          <w:sz w:val="22"/>
          <w:szCs w:val="22"/>
        </w:rPr>
        <w:t xml:space="preserve"> ------------------------------------------------</w:t>
      </w:r>
    </w:p>
    <w:p w14:paraId="6A73F655" w14:textId="6FB53B42" w:rsidR="003104D9" w:rsidRPr="00D946E7" w:rsidRDefault="00130CEA" w:rsidP="00630B32">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 xml:space="preserve">1.2 </w:t>
      </w:r>
      <w:r w:rsidR="003104D9" w:rsidRPr="00D946E7">
        <w:rPr>
          <w:rFonts w:asciiTheme="minorHAnsi" w:hAnsiTheme="minorHAnsi" w:cstheme="minorHAnsi"/>
          <w:b/>
          <w:bCs/>
          <w:color w:val="000000"/>
        </w:rPr>
        <w:t>ÍTULO:</w:t>
      </w:r>
      <w:r w:rsidR="003104D9" w:rsidRPr="00D946E7">
        <w:rPr>
          <w:rFonts w:asciiTheme="minorHAnsi" w:hAnsiTheme="minorHAnsi" w:cstheme="minorHAnsi"/>
          <w:color w:val="000000"/>
        </w:rPr>
        <w:t xml:space="preserve"> Marta Zamora González</w:t>
      </w:r>
      <w:r w:rsidR="00630B32">
        <w:rPr>
          <w:rFonts w:asciiTheme="minorHAnsi" w:hAnsiTheme="minorHAnsi" w:cstheme="minorHAnsi"/>
          <w:color w:val="000000"/>
        </w:rPr>
        <w:t xml:space="preserve"> --------------------------------------------------------------------------------------------------</w:t>
      </w:r>
    </w:p>
    <w:p w14:paraId="7CB53940" w14:textId="6E59A457" w:rsidR="003104D9" w:rsidRPr="00630B32" w:rsidRDefault="00630B32" w:rsidP="00630B32">
      <w:pPr>
        <w:spacing w:after="0" w:line="460" w:lineRule="exact"/>
        <w:jc w:val="both"/>
        <w:rPr>
          <w:rFonts w:asciiTheme="minorHAnsi" w:hAnsiTheme="minorHAnsi" w:cstheme="minorHAnsi"/>
          <w:color w:val="000000"/>
        </w:rPr>
      </w:pPr>
      <w:r>
        <w:rPr>
          <w:rFonts w:asciiTheme="minorHAnsi" w:hAnsiTheme="minorHAnsi" w:cstheme="minorHAnsi"/>
          <w:b/>
          <w:bCs/>
          <w:color w:val="000000"/>
        </w:rPr>
        <w:t xml:space="preserve">1.3 </w:t>
      </w:r>
      <w:r w:rsidR="003104D9" w:rsidRPr="00630B32">
        <w:rPr>
          <w:rFonts w:asciiTheme="minorHAnsi" w:hAnsiTheme="minorHAnsi" w:cstheme="minorHAnsi"/>
          <w:b/>
          <w:bCs/>
          <w:color w:val="000000"/>
        </w:rPr>
        <w:t>FECHAS (S</w:t>
      </w:r>
      <w:r w:rsidR="003104D9" w:rsidRPr="00630B32">
        <w:rPr>
          <w:rFonts w:asciiTheme="minorHAnsi" w:hAnsiTheme="minorHAnsi" w:cstheme="minorHAnsi"/>
          <w:color w:val="000000"/>
        </w:rPr>
        <w:t>): 1900 1977</w:t>
      </w:r>
      <w:r>
        <w:rPr>
          <w:rFonts w:asciiTheme="minorHAnsi" w:hAnsiTheme="minorHAnsi" w:cstheme="minorHAnsi"/>
          <w:color w:val="000000"/>
        </w:rPr>
        <w:t xml:space="preserve"> -------------------------------------------------------------------------------------------------------------</w:t>
      </w:r>
    </w:p>
    <w:p w14:paraId="0AE7BB33" w14:textId="5E9809C2" w:rsidR="003104D9" w:rsidRPr="00D946E7" w:rsidRDefault="00130CEA" w:rsidP="00630B32">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1</w:t>
      </w:r>
      <w:r w:rsidR="00293918" w:rsidRPr="00D946E7">
        <w:rPr>
          <w:rFonts w:asciiTheme="minorHAnsi" w:hAnsiTheme="minorHAnsi" w:cstheme="minorHAnsi"/>
          <w:b/>
          <w:bCs/>
          <w:color w:val="000000"/>
        </w:rPr>
        <w:t xml:space="preserve">.4 </w:t>
      </w:r>
      <w:r w:rsidR="003104D9" w:rsidRPr="00D946E7">
        <w:rPr>
          <w:rFonts w:asciiTheme="minorHAnsi" w:hAnsiTheme="minorHAnsi" w:cstheme="minorHAnsi"/>
          <w:b/>
          <w:bCs/>
          <w:color w:val="000000"/>
        </w:rPr>
        <w:t>NIVEL DE DESCRIPCIÓN:</w:t>
      </w:r>
      <w:r w:rsidR="003104D9" w:rsidRPr="00D946E7">
        <w:rPr>
          <w:rFonts w:asciiTheme="minorHAnsi" w:hAnsiTheme="minorHAnsi" w:cstheme="minorHAnsi"/>
          <w:color w:val="000000"/>
        </w:rPr>
        <w:t xml:space="preserve"> Fondo</w:t>
      </w:r>
      <w:r w:rsidR="00630B32">
        <w:rPr>
          <w:rFonts w:asciiTheme="minorHAnsi" w:hAnsiTheme="minorHAnsi" w:cstheme="minorHAnsi"/>
          <w:color w:val="000000"/>
        </w:rPr>
        <w:t xml:space="preserve"> --------------------------------------------------------------------------------------------------</w:t>
      </w:r>
    </w:p>
    <w:p w14:paraId="2067E434" w14:textId="418E2A14" w:rsidR="003104D9" w:rsidRPr="00D946E7" w:rsidRDefault="003104D9" w:rsidP="00630B32">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1.5 VOLUMEN Y SOPORTE DE LA UNIDAD DE DESCRIPCIÓN:</w:t>
      </w:r>
      <w:r w:rsidRPr="00D946E7">
        <w:rPr>
          <w:rFonts w:asciiTheme="minorHAnsi" w:hAnsiTheme="minorHAnsi" w:cstheme="minorHAnsi"/>
          <w:color w:val="000000"/>
        </w:rPr>
        <w:t xml:space="preserve"> 100 fotografías (0.01 m)</w:t>
      </w:r>
      <w:r w:rsidR="00D6679B">
        <w:rPr>
          <w:rFonts w:asciiTheme="minorHAnsi" w:hAnsiTheme="minorHAnsi" w:cstheme="minorHAnsi"/>
          <w:color w:val="000000"/>
        </w:rPr>
        <w:t xml:space="preserve"> --------------------------------</w:t>
      </w:r>
    </w:p>
    <w:p w14:paraId="3CE774AA" w14:textId="62627366" w:rsidR="003104D9" w:rsidRPr="00D6679B" w:rsidRDefault="003104D9" w:rsidP="00630B32">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2. ÁREA DE CONTEXTO</w:t>
      </w:r>
      <w:r w:rsidR="00D6679B">
        <w:rPr>
          <w:rFonts w:asciiTheme="minorHAnsi" w:hAnsiTheme="minorHAnsi" w:cstheme="minorHAnsi"/>
          <w:color w:val="000000"/>
        </w:rPr>
        <w:t xml:space="preserve"> ------------------------------------------------------------------------------------------------------------------</w:t>
      </w:r>
    </w:p>
    <w:p w14:paraId="68C562F9" w14:textId="6FEC5B34" w:rsidR="003104D9" w:rsidRPr="00D946E7" w:rsidRDefault="003104D9" w:rsidP="00D946E7">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2.1 NOMBRE DEL O DE LOS PRODUCTOR (ES) / COLECCIONISTA (S):</w:t>
      </w:r>
      <w:r w:rsidRPr="00D946E7">
        <w:rPr>
          <w:rFonts w:asciiTheme="minorHAnsi" w:hAnsiTheme="minorHAnsi" w:cstheme="minorHAnsi"/>
          <w:color w:val="000000"/>
        </w:rPr>
        <w:t xml:space="preserve"> Marta Zamora González </w:t>
      </w:r>
      <w:r w:rsidR="00D6679B">
        <w:rPr>
          <w:rFonts w:asciiTheme="minorHAnsi" w:hAnsiTheme="minorHAnsi" w:cstheme="minorHAnsi"/>
          <w:color w:val="000000"/>
        </w:rPr>
        <w:t>----------------------</w:t>
      </w:r>
    </w:p>
    <w:p w14:paraId="0CA17E17" w14:textId="2FB335A4" w:rsidR="003104D9" w:rsidRPr="00D946E7" w:rsidRDefault="003104D9" w:rsidP="00D946E7">
      <w:pPr>
        <w:spacing w:after="0" w:line="460" w:lineRule="exact"/>
        <w:jc w:val="both"/>
        <w:rPr>
          <w:rFonts w:asciiTheme="minorHAnsi" w:hAnsiTheme="minorHAnsi" w:cstheme="minorHAnsi"/>
          <w:shd w:val="clear" w:color="auto" w:fill="FFFFFF" w:themeFill="background1"/>
        </w:rPr>
      </w:pPr>
      <w:r w:rsidRPr="00D946E7">
        <w:rPr>
          <w:rFonts w:asciiTheme="minorHAnsi" w:hAnsiTheme="minorHAnsi" w:cstheme="minorHAnsi"/>
          <w:b/>
          <w:bCs/>
          <w:color w:val="000000"/>
          <w:shd w:val="clear" w:color="auto" w:fill="FFFFFF" w:themeFill="background1"/>
        </w:rPr>
        <w:t>2.2 HISTORIA INSTITUCIONAL / RESEÑA BIOGRÁFICA:</w:t>
      </w:r>
      <w:r w:rsidRPr="00D946E7">
        <w:rPr>
          <w:rFonts w:asciiTheme="minorHAnsi" w:hAnsiTheme="minorHAnsi" w:cstheme="minorHAnsi"/>
          <w:color w:val="000000"/>
          <w:shd w:val="clear" w:color="auto" w:fill="FFFFFF" w:themeFill="background1"/>
        </w:rPr>
        <w:t xml:space="preserve"> Marta Zamora González, n</w:t>
      </w:r>
      <w:r w:rsidRPr="00D946E7">
        <w:rPr>
          <w:rFonts w:asciiTheme="minorHAnsi" w:hAnsiTheme="minorHAnsi" w:cstheme="minorHAnsi"/>
          <w:shd w:val="clear" w:color="auto" w:fill="FFFFFF" w:themeFill="background1"/>
        </w:rPr>
        <w:t>ació el 01 de enero de 1963 en Grecia de Alajuela. Es hija de Eric Zamora Villalobos y Celina González Vargas. Realizó sus estudios primarios en la Escuela Benito Sáenz y los secundarios en el Colegio Santa María de Guadalupe, en Santo Domingo de Heredia.</w:t>
      </w:r>
      <w:r w:rsidR="00BB6472">
        <w:rPr>
          <w:rFonts w:asciiTheme="minorHAnsi" w:hAnsiTheme="minorHAnsi" w:cstheme="minorHAnsi"/>
          <w:shd w:val="clear" w:color="auto" w:fill="FFFFFF" w:themeFill="background1"/>
        </w:rPr>
        <w:t xml:space="preserve"> -------------------------------------------------------------------------------------------------------------------------------------</w:t>
      </w:r>
    </w:p>
    <w:p w14:paraId="7CFB14CE" w14:textId="4C6EACF1" w:rsidR="003104D9" w:rsidRPr="00D946E7" w:rsidRDefault="003104D9" w:rsidP="00D946E7">
      <w:pPr>
        <w:spacing w:after="0" w:line="460" w:lineRule="exact"/>
        <w:jc w:val="both"/>
        <w:rPr>
          <w:rFonts w:asciiTheme="minorHAnsi" w:hAnsiTheme="minorHAnsi" w:cstheme="minorHAnsi"/>
          <w:shd w:val="clear" w:color="auto" w:fill="FFFFFF" w:themeFill="background1"/>
        </w:rPr>
      </w:pPr>
      <w:r w:rsidRPr="00D946E7">
        <w:rPr>
          <w:rFonts w:asciiTheme="minorHAnsi" w:hAnsiTheme="minorHAnsi" w:cstheme="minorHAnsi"/>
          <w:shd w:val="clear" w:color="auto" w:fill="FFFFFF" w:themeFill="background1"/>
        </w:rPr>
        <w:t>En 1981 ingresó a la Universidad de Costa Rica, inicialmente con la intención de estudiar Informática; posteriormente, ingresó a la Escuela de Psicología, donde obtuvo su título profesional. Durante algunos años cursó estudios en Bellas Artes y participó en talleres de pintura y dibujo, así como en cursos de narrativa.</w:t>
      </w:r>
      <w:r w:rsidR="00BB6472">
        <w:rPr>
          <w:rFonts w:asciiTheme="minorHAnsi" w:hAnsiTheme="minorHAnsi" w:cstheme="minorHAnsi"/>
          <w:shd w:val="clear" w:color="auto" w:fill="FFFFFF" w:themeFill="background1"/>
        </w:rPr>
        <w:t xml:space="preserve"> -----</w:t>
      </w:r>
    </w:p>
    <w:p w14:paraId="67D6CA30" w14:textId="5C7C496C" w:rsidR="003104D9" w:rsidRPr="00D946E7" w:rsidRDefault="003104D9" w:rsidP="00D946E7">
      <w:pPr>
        <w:spacing w:after="0" w:line="460" w:lineRule="exact"/>
        <w:jc w:val="both"/>
        <w:rPr>
          <w:rFonts w:asciiTheme="minorHAnsi" w:hAnsiTheme="minorHAnsi" w:cstheme="minorHAnsi"/>
          <w:shd w:val="clear" w:color="auto" w:fill="FFFFFF" w:themeFill="background1"/>
        </w:rPr>
      </w:pPr>
      <w:r w:rsidRPr="00D946E7">
        <w:rPr>
          <w:rFonts w:asciiTheme="minorHAnsi" w:hAnsiTheme="minorHAnsi" w:cstheme="minorHAnsi"/>
          <w:shd w:val="clear" w:color="auto" w:fill="FFFFFF" w:themeFill="background1"/>
        </w:rPr>
        <w:t>Su interés por la historia local surgió a partir de investigaciones sobre diversos temas relacionados con el pueblo de Santo Domingo de Heredia. Este trabajo la llevó a emprender una labor de recuperación y divulgación de historias y memorias de la comunidad.</w:t>
      </w:r>
      <w:r w:rsidR="00BB6472">
        <w:rPr>
          <w:rFonts w:asciiTheme="minorHAnsi" w:hAnsiTheme="minorHAnsi" w:cstheme="minorHAnsi"/>
          <w:shd w:val="clear" w:color="auto" w:fill="FFFFFF" w:themeFill="background1"/>
        </w:rPr>
        <w:t xml:space="preserve"> -------------------------------------------------------------------------</w:t>
      </w:r>
    </w:p>
    <w:p w14:paraId="3FA7C1D9" w14:textId="1D9ADEEC" w:rsidR="003104D9" w:rsidRPr="00D946E7" w:rsidRDefault="003104D9" w:rsidP="00D946E7">
      <w:pPr>
        <w:spacing w:after="0" w:line="460" w:lineRule="exact"/>
        <w:jc w:val="both"/>
        <w:rPr>
          <w:rFonts w:asciiTheme="minorHAnsi" w:hAnsiTheme="minorHAnsi" w:cstheme="minorHAnsi"/>
          <w:shd w:val="clear" w:color="auto" w:fill="FFFFFF" w:themeFill="background1"/>
        </w:rPr>
      </w:pPr>
      <w:r w:rsidRPr="00D946E7">
        <w:rPr>
          <w:rFonts w:asciiTheme="minorHAnsi" w:hAnsiTheme="minorHAnsi" w:cstheme="minorHAnsi"/>
          <w:shd w:val="clear" w:color="auto" w:fill="FFFFFF" w:themeFill="background1"/>
        </w:rPr>
        <w:t xml:space="preserve">Entre sus publicaciones se encuentran </w:t>
      </w:r>
      <w:r w:rsidRPr="00D946E7">
        <w:rPr>
          <w:rFonts w:asciiTheme="minorHAnsi" w:hAnsiTheme="minorHAnsi" w:cstheme="minorHAnsi"/>
          <w:i/>
          <w:iCs/>
          <w:shd w:val="clear" w:color="auto" w:fill="FFFFFF" w:themeFill="background1"/>
        </w:rPr>
        <w:t>María José, una historia de Santo Domingo</w:t>
      </w:r>
      <w:r w:rsidRPr="00D946E7">
        <w:rPr>
          <w:rFonts w:asciiTheme="minorHAnsi" w:hAnsiTheme="minorHAnsi" w:cstheme="minorHAnsi"/>
          <w:shd w:val="clear" w:color="auto" w:fill="FFFFFF" w:themeFill="background1"/>
        </w:rPr>
        <w:t xml:space="preserve"> (2012); </w:t>
      </w:r>
      <w:r w:rsidRPr="00D946E7">
        <w:rPr>
          <w:rFonts w:asciiTheme="minorHAnsi" w:hAnsiTheme="minorHAnsi" w:cstheme="minorHAnsi"/>
          <w:i/>
          <w:iCs/>
          <w:shd w:val="clear" w:color="auto" w:fill="FFFFFF" w:themeFill="background1"/>
        </w:rPr>
        <w:t>Parteras del Pueblo: Santo Domingo de Heredia</w:t>
      </w:r>
      <w:r w:rsidRPr="00D946E7">
        <w:rPr>
          <w:rFonts w:asciiTheme="minorHAnsi" w:hAnsiTheme="minorHAnsi" w:cstheme="minorHAnsi"/>
          <w:shd w:val="clear" w:color="auto" w:fill="FFFFFF" w:themeFill="background1"/>
        </w:rPr>
        <w:t xml:space="preserve"> (2013); </w:t>
      </w:r>
      <w:r w:rsidRPr="00D946E7">
        <w:rPr>
          <w:rFonts w:asciiTheme="minorHAnsi" w:hAnsiTheme="minorHAnsi" w:cstheme="minorHAnsi"/>
          <w:i/>
          <w:iCs/>
          <w:shd w:val="clear" w:color="auto" w:fill="FFFFFF" w:themeFill="background1"/>
        </w:rPr>
        <w:t>Un siglo de bodas, Santo Domingo de Heredia</w:t>
      </w:r>
      <w:r w:rsidRPr="00D946E7">
        <w:rPr>
          <w:rFonts w:asciiTheme="minorHAnsi" w:hAnsiTheme="minorHAnsi" w:cstheme="minorHAnsi"/>
          <w:shd w:val="clear" w:color="auto" w:fill="FFFFFF" w:themeFill="background1"/>
        </w:rPr>
        <w:t xml:space="preserve"> y un cuento corto ambientado en el Santo Domingo de inicios del siglo XX (2014); y </w:t>
      </w:r>
      <w:r w:rsidRPr="00D946E7">
        <w:rPr>
          <w:rFonts w:asciiTheme="minorHAnsi" w:hAnsiTheme="minorHAnsi" w:cstheme="minorHAnsi"/>
          <w:i/>
          <w:iCs/>
          <w:shd w:val="clear" w:color="auto" w:fill="FFFFFF" w:themeFill="background1"/>
        </w:rPr>
        <w:t>Lic. Don Víctor Rodríguez Campos: sanando heridas</w:t>
      </w:r>
      <w:r w:rsidRPr="00D946E7">
        <w:rPr>
          <w:rFonts w:asciiTheme="minorHAnsi" w:hAnsiTheme="minorHAnsi" w:cstheme="minorHAnsi"/>
          <w:shd w:val="clear" w:color="auto" w:fill="FFFFFF" w:themeFill="background1"/>
        </w:rPr>
        <w:t xml:space="preserve"> (2015), obra que recoge la historia de vida de un hombre muy apreciado por los </w:t>
      </w:r>
      <w:proofErr w:type="spellStart"/>
      <w:r w:rsidRPr="00D946E7">
        <w:rPr>
          <w:rFonts w:asciiTheme="minorHAnsi" w:hAnsiTheme="minorHAnsi" w:cstheme="minorHAnsi"/>
          <w:shd w:val="clear" w:color="auto" w:fill="FFFFFF" w:themeFill="background1"/>
        </w:rPr>
        <w:t>domingueños</w:t>
      </w:r>
      <w:proofErr w:type="spellEnd"/>
      <w:r w:rsidRPr="00D946E7">
        <w:rPr>
          <w:rFonts w:asciiTheme="minorHAnsi" w:hAnsiTheme="minorHAnsi" w:cstheme="minorHAnsi"/>
          <w:shd w:val="clear" w:color="auto" w:fill="FFFFFF" w:themeFill="background1"/>
        </w:rPr>
        <w:t>.</w:t>
      </w:r>
      <w:r w:rsidR="0003665E">
        <w:rPr>
          <w:rFonts w:asciiTheme="minorHAnsi" w:hAnsiTheme="minorHAnsi" w:cstheme="minorHAnsi"/>
          <w:shd w:val="clear" w:color="auto" w:fill="FFFFFF" w:themeFill="background1"/>
        </w:rPr>
        <w:t xml:space="preserve"> -----------------------------</w:t>
      </w:r>
    </w:p>
    <w:p w14:paraId="095EEBF2" w14:textId="329EA580" w:rsidR="003104D9" w:rsidRPr="00D946E7" w:rsidRDefault="003104D9" w:rsidP="00D946E7">
      <w:pPr>
        <w:spacing w:after="0" w:line="460" w:lineRule="exact"/>
        <w:jc w:val="both"/>
        <w:rPr>
          <w:rFonts w:asciiTheme="minorHAnsi" w:hAnsiTheme="minorHAnsi" w:cstheme="minorHAnsi"/>
          <w:shd w:val="clear" w:color="auto" w:fill="FFFFFF" w:themeFill="background1"/>
        </w:rPr>
      </w:pPr>
      <w:r w:rsidRPr="00D946E7">
        <w:rPr>
          <w:rFonts w:asciiTheme="minorHAnsi" w:hAnsiTheme="minorHAnsi" w:cstheme="minorHAnsi"/>
          <w:shd w:val="clear" w:color="auto" w:fill="FFFFFF" w:themeFill="background1"/>
        </w:rPr>
        <w:t>En 2018 publicó un documento de carácter privado dedicado a la historia de la fundación de la comunidad de Naranjo de Alajuela y a las genealogías de sus fundadores. Por su extensión, la obra se encuentra dividida en tres tomos y comprende aproximadamente 600 páginas. Aunque fue elaborado originalmente para circulación familiar, existen ejemplares en la Biblioteca Nacional y en el Archivo Nacional.</w:t>
      </w:r>
      <w:r w:rsidR="0003665E">
        <w:rPr>
          <w:rFonts w:asciiTheme="minorHAnsi" w:hAnsiTheme="minorHAnsi" w:cstheme="minorHAnsi"/>
          <w:shd w:val="clear" w:color="auto" w:fill="FFFFFF" w:themeFill="background1"/>
        </w:rPr>
        <w:t xml:space="preserve"> -----------------------------------------</w:t>
      </w:r>
    </w:p>
    <w:p w14:paraId="045E6E76" w14:textId="3950B16B" w:rsidR="003104D9" w:rsidRPr="00D946E7" w:rsidRDefault="003104D9" w:rsidP="00D946E7">
      <w:pPr>
        <w:spacing w:after="0" w:line="460" w:lineRule="exact"/>
        <w:jc w:val="both"/>
        <w:rPr>
          <w:rFonts w:asciiTheme="minorHAnsi" w:hAnsiTheme="minorHAnsi" w:cstheme="minorHAnsi"/>
          <w:shd w:val="clear" w:color="auto" w:fill="FFFFFF" w:themeFill="background1"/>
        </w:rPr>
      </w:pPr>
      <w:r w:rsidRPr="00D946E7">
        <w:rPr>
          <w:rFonts w:asciiTheme="minorHAnsi" w:hAnsiTheme="minorHAnsi" w:cstheme="minorHAnsi"/>
          <w:shd w:val="clear" w:color="auto" w:fill="FFFFFF" w:themeFill="background1"/>
        </w:rPr>
        <w:t xml:space="preserve">Posteriormente publicó </w:t>
      </w:r>
      <w:r w:rsidRPr="00D946E7">
        <w:rPr>
          <w:rFonts w:asciiTheme="minorHAnsi" w:hAnsiTheme="minorHAnsi" w:cstheme="minorHAnsi"/>
          <w:i/>
          <w:iCs/>
          <w:shd w:val="clear" w:color="auto" w:fill="FFFFFF" w:themeFill="background1"/>
        </w:rPr>
        <w:t>El padre Benito Sáenz Reyes: haciendo pueblo</w:t>
      </w:r>
      <w:r w:rsidRPr="00D946E7">
        <w:rPr>
          <w:rFonts w:asciiTheme="minorHAnsi" w:hAnsiTheme="minorHAnsi" w:cstheme="minorHAnsi"/>
          <w:shd w:val="clear" w:color="auto" w:fill="FFFFFF" w:themeFill="background1"/>
        </w:rPr>
        <w:t xml:space="preserve"> (2019), obra que rescata parte de la historia religiosa de Santo Domingo de Heredia desde sus inicios, siguiendo como hilo conductor la vida del sacerdote; </w:t>
      </w:r>
      <w:r w:rsidRPr="00D946E7">
        <w:rPr>
          <w:rFonts w:asciiTheme="minorHAnsi" w:hAnsiTheme="minorHAnsi" w:cstheme="minorHAnsi"/>
          <w:i/>
          <w:iCs/>
          <w:shd w:val="clear" w:color="auto" w:fill="FFFFFF" w:themeFill="background1"/>
        </w:rPr>
        <w:t>Tobías Bolaños Palma: el vuelo</w:t>
      </w:r>
      <w:r w:rsidRPr="00D946E7">
        <w:rPr>
          <w:rFonts w:asciiTheme="minorHAnsi" w:hAnsiTheme="minorHAnsi" w:cstheme="minorHAnsi"/>
          <w:shd w:val="clear" w:color="auto" w:fill="FFFFFF" w:themeFill="background1"/>
        </w:rPr>
        <w:t xml:space="preserve"> (2023); y </w:t>
      </w:r>
      <w:r w:rsidRPr="00D946E7">
        <w:rPr>
          <w:rFonts w:asciiTheme="minorHAnsi" w:hAnsiTheme="minorHAnsi" w:cstheme="minorHAnsi"/>
          <w:i/>
          <w:iCs/>
          <w:shd w:val="clear" w:color="auto" w:fill="FFFFFF" w:themeFill="background1"/>
        </w:rPr>
        <w:t>La ermita de San Miguel</w:t>
      </w:r>
      <w:r w:rsidRPr="00D946E7">
        <w:rPr>
          <w:rFonts w:asciiTheme="minorHAnsi" w:hAnsiTheme="minorHAnsi" w:cstheme="minorHAnsi"/>
          <w:shd w:val="clear" w:color="auto" w:fill="FFFFFF" w:themeFill="background1"/>
        </w:rPr>
        <w:t xml:space="preserve"> (2026).</w:t>
      </w:r>
      <w:r w:rsidR="0003665E">
        <w:rPr>
          <w:rFonts w:asciiTheme="minorHAnsi" w:hAnsiTheme="minorHAnsi" w:cstheme="minorHAnsi"/>
          <w:shd w:val="clear" w:color="auto" w:fill="FFFFFF" w:themeFill="background1"/>
        </w:rPr>
        <w:t xml:space="preserve"> ---------------------------------</w:t>
      </w:r>
    </w:p>
    <w:p w14:paraId="49F4685C" w14:textId="6B3DB6DC" w:rsidR="003104D9" w:rsidRPr="00D946E7" w:rsidRDefault="003104D9" w:rsidP="00D946E7">
      <w:pPr>
        <w:spacing w:after="0" w:line="460" w:lineRule="exact"/>
        <w:jc w:val="both"/>
        <w:rPr>
          <w:rFonts w:asciiTheme="minorHAnsi" w:hAnsiTheme="minorHAnsi" w:cstheme="minorHAnsi"/>
          <w:color w:val="000000"/>
        </w:rPr>
      </w:pPr>
      <w:r w:rsidRPr="00D946E7">
        <w:rPr>
          <w:rFonts w:asciiTheme="minorHAnsi" w:hAnsiTheme="minorHAnsi" w:cstheme="minorHAnsi"/>
          <w:shd w:val="clear" w:color="auto" w:fill="FFFFFF" w:themeFill="background1"/>
        </w:rPr>
        <w:t>Su producción bibliográfica ha recibido declaratorias de Interés Histórico y, en reconocimiento a su aporte a la recuperación y divulgación de la historia local, se le otorga la declaratoria de Ciudadana Distinguida del cantón de Santo Domingo de Heredia, en el año 2014.</w:t>
      </w:r>
      <w:r w:rsidR="0003665E">
        <w:rPr>
          <w:rFonts w:asciiTheme="minorHAnsi" w:hAnsiTheme="minorHAnsi" w:cstheme="minorHAnsi"/>
          <w:shd w:val="clear" w:color="auto" w:fill="FFFFFF" w:themeFill="background1"/>
        </w:rPr>
        <w:t xml:space="preserve"> -----------------------------------------------------------------------------------</w:t>
      </w:r>
      <w:r w:rsidRPr="00D946E7">
        <w:rPr>
          <w:rFonts w:asciiTheme="minorHAnsi" w:hAnsiTheme="minorHAnsi" w:cstheme="minorHAnsi"/>
          <w:b/>
          <w:bCs/>
          <w:color w:val="000000"/>
        </w:rPr>
        <w:t xml:space="preserve">2.3 HISTORIA ARCHIVÍSTICA: </w:t>
      </w:r>
      <w:r w:rsidRPr="00D946E7">
        <w:rPr>
          <w:rFonts w:asciiTheme="minorHAnsi" w:hAnsiTheme="minorHAnsi" w:cstheme="minorHAnsi"/>
          <w:color w:val="000000"/>
        </w:rPr>
        <w:t>Las fotografías ingresaron como donación al Archivo Nacional entre los años dos mil veinticinco y dos mil veintiséis. El CONTRATO-DGAN-DAH-005-2026, fue suscrito el treinta de junio del año dos mil veintiséis, por la señora Carmen Campos Ramírez, en su condición de directora general del Archivo Nacional, y la señora Marta Zamora González, donante. La transferencia asignada a los documentos donados es T139-2026.</w:t>
      </w:r>
      <w:r w:rsidR="0003665E">
        <w:rPr>
          <w:rFonts w:asciiTheme="minorHAnsi" w:hAnsiTheme="minorHAnsi" w:cstheme="minorHAnsi"/>
          <w:color w:val="000000"/>
        </w:rPr>
        <w:t xml:space="preserve"> ------------------------------------------------------------------------------------------------------------------------------</w:t>
      </w:r>
    </w:p>
    <w:p w14:paraId="031C4A13" w14:textId="5B3ADB6D" w:rsidR="003104D9" w:rsidRPr="00D946E7" w:rsidRDefault="003104D9" w:rsidP="00D946E7">
      <w:pPr>
        <w:spacing w:after="0" w:line="460" w:lineRule="exact"/>
        <w:jc w:val="both"/>
        <w:rPr>
          <w:rFonts w:asciiTheme="minorHAnsi" w:hAnsiTheme="minorHAnsi" w:cstheme="minorHAnsi"/>
          <w:b/>
          <w:bCs/>
          <w:color w:val="000000"/>
        </w:rPr>
      </w:pPr>
      <w:r w:rsidRPr="00D946E7">
        <w:rPr>
          <w:rFonts w:asciiTheme="minorHAnsi" w:hAnsiTheme="minorHAnsi" w:cstheme="minorHAnsi"/>
          <w:b/>
          <w:bCs/>
          <w:color w:val="000000"/>
        </w:rPr>
        <w:t xml:space="preserve">2.4 FORMA DE INGRESO: </w:t>
      </w:r>
      <w:r w:rsidRPr="00D946E7">
        <w:rPr>
          <w:rFonts w:asciiTheme="minorHAnsi" w:hAnsiTheme="minorHAnsi" w:cstheme="minorHAnsi"/>
          <w:color w:val="000000"/>
        </w:rPr>
        <w:t>Donación.</w:t>
      </w:r>
      <w:r w:rsidR="0003665E">
        <w:rPr>
          <w:rFonts w:asciiTheme="minorHAnsi" w:hAnsiTheme="minorHAnsi" w:cstheme="minorHAnsi"/>
          <w:color w:val="000000"/>
        </w:rPr>
        <w:t xml:space="preserve"> -------------------------------------------------------------------------------------------------</w:t>
      </w:r>
    </w:p>
    <w:p w14:paraId="47E5B679" w14:textId="55C78221" w:rsidR="003104D9" w:rsidRPr="0003665E" w:rsidRDefault="003104D9" w:rsidP="00D946E7">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3. ÁREA DE CONTENIDO Y ESTRUCTURA.</w:t>
      </w:r>
      <w:r w:rsidR="0003665E">
        <w:rPr>
          <w:rFonts w:asciiTheme="minorHAnsi" w:hAnsiTheme="minorHAnsi" w:cstheme="minorHAnsi"/>
          <w:b/>
          <w:bCs/>
          <w:color w:val="000000"/>
        </w:rPr>
        <w:t xml:space="preserve"> </w:t>
      </w:r>
      <w:r w:rsidR="0003665E">
        <w:rPr>
          <w:rFonts w:asciiTheme="minorHAnsi" w:hAnsiTheme="minorHAnsi" w:cstheme="minorHAnsi"/>
          <w:color w:val="000000"/>
        </w:rPr>
        <w:t>------------------------------------------------------------------------------------------</w:t>
      </w:r>
    </w:p>
    <w:p w14:paraId="64992B12" w14:textId="64841C43" w:rsidR="003104D9" w:rsidRPr="00D946E7" w:rsidRDefault="003104D9" w:rsidP="00D946E7">
      <w:pPr>
        <w:tabs>
          <w:tab w:val="num" w:pos="420"/>
        </w:tabs>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3.1 ALCANCE Y CONTENIDO:</w:t>
      </w:r>
      <w:r w:rsidRPr="00D946E7">
        <w:rPr>
          <w:rFonts w:asciiTheme="minorHAnsi" w:hAnsiTheme="minorHAnsi" w:cstheme="minorHAnsi"/>
          <w:color w:val="000000"/>
        </w:rPr>
        <w:t xml:space="preserve"> Fotografías en positivo donadas por Marta Zamora González relacionadas con el Monte La Cruz, Bajos del Toro, Iglesia de Liberia, volcán Irazú, Horquetas de Sarapiquí, familia Juvenal Rosales, desfiles 15 de setiembre, Tamarindo Nicoya, casa de Tomás Guardia, avenida central en San José, edificios, parques nacionales, lugares turísticos, estudiantes y actividades en diferentes provincias de Costa Rica.</w:t>
      </w:r>
      <w:r w:rsidR="007336B7">
        <w:rPr>
          <w:rFonts w:asciiTheme="minorHAnsi" w:hAnsiTheme="minorHAnsi" w:cstheme="minorHAnsi"/>
          <w:color w:val="000000"/>
        </w:rPr>
        <w:t xml:space="preserve"> --------</w:t>
      </w:r>
    </w:p>
    <w:p w14:paraId="68005213" w14:textId="7044B83C" w:rsidR="003104D9" w:rsidRPr="00D946E7" w:rsidRDefault="003104D9" w:rsidP="00D946E7">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3.2 VALORACIÓN, SELECCIÓN Y ELIMINACIÓN:</w:t>
      </w:r>
      <w:r w:rsidRPr="00D946E7">
        <w:rPr>
          <w:rFonts w:asciiTheme="minorHAnsi" w:hAnsiTheme="minorHAnsi" w:cstheme="minorHAnsi"/>
          <w:color w:val="000000"/>
        </w:rPr>
        <w:t xml:space="preserve"> Valor científico y cultural, y conservación permanente, valorada de conformidad con la Ley 7202 del 24 de octubre de 1990. </w:t>
      </w:r>
      <w:r w:rsidR="007336B7">
        <w:rPr>
          <w:rFonts w:asciiTheme="minorHAnsi" w:hAnsiTheme="minorHAnsi" w:cstheme="minorHAnsi"/>
          <w:color w:val="000000"/>
        </w:rPr>
        <w:t>------------------------------------------------------------------</w:t>
      </w:r>
    </w:p>
    <w:p w14:paraId="5C435AF2" w14:textId="274D1735" w:rsidR="003104D9" w:rsidRPr="00D946E7" w:rsidRDefault="003104D9" w:rsidP="00D946E7">
      <w:pPr>
        <w:spacing w:after="0" w:line="460" w:lineRule="exact"/>
        <w:jc w:val="both"/>
        <w:rPr>
          <w:rFonts w:asciiTheme="minorHAnsi" w:hAnsiTheme="minorHAnsi" w:cstheme="minorHAnsi"/>
          <w:color w:val="000000"/>
        </w:rPr>
      </w:pPr>
      <w:r w:rsidRPr="00D946E7">
        <w:rPr>
          <w:rFonts w:asciiTheme="minorHAnsi" w:hAnsiTheme="minorHAnsi" w:cstheme="minorHAnsi"/>
          <w:color w:val="000000"/>
        </w:rPr>
        <w:t>El fondo fue declarado con valor científico cultural por la Comisión Nacional de Selección y Eliminación de Documentos, CNSED en el acuerdo 07 de la Sesión 10-2025 comunicado al Departamento Archivo Histórico, DAH, mediante CARTA-DGAN-CNSED-144-2025, acuerdo 12 de la Sesión 15-2025 comunicado al Departamento Archivo Histórico, DAH, mediante CARTA-DGAN-CNSED-193-2025 y acuerdo 09 de la Sesión 10-2026 comunicado al Departamento Archivo Histórico, DAH, mediante CARTA DGAN-CNSED-125-2026.</w:t>
      </w:r>
      <w:r w:rsidR="007336B7">
        <w:rPr>
          <w:rFonts w:asciiTheme="minorHAnsi" w:hAnsiTheme="minorHAnsi" w:cstheme="minorHAnsi"/>
          <w:color w:val="000000"/>
        </w:rPr>
        <w:t xml:space="preserve"> -----------------</w:t>
      </w:r>
    </w:p>
    <w:p w14:paraId="18B3D8FE" w14:textId="3D161CA8" w:rsidR="003104D9" w:rsidRPr="00D946E7" w:rsidRDefault="003104D9" w:rsidP="00D946E7">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3.3 NUEVOS INGRESOS</w:t>
      </w:r>
      <w:r w:rsidRPr="00D946E7">
        <w:rPr>
          <w:rFonts w:asciiTheme="minorHAnsi" w:hAnsiTheme="minorHAnsi" w:cstheme="minorHAnsi"/>
          <w:color w:val="000000"/>
        </w:rPr>
        <w:t>: Fondo abierto</w:t>
      </w:r>
      <w:r w:rsidR="007336B7">
        <w:rPr>
          <w:rFonts w:asciiTheme="minorHAnsi" w:hAnsiTheme="minorHAnsi" w:cstheme="minorHAnsi"/>
          <w:color w:val="000000"/>
        </w:rPr>
        <w:t>. --------------------------------------------------------------------------------------------</w:t>
      </w:r>
    </w:p>
    <w:p w14:paraId="5A80B7AD" w14:textId="4B1F935A" w:rsidR="003104D9" w:rsidRPr="007336B7" w:rsidRDefault="003104D9" w:rsidP="00D946E7">
      <w:pPr>
        <w:tabs>
          <w:tab w:val="num" w:pos="420"/>
        </w:tabs>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 xml:space="preserve">3.4 ORGANIZACIÓN: </w:t>
      </w:r>
      <w:r w:rsidR="007336B7">
        <w:rPr>
          <w:rFonts w:asciiTheme="minorHAnsi" w:hAnsiTheme="minorHAnsi" w:cstheme="minorHAnsi"/>
          <w:color w:val="000000"/>
        </w:rPr>
        <w:t>---------------------------------------------------------------------------------------------------------------------</w:t>
      </w:r>
    </w:p>
    <w:p w14:paraId="5D101D77" w14:textId="77777777" w:rsidR="003104D9" w:rsidRPr="00D946E7" w:rsidRDefault="003104D9" w:rsidP="00D946E7">
      <w:pPr>
        <w:spacing w:after="0" w:line="460" w:lineRule="exact"/>
        <w:jc w:val="center"/>
        <w:rPr>
          <w:rFonts w:asciiTheme="minorHAnsi" w:hAnsiTheme="minorHAnsi" w:cstheme="minorHAnsi"/>
          <w:b/>
          <w:bCs/>
          <w:color w:val="000000"/>
        </w:rPr>
      </w:pPr>
      <w:r w:rsidRPr="00D946E7">
        <w:rPr>
          <w:rFonts w:asciiTheme="minorHAnsi" w:hAnsiTheme="minorHAnsi" w:cstheme="minorHAnsi"/>
          <w:b/>
          <w:bCs/>
          <w:color w:val="000000"/>
        </w:rPr>
        <w:t>CUADRO DE CLASIFICACIÓN DEL ARCHIVO HISTÓRICO</w:t>
      </w:r>
    </w:p>
    <w:p w14:paraId="4E473E83" w14:textId="77777777" w:rsidR="003104D9" w:rsidRPr="00D946E7" w:rsidRDefault="003104D9" w:rsidP="00D946E7">
      <w:pPr>
        <w:spacing w:after="0" w:line="460" w:lineRule="exact"/>
        <w:jc w:val="center"/>
        <w:rPr>
          <w:rFonts w:asciiTheme="minorHAnsi" w:hAnsiTheme="minorHAnsi" w:cstheme="minorHAnsi"/>
          <w:b/>
          <w:bCs/>
          <w:color w:val="000000"/>
        </w:rPr>
      </w:pPr>
      <w:r w:rsidRPr="00D946E7">
        <w:rPr>
          <w:rFonts w:asciiTheme="minorHAnsi" w:hAnsiTheme="minorHAnsi" w:cstheme="minorHAnsi"/>
          <w:b/>
          <w:bCs/>
          <w:color w:val="000000"/>
        </w:rPr>
        <w:t>FONDOS PARTICULARES</w:t>
      </w:r>
    </w:p>
    <w:tbl>
      <w:tblPr>
        <w:tblStyle w:val="Tablaconcuadrcula1"/>
        <w:tblW w:w="0" w:type="auto"/>
        <w:jc w:val="center"/>
        <w:tblLook w:val="04A0" w:firstRow="1" w:lastRow="0" w:firstColumn="1" w:lastColumn="0" w:noHBand="0" w:noVBand="1"/>
      </w:tblPr>
      <w:tblGrid>
        <w:gridCol w:w="4111"/>
        <w:gridCol w:w="3780"/>
      </w:tblGrid>
      <w:tr w:rsidR="003104D9" w:rsidRPr="00D946E7" w14:paraId="2BD85564" w14:textId="77777777" w:rsidTr="00BA339B">
        <w:trPr>
          <w:jc w:val="center"/>
        </w:trPr>
        <w:tc>
          <w:tcPr>
            <w:tcW w:w="4111" w:type="dxa"/>
          </w:tcPr>
          <w:p w14:paraId="1E361117" w14:textId="77777777" w:rsidR="003104D9" w:rsidRPr="00D946E7" w:rsidRDefault="003104D9" w:rsidP="00D946E7">
            <w:pPr>
              <w:autoSpaceDE w:val="0"/>
              <w:autoSpaceDN w:val="0"/>
              <w:adjustRightInd w:val="0"/>
              <w:spacing w:after="0" w:line="460" w:lineRule="exact"/>
              <w:jc w:val="center"/>
              <w:rPr>
                <w:rFonts w:asciiTheme="minorHAnsi" w:hAnsiTheme="minorHAnsi" w:cstheme="minorHAnsi"/>
                <w:b/>
                <w:bCs/>
                <w:color w:val="000000"/>
                <w:sz w:val="22"/>
                <w:szCs w:val="22"/>
                <w:lang w:eastAsia="es-ES"/>
              </w:rPr>
            </w:pPr>
            <w:r w:rsidRPr="00D946E7">
              <w:rPr>
                <w:rFonts w:asciiTheme="minorHAnsi" w:hAnsiTheme="minorHAnsi" w:cstheme="minorHAnsi"/>
                <w:b/>
                <w:bCs/>
                <w:color w:val="000000"/>
                <w:sz w:val="22"/>
                <w:szCs w:val="22"/>
                <w:lang w:eastAsia="es-ES"/>
              </w:rPr>
              <w:t>FONDO NIVEL I</w:t>
            </w:r>
          </w:p>
        </w:tc>
        <w:tc>
          <w:tcPr>
            <w:tcW w:w="3780" w:type="dxa"/>
          </w:tcPr>
          <w:p w14:paraId="1B3A6F9B" w14:textId="77777777" w:rsidR="003104D9" w:rsidRPr="00D946E7" w:rsidRDefault="003104D9" w:rsidP="00D946E7">
            <w:pPr>
              <w:autoSpaceDE w:val="0"/>
              <w:autoSpaceDN w:val="0"/>
              <w:adjustRightInd w:val="0"/>
              <w:spacing w:after="0" w:line="460" w:lineRule="exact"/>
              <w:jc w:val="center"/>
              <w:rPr>
                <w:rFonts w:asciiTheme="minorHAnsi" w:hAnsiTheme="minorHAnsi" w:cstheme="minorHAnsi"/>
                <w:b/>
                <w:bCs/>
                <w:color w:val="000000"/>
                <w:sz w:val="22"/>
                <w:szCs w:val="22"/>
                <w:lang w:eastAsia="es-ES"/>
              </w:rPr>
            </w:pPr>
            <w:r w:rsidRPr="00D946E7">
              <w:rPr>
                <w:rFonts w:asciiTheme="minorHAnsi" w:hAnsiTheme="minorHAnsi" w:cstheme="minorHAnsi"/>
                <w:b/>
                <w:bCs/>
                <w:color w:val="000000"/>
                <w:sz w:val="22"/>
                <w:szCs w:val="22"/>
                <w:lang w:eastAsia="es-ES"/>
              </w:rPr>
              <w:t>SERIE</w:t>
            </w:r>
          </w:p>
        </w:tc>
      </w:tr>
      <w:tr w:rsidR="003104D9" w:rsidRPr="00D946E7" w14:paraId="00A8AF4A" w14:textId="77777777" w:rsidTr="00BA339B">
        <w:trPr>
          <w:trHeight w:val="426"/>
          <w:jc w:val="center"/>
        </w:trPr>
        <w:tc>
          <w:tcPr>
            <w:tcW w:w="4111" w:type="dxa"/>
          </w:tcPr>
          <w:p w14:paraId="2550AD21" w14:textId="77777777" w:rsidR="003104D9" w:rsidRPr="00D946E7" w:rsidRDefault="003104D9" w:rsidP="00D946E7">
            <w:pPr>
              <w:autoSpaceDE w:val="0"/>
              <w:autoSpaceDN w:val="0"/>
              <w:adjustRightInd w:val="0"/>
              <w:spacing w:after="0" w:line="460" w:lineRule="exact"/>
              <w:jc w:val="center"/>
              <w:rPr>
                <w:rFonts w:asciiTheme="minorHAnsi" w:hAnsiTheme="minorHAnsi" w:cstheme="minorHAnsi"/>
                <w:color w:val="000000"/>
                <w:sz w:val="22"/>
                <w:szCs w:val="22"/>
                <w:lang w:eastAsia="es-ES"/>
              </w:rPr>
            </w:pPr>
            <w:r w:rsidRPr="00D946E7">
              <w:rPr>
                <w:rFonts w:asciiTheme="minorHAnsi" w:hAnsiTheme="minorHAnsi" w:cstheme="minorHAnsi"/>
                <w:color w:val="000000"/>
                <w:sz w:val="22"/>
                <w:szCs w:val="22"/>
              </w:rPr>
              <w:t>Zamora González, Marta (MZG)</w:t>
            </w:r>
          </w:p>
        </w:tc>
        <w:tc>
          <w:tcPr>
            <w:tcW w:w="3780" w:type="dxa"/>
          </w:tcPr>
          <w:p w14:paraId="230E8FA0" w14:textId="1CB2610F" w:rsidR="003104D9" w:rsidRPr="00D946E7" w:rsidRDefault="003104D9" w:rsidP="00D946E7">
            <w:pPr>
              <w:tabs>
                <w:tab w:val="center" w:pos="0"/>
                <w:tab w:val="center" w:pos="4252"/>
                <w:tab w:val="right" w:pos="8504"/>
              </w:tabs>
              <w:spacing w:after="0" w:line="460" w:lineRule="exact"/>
              <w:jc w:val="center"/>
              <w:rPr>
                <w:rFonts w:asciiTheme="minorHAnsi" w:hAnsiTheme="minorHAnsi" w:cstheme="minorHAnsi"/>
                <w:color w:val="000000"/>
                <w:sz w:val="22"/>
                <w:szCs w:val="22"/>
                <w:lang w:eastAsia="es-ES"/>
              </w:rPr>
            </w:pPr>
          </w:p>
        </w:tc>
      </w:tr>
      <w:tr w:rsidR="00337DD5" w:rsidRPr="00D946E7" w14:paraId="0B01428A" w14:textId="77777777" w:rsidTr="00BA339B">
        <w:trPr>
          <w:trHeight w:val="426"/>
          <w:jc w:val="center"/>
        </w:trPr>
        <w:tc>
          <w:tcPr>
            <w:tcW w:w="4111" w:type="dxa"/>
          </w:tcPr>
          <w:p w14:paraId="476AF3D9" w14:textId="77777777" w:rsidR="00337DD5" w:rsidRPr="00D946E7" w:rsidRDefault="00337DD5" w:rsidP="00D946E7">
            <w:pPr>
              <w:autoSpaceDE w:val="0"/>
              <w:autoSpaceDN w:val="0"/>
              <w:adjustRightInd w:val="0"/>
              <w:spacing w:after="0" w:line="460" w:lineRule="exact"/>
              <w:jc w:val="center"/>
              <w:rPr>
                <w:rFonts w:asciiTheme="minorHAnsi" w:hAnsiTheme="minorHAnsi" w:cstheme="minorHAnsi"/>
                <w:color w:val="000000"/>
              </w:rPr>
            </w:pPr>
          </w:p>
        </w:tc>
        <w:tc>
          <w:tcPr>
            <w:tcW w:w="3780" w:type="dxa"/>
          </w:tcPr>
          <w:p w14:paraId="6D199F4D" w14:textId="02423D6B" w:rsidR="00337DD5" w:rsidRPr="00D946E7" w:rsidRDefault="00337DD5" w:rsidP="00D946E7">
            <w:pPr>
              <w:tabs>
                <w:tab w:val="center" w:pos="0"/>
                <w:tab w:val="center" w:pos="4252"/>
                <w:tab w:val="right" w:pos="8504"/>
              </w:tabs>
              <w:spacing w:after="0" w:line="460" w:lineRule="exact"/>
              <w:jc w:val="center"/>
              <w:rPr>
                <w:rFonts w:asciiTheme="minorHAnsi" w:hAnsiTheme="minorHAnsi" w:cstheme="minorHAnsi"/>
                <w:color w:val="000000"/>
                <w:lang w:eastAsia="es-ES"/>
              </w:rPr>
            </w:pPr>
            <w:r w:rsidRPr="00D946E7">
              <w:rPr>
                <w:rFonts w:asciiTheme="minorHAnsi" w:hAnsiTheme="minorHAnsi" w:cstheme="minorHAnsi"/>
                <w:color w:val="000000"/>
                <w:sz w:val="22"/>
                <w:szCs w:val="22"/>
                <w:lang w:eastAsia="es-ES"/>
              </w:rPr>
              <w:t>-Fotografías (FO)</w:t>
            </w:r>
          </w:p>
        </w:tc>
      </w:tr>
    </w:tbl>
    <w:p w14:paraId="1B9B6A5D" w14:textId="20A43749" w:rsidR="003104D9" w:rsidRPr="00393B9F" w:rsidRDefault="003104D9" w:rsidP="00D946E7">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4. ÁREA DE CONDICIONES DE ACCESO Y UTILIZACIÓN.</w:t>
      </w:r>
      <w:r w:rsidR="00393B9F">
        <w:rPr>
          <w:rFonts w:asciiTheme="minorHAnsi" w:hAnsiTheme="minorHAnsi" w:cstheme="minorHAnsi"/>
          <w:b/>
          <w:bCs/>
          <w:color w:val="000000"/>
        </w:rPr>
        <w:t xml:space="preserve"> </w:t>
      </w:r>
      <w:r w:rsidR="00393B9F">
        <w:rPr>
          <w:rFonts w:asciiTheme="minorHAnsi" w:hAnsiTheme="minorHAnsi" w:cstheme="minorHAnsi"/>
          <w:color w:val="000000"/>
        </w:rPr>
        <w:t>------------------------------------------------------------------------</w:t>
      </w:r>
    </w:p>
    <w:p w14:paraId="67BA12F5" w14:textId="7095D334" w:rsidR="003104D9" w:rsidRPr="00D946E7" w:rsidRDefault="003104D9" w:rsidP="00D946E7">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4.1 CONDICIONES DE ACCESO:</w:t>
      </w:r>
      <w:r w:rsidRPr="00D946E7">
        <w:rPr>
          <w:rFonts w:asciiTheme="minorHAnsi" w:hAnsiTheme="minorHAnsi" w:cstheme="minorHAnsi"/>
          <w:color w:val="000000"/>
        </w:rPr>
        <w:t xml:space="preserve"> Acceso libre.</w:t>
      </w:r>
      <w:r w:rsidR="00393B9F">
        <w:rPr>
          <w:rFonts w:asciiTheme="minorHAnsi" w:hAnsiTheme="minorHAnsi" w:cstheme="minorHAnsi"/>
          <w:color w:val="000000"/>
        </w:rPr>
        <w:t xml:space="preserve"> --------------------------------------------------------------------------------------</w:t>
      </w:r>
    </w:p>
    <w:p w14:paraId="1B48E496" w14:textId="42D1DBC0" w:rsidR="003104D9" w:rsidRPr="00D946E7" w:rsidRDefault="003104D9" w:rsidP="00D946E7">
      <w:pPr>
        <w:tabs>
          <w:tab w:val="num" w:pos="420"/>
        </w:tabs>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4.2 CONDICIONES DE REPRODUCCIÓN</w:t>
      </w:r>
      <w:r w:rsidRPr="00D946E7">
        <w:rPr>
          <w:rFonts w:asciiTheme="minorHAnsi" w:hAnsiTheme="minorHAnsi" w:cstheme="minorHAnsi"/>
          <w:color w:val="000000"/>
        </w:rPr>
        <w:t xml:space="preserve">: </w:t>
      </w:r>
      <w:r w:rsidRPr="00D946E7">
        <w:rPr>
          <w:rFonts w:asciiTheme="minorHAnsi" w:hAnsiTheme="minorHAnsi" w:cstheme="minorHAnsi"/>
        </w:rPr>
        <w:t xml:space="preserve">Mediante digitalización, de acuerdo con el estado de conservación de los documentos, según RESOLUCIÓN-DGAN-16-2023, dictada por la Dirección </w:t>
      </w:r>
      <w:r w:rsidRPr="00D946E7">
        <w:rPr>
          <w:rStyle w:val="highlight"/>
          <w:rFonts w:asciiTheme="minorHAnsi" w:hAnsiTheme="minorHAnsi" w:cstheme="minorHAnsi"/>
        </w:rPr>
        <w:t>G</w:t>
      </w:r>
      <w:r w:rsidRPr="00D946E7">
        <w:rPr>
          <w:rFonts w:asciiTheme="minorHAnsi" w:hAnsiTheme="minorHAnsi" w:cstheme="minorHAnsi"/>
        </w:rPr>
        <w:t>eneral del Archivo Nacional sobre Disposiciones sobre los servicios y funcionamiento de la Sala de Consulta e Investigación José Luis Coto Conde del Archivo Nacional y lo dispuesto en el Reglamento Ejecutivo a la Ley 7202, Decreto Ejecutivo 40554-C de 29 de junio de 2017.</w:t>
      </w:r>
      <w:r w:rsidR="00393B9F">
        <w:rPr>
          <w:rFonts w:asciiTheme="minorHAnsi" w:hAnsiTheme="minorHAnsi" w:cstheme="minorHAnsi"/>
        </w:rPr>
        <w:t xml:space="preserve"> ---------------------------------------------------------------------------------------------------------------</w:t>
      </w:r>
    </w:p>
    <w:p w14:paraId="0761A257" w14:textId="11D82F88" w:rsidR="003104D9" w:rsidRPr="00D946E7" w:rsidRDefault="003104D9" w:rsidP="00D946E7">
      <w:pPr>
        <w:pStyle w:val="Prrafodelista"/>
        <w:numPr>
          <w:ilvl w:val="1"/>
          <w:numId w:val="10"/>
        </w:numPr>
        <w:tabs>
          <w:tab w:val="num" w:pos="420"/>
        </w:tabs>
        <w:spacing w:line="460" w:lineRule="exact"/>
        <w:jc w:val="both"/>
        <w:rPr>
          <w:rFonts w:asciiTheme="minorHAnsi" w:hAnsiTheme="minorHAnsi" w:cstheme="minorHAnsi"/>
          <w:color w:val="000000"/>
          <w:sz w:val="22"/>
          <w:szCs w:val="22"/>
        </w:rPr>
      </w:pPr>
      <w:r w:rsidRPr="00D946E7">
        <w:rPr>
          <w:rFonts w:asciiTheme="minorHAnsi" w:hAnsiTheme="minorHAnsi" w:cstheme="minorHAnsi"/>
          <w:b/>
          <w:bCs/>
          <w:color w:val="000000"/>
          <w:sz w:val="22"/>
          <w:szCs w:val="22"/>
        </w:rPr>
        <w:t>CARACTERÍSTICAS FÍSICAS Y REQUISITOS TÉCNICOS:</w:t>
      </w:r>
      <w:r w:rsidRPr="00D946E7">
        <w:rPr>
          <w:rFonts w:asciiTheme="minorHAnsi" w:hAnsiTheme="minorHAnsi" w:cstheme="minorHAnsi"/>
          <w:color w:val="000000"/>
          <w:sz w:val="22"/>
          <w:szCs w:val="22"/>
        </w:rPr>
        <w:t xml:space="preserve"> Buen estado de conservación.</w:t>
      </w:r>
      <w:r w:rsidR="00393B9F">
        <w:rPr>
          <w:rFonts w:asciiTheme="minorHAnsi" w:hAnsiTheme="minorHAnsi" w:cstheme="minorHAnsi"/>
          <w:color w:val="000000"/>
          <w:sz w:val="22"/>
          <w:szCs w:val="22"/>
        </w:rPr>
        <w:t xml:space="preserve"> -----------------------------</w:t>
      </w:r>
    </w:p>
    <w:p w14:paraId="035DD671" w14:textId="0F27265C" w:rsidR="003104D9" w:rsidRPr="00D946E7" w:rsidRDefault="00293918" w:rsidP="00D946E7">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 xml:space="preserve">4.5 </w:t>
      </w:r>
      <w:r w:rsidR="003104D9" w:rsidRPr="00D946E7">
        <w:rPr>
          <w:rFonts w:asciiTheme="minorHAnsi" w:hAnsiTheme="minorHAnsi" w:cstheme="minorHAnsi"/>
          <w:b/>
          <w:bCs/>
          <w:color w:val="000000"/>
        </w:rPr>
        <w:t>INSTRUMENTOS DE DESCRIPCIÓN</w:t>
      </w:r>
      <w:r w:rsidR="003104D9" w:rsidRPr="00D946E7">
        <w:rPr>
          <w:rFonts w:asciiTheme="minorHAnsi" w:hAnsiTheme="minorHAnsi" w:cstheme="minorHAnsi"/>
          <w:color w:val="000000"/>
        </w:rPr>
        <w:t xml:space="preserve">: Base de datos e inventario. </w:t>
      </w:r>
      <w:r w:rsidR="00393B9F">
        <w:rPr>
          <w:rFonts w:asciiTheme="minorHAnsi" w:hAnsiTheme="minorHAnsi" w:cstheme="minorHAnsi"/>
          <w:color w:val="000000"/>
        </w:rPr>
        <w:t>--------------------------------------------------------</w:t>
      </w:r>
    </w:p>
    <w:p w14:paraId="730E9085" w14:textId="58DA18E9" w:rsidR="003104D9" w:rsidRPr="00393B9F" w:rsidRDefault="003104D9" w:rsidP="00D946E7">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5. ÁREA DE DOCUMENTACIÓN ASOCIADA.</w:t>
      </w:r>
      <w:r w:rsidR="00393B9F">
        <w:rPr>
          <w:rFonts w:asciiTheme="minorHAnsi" w:hAnsiTheme="minorHAnsi" w:cstheme="minorHAnsi"/>
          <w:b/>
          <w:bCs/>
          <w:color w:val="000000"/>
        </w:rPr>
        <w:t xml:space="preserve"> </w:t>
      </w:r>
      <w:r w:rsidR="00393B9F">
        <w:rPr>
          <w:rFonts w:asciiTheme="minorHAnsi" w:hAnsiTheme="minorHAnsi" w:cstheme="minorHAnsi"/>
          <w:color w:val="000000"/>
        </w:rPr>
        <w:t>---------------------------------------------------------------------------------------</w:t>
      </w:r>
    </w:p>
    <w:p w14:paraId="5DB1E283" w14:textId="145183A7" w:rsidR="003104D9" w:rsidRPr="00D946E7" w:rsidRDefault="003104D9" w:rsidP="00D946E7">
      <w:pPr>
        <w:spacing w:after="0" w:line="460" w:lineRule="exact"/>
        <w:jc w:val="both"/>
        <w:rPr>
          <w:rFonts w:asciiTheme="minorHAnsi" w:hAnsiTheme="minorHAnsi" w:cstheme="minorHAnsi"/>
        </w:rPr>
      </w:pPr>
      <w:r w:rsidRPr="00D946E7">
        <w:rPr>
          <w:rFonts w:asciiTheme="minorHAnsi" w:hAnsiTheme="minorHAnsi" w:cstheme="minorHAnsi"/>
          <w:b/>
          <w:bCs/>
          <w:color w:val="000000" w:themeColor="text1"/>
        </w:rPr>
        <w:t>5.3 UNIDADES DE DESCRIPCIÓN RELACIONADAS:</w:t>
      </w:r>
      <w:r w:rsidRPr="00D946E7">
        <w:rPr>
          <w:rFonts w:asciiTheme="minorHAnsi" w:hAnsiTheme="minorHAnsi" w:cstheme="minorHAnsi"/>
          <w:color w:val="000000" w:themeColor="text1"/>
        </w:rPr>
        <w:t xml:space="preserve"> </w:t>
      </w:r>
      <w:r w:rsidRPr="00D946E7">
        <w:rPr>
          <w:rFonts w:asciiTheme="minorHAnsi" w:hAnsiTheme="minorHAnsi" w:cstheme="minorHAnsi"/>
        </w:rPr>
        <w:t xml:space="preserve">Colección de fotografías, afiches, material divulgativo en pequeño formato. </w:t>
      </w:r>
      <w:r w:rsidR="00393B9F">
        <w:rPr>
          <w:rFonts w:asciiTheme="minorHAnsi" w:hAnsiTheme="minorHAnsi" w:cstheme="minorHAnsi"/>
        </w:rPr>
        <w:t>------------------------------------------------------------------------------------------------------------------------</w:t>
      </w:r>
    </w:p>
    <w:p w14:paraId="4F4DD97B" w14:textId="1BA00860" w:rsidR="003104D9" w:rsidRPr="000C4830" w:rsidRDefault="003104D9" w:rsidP="00D946E7">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7. ÁREA DE CONTROL DE LA DESCRIPCIÓN.</w:t>
      </w:r>
      <w:r w:rsidR="000C4830">
        <w:rPr>
          <w:rFonts w:asciiTheme="minorHAnsi" w:hAnsiTheme="minorHAnsi" w:cstheme="minorHAnsi"/>
          <w:b/>
          <w:bCs/>
          <w:color w:val="000000"/>
        </w:rPr>
        <w:t xml:space="preserve"> </w:t>
      </w:r>
      <w:r w:rsidR="000C4830">
        <w:rPr>
          <w:rFonts w:asciiTheme="minorHAnsi" w:hAnsiTheme="minorHAnsi" w:cstheme="minorHAnsi"/>
          <w:color w:val="000000"/>
        </w:rPr>
        <w:t>---------------------------------------------------------------------------------------</w:t>
      </w:r>
    </w:p>
    <w:p w14:paraId="3D93DA16" w14:textId="2B24B0E6" w:rsidR="003104D9" w:rsidRPr="00D946E7" w:rsidRDefault="003104D9" w:rsidP="00D946E7">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7.1 NOTA DEL ARCHIVERO:</w:t>
      </w:r>
      <w:r w:rsidRPr="00D946E7">
        <w:rPr>
          <w:rFonts w:asciiTheme="minorHAnsi" w:hAnsiTheme="minorHAnsi" w:cstheme="minorHAnsi"/>
          <w:color w:val="000000"/>
        </w:rPr>
        <w:t xml:space="preserve"> Entrada descriptiva elaborada por Carolina Marín Chacón, profesional de la Unidad de Organización y Control de Documentos del Departamento de Archivo Histórico.</w:t>
      </w:r>
      <w:r w:rsidR="000C4830">
        <w:rPr>
          <w:rFonts w:asciiTheme="minorHAnsi" w:hAnsiTheme="minorHAnsi" w:cstheme="minorHAnsi"/>
          <w:color w:val="000000"/>
        </w:rPr>
        <w:t xml:space="preserve"> -----------------------------------</w:t>
      </w:r>
    </w:p>
    <w:p w14:paraId="7C065E41" w14:textId="05A759C3" w:rsidR="003104D9" w:rsidRPr="00D946E7" w:rsidRDefault="003104D9" w:rsidP="00D946E7">
      <w:pPr>
        <w:spacing w:after="0" w:line="460" w:lineRule="exact"/>
        <w:jc w:val="both"/>
        <w:rPr>
          <w:rFonts w:asciiTheme="minorHAnsi" w:hAnsiTheme="minorHAnsi" w:cstheme="minorHAnsi"/>
        </w:rPr>
      </w:pPr>
      <w:r w:rsidRPr="00D946E7">
        <w:rPr>
          <w:rFonts w:asciiTheme="minorHAnsi" w:hAnsiTheme="minorHAnsi" w:cstheme="minorHAnsi"/>
          <w:color w:val="000000"/>
        </w:rPr>
        <w:t>Documentos, Departamento Archivo Histórico:</w:t>
      </w:r>
      <w:r w:rsidRPr="00D946E7">
        <w:rPr>
          <w:rFonts w:asciiTheme="minorHAnsi" w:hAnsiTheme="minorHAnsi" w:cstheme="minorHAnsi"/>
        </w:rPr>
        <w:t xml:space="preserve"> </w:t>
      </w:r>
      <w:r w:rsidR="000C4830">
        <w:rPr>
          <w:rFonts w:asciiTheme="minorHAnsi" w:hAnsiTheme="minorHAnsi" w:cstheme="minorHAnsi"/>
        </w:rPr>
        <w:t xml:space="preserve"> ----------------------------------------------------------------------------------</w:t>
      </w:r>
    </w:p>
    <w:p w14:paraId="09BD10D9" w14:textId="7D4A4CD1" w:rsidR="003104D9" w:rsidRPr="00D946E7" w:rsidRDefault="003104D9" w:rsidP="00D946E7">
      <w:pPr>
        <w:spacing w:after="0" w:line="460" w:lineRule="exact"/>
        <w:jc w:val="both"/>
        <w:rPr>
          <w:rFonts w:asciiTheme="minorHAnsi" w:hAnsiTheme="minorHAnsi" w:cstheme="minorHAnsi"/>
          <w:color w:val="000000"/>
        </w:rPr>
      </w:pPr>
      <w:r w:rsidRPr="00D946E7">
        <w:rPr>
          <w:rFonts w:asciiTheme="minorHAnsi" w:hAnsiTheme="minorHAnsi" w:cstheme="minorHAnsi"/>
          <w:color w:val="000000"/>
        </w:rPr>
        <w:t>-Expediente de la donación a nombre de Marta Zamora González (TRD-05-2025)</w:t>
      </w:r>
      <w:r w:rsidR="000C4830">
        <w:rPr>
          <w:rFonts w:asciiTheme="minorHAnsi" w:hAnsiTheme="minorHAnsi" w:cstheme="minorHAnsi"/>
          <w:color w:val="000000"/>
        </w:rPr>
        <w:t xml:space="preserve"> --------------------------------------</w:t>
      </w:r>
    </w:p>
    <w:p w14:paraId="5B202FFB" w14:textId="6F0CB250" w:rsidR="003104D9" w:rsidRPr="00D946E7" w:rsidRDefault="003104D9" w:rsidP="00D946E7">
      <w:pPr>
        <w:spacing w:after="0" w:line="460" w:lineRule="exact"/>
        <w:jc w:val="both"/>
        <w:rPr>
          <w:rFonts w:asciiTheme="minorHAnsi" w:hAnsiTheme="minorHAnsi" w:cstheme="minorHAnsi"/>
          <w:color w:val="000000"/>
        </w:rPr>
      </w:pPr>
      <w:r w:rsidRPr="00D946E7">
        <w:rPr>
          <w:rFonts w:asciiTheme="minorHAnsi" w:hAnsiTheme="minorHAnsi" w:cstheme="minorHAnsi"/>
          <w:color w:val="000000" w:themeColor="text1"/>
        </w:rPr>
        <w:t>-</w:t>
      </w:r>
      <w:r w:rsidRPr="00D946E7">
        <w:rPr>
          <w:rFonts w:asciiTheme="minorHAnsi" w:hAnsiTheme="minorHAnsi" w:cstheme="minorHAnsi"/>
        </w:rPr>
        <w:t xml:space="preserve"> </w:t>
      </w:r>
      <w:r w:rsidRPr="00D946E7">
        <w:rPr>
          <w:rFonts w:asciiTheme="minorHAnsi" w:hAnsiTheme="minorHAnsi" w:cstheme="minorHAnsi"/>
          <w:color w:val="000000" w:themeColor="text1"/>
        </w:rPr>
        <w:t xml:space="preserve">Zamora González, M. (2026). </w:t>
      </w:r>
      <w:r w:rsidRPr="00D946E7">
        <w:rPr>
          <w:rFonts w:asciiTheme="minorHAnsi" w:hAnsiTheme="minorHAnsi" w:cstheme="minorHAnsi"/>
          <w:i/>
          <w:iCs/>
          <w:color w:val="000000" w:themeColor="text1"/>
        </w:rPr>
        <w:t>Biografía de Marta Zamora González</w:t>
      </w:r>
      <w:r w:rsidRPr="00D946E7">
        <w:rPr>
          <w:rFonts w:asciiTheme="minorHAnsi" w:hAnsiTheme="minorHAnsi" w:cstheme="minorHAnsi"/>
          <w:color w:val="000000" w:themeColor="text1"/>
        </w:rPr>
        <w:t xml:space="preserve"> [Documento inédito].</w:t>
      </w:r>
      <w:r w:rsidR="000C4830">
        <w:rPr>
          <w:rFonts w:asciiTheme="minorHAnsi" w:hAnsiTheme="minorHAnsi" w:cstheme="minorHAnsi"/>
          <w:color w:val="000000" w:themeColor="text1"/>
        </w:rPr>
        <w:t xml:space="preserve"> --------------------------</w:t>
      </w:r>
    </w:p>
    <w:p w14:paraId="5DD90DC0" w14:textId="6FAC93A3" w:rsidR="003104D9" w:rsidRPr="000C4830" w:rsidRDefault="003104D9" w:rsidP="00D946E7">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 xml:space="preserve">7.2 REGLAS O NORMAS: </w:t>
      </w:r>
      <w:r w:rsidR="000C4830">
        <w:rPr>
          <w:rFonts w:asciiTheme="minorHAnsi" w:hAnsiTheme="minorHAnsi" w:cstheme="minorHAnsi"/>
          <w:color w:val="000000"/>
        </w:rPr>
        <w:t>----------------------------------------------------------------------------------------------------------------</w:t>
      </w:r>
    </w:p>
    <w:p w14:paraId="49F152BB" w14:textId="68F7DC0B" w:rsidR="003104D9" w:rsidRPr="00D946E7" w:rsidRDefault="003104D9" w:rsidP="00D946E7">
      <w:pPr>
        <w:pStyle w:val="Prrafodelista"/>
        <w:spacing w:line="460" w:lineRule="exact"/>
        <w:ind w:left="0"/>
        <w:jc w:val="both"/>
        <w:rPr>
          <w:rFonts w:asciiTheme="minorHAnsi" w:hAnsiTheme="minorHAnsi" w:cstheme="minorHAnsi"/>
          <w:color w:val="000000"/>
          <w:sz w:val="22"/>
          <w:szCs w:val="22"/>
          <w:lang w:val="es-CR"/>
        </w:rPr>
      </w:pPr>
      <w:r w:rsidRPr="00D946E7">
        <w:rPr>
          <w:rFonts w:asciiTheme="minorHAnsi" w:hAnsiTheme="minorHAnsi" w:cstheme="minorHAnsi"/>
          <w:color w:val="000000"/>
          <w:sz w:val="22"/>
          <w:szCs w:val="22"/>
          <w:lang w:val="es-CR"/>
        </w:rPr>
        <w:t>- Ministerio de Cultura, Juventud y Deportes (2003). Ley del Sistema Nacional de Archivos N.º 7202 del 24 de octubre de 1990 y su Reglamento. San José, Costa Rica, 3 ed. Enero de 2003.</w:t>
      </w:r>
      <w:r w:rsidR="000C4830">
        <w:rPr>
          <w:rFonts w:asciiTheme="minorHAnsi" w:hAnsiTheme="minorHAnsi" w:cstheme="minorHAnsi"/>
          <w:color w:val="000000"/>
          <w:sz w:val="22"/>
          <w:szCs w:val="22"/>
          <w:lang w:val="es-CR"/>
        </w:rPr>
        <w:t xml:space="preserve"> -------------------------------------------</w:t>
      </w:r>
    </w:p>
    <w:p w14:paraId="716E5399" w14:textId="38E6F8CE" w:rsidR="003104D9" w:rsidRPr="00D946E7" w:rsidRDefault="003104D9" w:rsidP="00D946E7">
      <w:pPr>
        <w:pStyle w:val="Prrafodelista"/>
        <w:spacing w:line="460" w:lineRule="exact"/>
        <w:ind w:left="0"/>
        <w:jc w:val="both"/>
        <w:rPr>
          <w:rFonts w:asciiTheme="minorHAnsi" w:hAnsiTheme="minorHAnsi" w:cstheme="minorHAnsi"/>
          <w:color w:val="000000"/>
          <w:sz w:val="22"/>
          <w:szCs w:val="22"/>
          <w:lang w:val="es-CR"/>
        </w:rPr>
      </w:pPr>
      <w:r w:rsidRPr="00D946E7">
        <w:rPr>
          <w:rFonts w:asciiTheme="minorHAnsi" w:hAnsiTheme="minorHAnsi" w:cstheme="minorHAnsi"/>
          <w:color w:val="000000"/>
          <w:sz w:val="22"/>
          <w:szCs w:val="22"/>
          <w:lang w:val="es-CR"/>
        </w:rPr>
        <w:t>- Consejo Internacional de Archivos. ISAD (G) (2000). Norma Internacional General de Descripción Archivística. Madrid, Subdirección de los Archivos Estatales.</w:t>
      </w:r>
      <w:r w:rsidR="000C4830">
        <w:rPr>
          <w:rFonts w:asciiTheme="minorHAnsi" w:hAnsiTheme="minorHAnsi" w:cstheme="minorHAnsi"/>
          <w:color w:val="000000"/>
          <w:sz w:val="22"/>
          <w:szCs w:val="22"/>
          <w:lang w:val="es-CR"/>
        </w:rPr>
        <w:t xml:space="preserve"> ----------------------------------------------------------------------------------</w:t>
      </w:r>
    </w:p>
    <w:p w14:paraId="39949410" w14:textId="7B1CDDEE" w:rsidR="003104D9" w:rsidRPr="00D946E7" w:rsidRDefault="003104D9" w:rsidP="00D946E7">
      <w:pPr>
        <w:pStyle w:val="Prrafodelista"/>
        <w:spacing w:line="460" w:lineRule="exact"/>
        <w:ind w:left="0"/>
        <w:jc w:val="both"/>
        <w:rPr>
          <w:rFonts w:asciiTheme="minorHAnsi" w:hAnsiTheme="minorHAnsi" w:cstheme="minorHAnsi"/>
          <w:color w:val="000000"/>
          <w:sz w:val="22"/>
          <w:szCs w:val="22"/>
          <w:lang w:val="es-CR"/>
        </w:rPr>
      </w:pPr>
      <w:r w:rsidRPr="00D946E7">
        <w:rPr>
          <w:rFonts w:asciiTheme="minorHAnsi" w:hAnsiTheme="minorHAnsi" w:cstheme="minorHAnsi"/>
          <w:color w:val="000000"/>
          <w:sz w:val="22"/>
          <w:szCs w:val="22"/>
          <w:lang w:val="es-CR"/>
        </w:rPr>
        <w:t>- Dirección General del Archivo Nacional (2010). Aplicación de la Norma Internacional de Descripción ISAD (G) en el Archivo Nacional. Actualizada en mayo de 2011.</w:t>
      </w:r>
      <w:r w:rsidR="000C4830">
        <w:rPr>
          <w:rFonts w:asciiTheme="minorHAnsi" w:hAnsiTheme="minorHAnsi" w:cstheme="minorHAnsi"/>
          <w:color w:val="000000"/>
          <w:sz w:val="22"/>
          <w:szCs w:val="22"/>
          <w:lang w:val="es-CR"/>
        </w:rPr>
        <w:t xml:space="preserve">  -------------------------------------------------------------------------</w:t>
      </w:r>
    </w:p>
    <w:p w14:paraId="06EA445A" w14:textId="76717D31" w:rsidR="003104D9" w:rsidRPr="00D946E7" w:rsidRDefault="003104D9" w:rsidP="00D946E7">
      <w:pPr>
        <w:pStyle w:val="Prrafodelista"/>
        <w:spacing w:line="460" w:lineRule="exact"/>
        <w:ind w:left="0"/>
        <w:jc w:val="both"/>
        <w:rPr>
          <w:rFonts w:asciiTheme="minorHAnsi" w:hAnsiTheme="minorHAnsi" w:cstheme="minorHAnsi"/>
          <w:color w:val="000000"/>
          <w:sz w:val="22"/>
          <w:szCs w:val="22"/>
          <w:lang w:val="es-CR"/>
        </w:rPr>
      </w:pPr>
      <w:r w:rsidRPr="00D946E7">
        <w:rPr>
          <w:rFonts w:asciiTheme="minorHAnsi" w:hAnsiTheme="minorHAnsi" w:cstheme="minorHAnsi"/>
          <w:color w:val="000000"/>
          <w:sz w:val="22"/>
          <w:szCs w:val="22"/>
          <w:lang w:val="es-CR"/>
        </w:rPr>
        <w:t>- INFORME DGAN-DAH-OCD-342-2021 Plan de implementación Norma descripción.</w:t>
      </w:r>
      <w:r w:rsidR="000C4830">
        <w:rPr>
          <w:rFonts w:asciiTheme="minorHAnsi" w:hAnsiTheme="minorHAnsi" w:cstheme="minorHAnsi"/>
          <w:color w:val="000000"/>
          <w:sz w:val="22"/>
          <w:szCs w:val="22"/>
          <w:lang w:val="es-CR"/>
        </w:rPr>
        <w:t xml:space="preserve"> ----------------------------------</w:t>
      </w:r>
    </w:p>
    <w:p w14:paraId="74086718" w14:textId="1C23021A" w:rsidR="003104D9" w:rsidRPr="00D946E7" w:rsidRDefault="003104D9" w:rsidP="00D946E7">
      <w:pPr>
        <w:pStyle w:val="Sinespaciado"/>
        <w:spacing w:line="460" w:lineRule="exact"/>
        <w:jc w:val="both"/>
        <w:rPr>
          <w:rFonts w:asciiTheme="minorHAnsi" w:hAnsiTheme="minorHAnsi" w:cstheme="minorHAnsi"/>
          <w:color w:val="000000"/>
          <w:sz w:val="22"/>
          <w:szCs w:val="22"/>
          <w:lang w:val="es-CR"/>
        </w:rPr>
      </w:pPr>
      <w:r w:rsidRPr="00D946E7">
        <w:rPr>
          <w:rFonts w:asciiTheme="minorHAnsi" w:hAnsiTheme="minorHAnsi" w:cstheme="minorHAnsi"/>
          <w:b/>
          <w:bCs/>
          <w:color w:val="000000"/>
          <w:sz w:val="22"/>
          <w:szCs w:val="22"/>
          <w:lang w:val="es-CR"/>
        </w:rPr>
        <w:t>7.3 FECHA (S) DE LA (S) DESCRIPCIÓN (ES):</w:t>
      </w:r>
      <w:r w:rsidRPr="00D946E7">
        <w:rPr>
          <w:rFonts w:asciiTheme="minorHAnsi" w:hAnsiTheme="minorHAnsi" w:cstheme="minorHAnsi"/>
          <w:color w:val="000000"/>
          <w:sz w:val="22"/>
          <w:szCs w:val="22"/>
          <w:lang w:val="es-CR"/>
        </w:rPr>
        <w:t xml:space="preserve"> 2026-08-03. Revisada y aprobada por la Comisión de Descripción del Archivo Nacional, sesión 06-2026 del 08 de setiembre de 2026.</w:t>
      </w:r>
      <w:r w:rsidR="000C4830">
        <w:rPr>
          <w:rFonts w:asciiTheme="minorHAnsi" w:hAnsiTheme="minorHAnsi" w:cstheme="minorHAnsi"/>
          <w:color w:val="000000"/>
          <w:sz w:val="22"/>
          <w:szCs w:val="22"/>
          <w:lang w:val="es-CR"/>
        </w:rPr>
        <w:t xml:space="preserve"> --------------------------------------------------------</w:t>
      </w:r>
    </w:p>
    <w:p w14:paraId="59CFDD5D" w14:textId="77777777" w:rsidR="0029702C" w:rsidRPr="00D946E7" w:rsidRDefault="0029702C" w:rsidP="00D946E7">
      <w:pPr>
        <w:spacing w:after="0" w:line="460" w:lineRule="exact"/>
        <w:jc w:val="both"/>
        <w:textAlignment w:val="baseline"/>
        <w:rPr>
          <w:rFonts w:asciiTheme="minorHAnsi" w:eastAsia="Times New Roman" w:hAnsiTheme="minorHAnsi" w:cstheme="minorHAnsi"/>
          <w:lang w:val="es-ES" w:eastAsia="es-CR"/>
        </w:rPr>
      </w:pPr>
      <w:r w:rsidRPr="00D946E7">
        <w:rPr>
          <w:rFonts w:asciiTheme="minorHAnsi" w:eastAsia="Times New Roman" w:hAnsiTheme="minorHAnsi" w:cstheme="minorHAnsi"/>
          <w:b/>
          <w:bCs/>
          <w:lang w:val="es-ES" w:eastAsia="es-CR"/>
        </w:rPr>
        <w:t xml:space="preserve">ACUERDO 4.1. </w:t>
      </w:r>
      <w:r w:rsidRPr="00D946E7">
        <w:rPr>
          <w:rFonts w:asciiTheme="minorHAnsi" w:eastAsia="Times New Roman" w:hAnsiTheme="minorHAnsi" w:cstheme="minorHAnsi"/>
          <w:lang w:val="es-ES" w:eastAsia="es-CR"/>
        </w:rPr>
        <w:t xml:space="preserve">Aprobar la entrada descriptiva del fondo Marta Zamora González anteriormente establecida. </w:t>
      </w:r>
      <w:r w:rsidRPr="00D946E7">
        <w:rPr>
          <w:rFonts w:asciiTheme="minorHAnsi" w:eastAsia="Times New Roman" w:hAnsiTheme="minorHAnsi" w:cstheme="minorHAnsi"/>
          <w:b/>
          <w:bCs/>
          <w:lang w:val="es-ES" w:eastAsia="es-CR"/>
        </w:rPr>
        <w:t xml:space="preserve">ACUERDO FIRME </w:t>
      </w:r>
      <w:r w:rsidRPr="00D946E7">
        <w:rPr>
          <w:rFonts w:asciiTheme="minorHAnsi" w:eastAsia="Times New Roman" w:hAnsiTheme="minorHAnsi" w:cstheme="minorHAnsi"/>
          <w:lang w:val="es-ES" w:eastAsia="es-CR"/>
        </w:rPr>
        <w:t>--------------------------------------------------------------------------------------------------------------------------</w:t>
      </w:r>
    </w:p>
    <w:p w14:paraId="166C2668" w14:textId="77777777" w:rsidR="0029702C" w:rsidRPr="00D946E7" w:rsidRDefault="0029702C" w:rsidP="00D946E7">
      <w:pPr>
        <w:spacing w:after="0" w:line="460" w:lineRule="exact"/>
        <w:jc w:val="both"/>
        <w:textAlignment w:val="baseline"/>
        <w:rPr>
          <w:rFonts w:asciiTheme="minorHAnsi" w:eastAsia="Times New Roman" w:hAnsiTheme="minorHAnsi" w:cstheme="minorHAnsi"/>
          <w:lang w:eastAsia="es-CR"/>
        </w:rPr>
      </w:pPr>
      <w:r w:rsidRPr="00D946E7">
        <w:rPr>
          <w:rFonts w:asciiTheme="minorHAnsi" w:eastAsia="Times New Roman" w:hAnsiTheme="minorHAnsi" w:cstheme="minorHAnsi"/>
          <w:b/>
          <w:bCs/>
          <w:lang w:val="es-ES" w:eastAsia="es-CR"/>
        </w:rPr>
        <w:t xml:space="preserve">ACUERDO 4.2 </w:t>
      </w:r>
      <w:r w:rsidRPr="00D946E7">
        <w:rPr>
          <w:rFonts w:asciiTheme="minorHAnsi" w:eastAsia="Times New Roman" w:hAnsiTheme="minorHAnsi" w:cstheme="minorHAnsi"/>
          <w:shd w:val="clear" w:color="auto" w:fill="FFFFFF"/>
          <w:lang w:val="es-ES" w:eastAsia="es-CR"/>
        </w:rPr>
        <w:t>Comisionar al señor Javier Gómez Jiménez, jefe del Departamento Archivo Histórico, para que traslade a la Unidad de Acceso y Reproducción de Documentos y al sitio web institucional, la entrada descriptiva del fondo</w:t>
      </w:r>
      <w:r w:rsidRPr="00D946E7">
        <w:rPr>
          <w:rFonts w:asciiTheme="minorHAnsi" w:eastAsia="Times New Roman" w:hAnsiTheme="minorHAnsi" w:cstheme="minorHAnsi"/>
          <w:lang w:val="es-ES" w:eastAsia="es-CR"/>
        </w:rPr>
        <w:t xml:space="preserve"> Marta Zamora González</w:t>
      </w:r>
      <w:r w:rsidRPr="00D946E7">
        <w:rPr>
          <w:rFonts w:asciiTheme="minorHAnsi" w:eastAsia="Times New Roman" w:hAnsiTheme="minorHAnsi" w:cstheme="minorHAnsi"/>
          <w:shd w:val="clear" w:color="auto" w:fill="FFFFFF"/>
          <w:lang w:val="es-ES" w:eastAsia="es-CR"/>
        </w:rPr>
        <w:t xml:space="preserve">. </w:t>
      </w:r>
      <w:r w:rsidRPr="00D946E7">
        <w:rPr>
          <w:rFonts w:asciiTheme="minorHAnsi" w:eastAsia="Times New Roman" w:hAnsiTheme="minorHAnsi" w:cstheme="minorHAnsi"/>
          <w:b/>
          <w:bCs/>
          <w:shd w:val="clear" w:color="auto" w:fill="FFFFFF"/>
          <w:lang w:val="es-ES" w:eastAsia="es-CR"/>
        </w:rPr>
        <w:t>ACUERDO FIRME</w:t>
      </w:r>
      <w:r w:rsidRPr="00D946E7">
        <w:rPr>
          <w:rFonts w:asciiTheme="minorHAnsi" w:eastAsia="Times New Roman" w:hAnsiTheme="minorHAnsi" w:cstheme="minorHAnsi"/>
          <w:shd w:val="clear" w:color="auto" w:fill="FFFFFF"/>
          <w:lang w:val="es-ES" w:eastAsia="es-CR"/>
        </w:rPr>
        <w:t xml:space="preserve"> ------------------------------------------------------------</w:t>
      </w:r>
    </w:p>
    <w:p w14:paraId="4E0A33A7" w14:textId="1B6DBD47" w:rsidR="0029702C" w:rsidRPr="00D946E7" w:rsidRDefault="0029702C" w:rsidP="00D946E7">
      <w:pPr>
        <w:pStyle w:val="Textoindependiente3"/>
        <w:spacing w:line="460" w:lineRule="exact"/>
        <w:rPr>
          <w:rFonts w:asciiTheme="minorHAnsi" w:hAnsiTheme="minorHAnsi" w:cstheme="minorHAnsi"/>
          <w:szCs w:val="22"/>
          <w:lang w:eastAsia="es-CR"/>
        </w:rPr>
      </w:pPr>
      <w:r w:rsidRPr="00D946E7">
        <w:rPr>
          <w:rFonts w:asciiTheme="minorHAnsi" w:hAnsiTheme="minorHAnsi" w:cstheme="minorHAnsi"/>
          <w:b/>
          <w:szCs w:val="22"/>
          <w:lang w:eastAsia="es-CR"/>
        </w:rPr>
        <w:t xml:space="preserve">ACUERDO 4.3 </w:t>
      </w:r>
      <w:r w:rsidRPr="00D946E7">
        <w:rPr>
          <w:rFonts w:asciiTheme="minorHAnsi" w:hAnsiTheme="minorHAnsi" w:cstheme="minorHAnsi"/>
          <w:szCs w:val="22"/>
          <w:lang w:eastAsia="es-CR"/>
        </w:rPr>
        <w:t xml:space="preserve">Aprobar la implementación de la Norma NTN 002 Descripción Archivística del fondo Marta Zamora González, que se encuentra en la herramienta AtoM del Departamento Archivo Histórico. </w:t>
      </w:r>
      <w:r w:rsidR="00AE52F6" w:rsidRPr="00D946E7">
        <w:rPr>
          <w:rFonts w:asciiTheme="minorHAnsi" w:hAnsiTheme="minorHAnsi" w:cstheme="minorHAnsi"/>
          <w:b/>
          <w:shd w:val="clear" w:color="auto" w:fill="FFFFFF"/>
          <w:lang w:eastAsia="es-CR"/>
        </w:rPr>
        <w:t>ACUERDO FIRME</w:t>
      </w:r>
      <w:r w:rsidR="00AE52F6" w:rsidRPr="00D946E7">
        <w:rPr>
          <w:rFonts w:asciiTheme="minorHAnsi" w:hAnsiTheme="minorHAnsi" w:cstheme="minorHAnsi"/>
          <w:shd w:val="clear" w:color="auto" w:fill="FFFFFF"/>
          <w:lang w:eastAsia="es-CR"/>
        </w:rPr>
        <w:t xml:space="preserve"> </w:t>
      </w:r>
      <w:r w:rsidRPr="00D946E7">
        <w:rPr>
          <w:rFonts w:asciiTheme="minorHAnsi" w:hAnsiTheme="minorHAnsi" w:cstheme="minorHAnsi"/>
          <w:szCs w:val="22"/>
          <w:lang w:eastAsia="es-CR"/>
        </w:rPr>
        <w:t>-----</w:t>
      </w:r>
      <w:r w:rsidR="00AE52F6">
        <w:rPr>
          <w:rFonts w:asciiTheme="minorHAnsi" w:hAnsiTheme="minorHAnsi" w:cstheme="minorHAnsi"/>
          <w:szCs w:val="22"/>
          <w:lang w:eastAsia="es-CR"/>
        </w:rPr>
        <w:t>-------------------------------------------------------------------------------------------------------------------------</w:t>
      </w:r>
      <w:r w:rsidRPr="00D946E7">
        <w:rPr>
          <w:rFonts w:asciiTheme="minorHAnsi" w:hAnsiTheme="minorHAnsi" w:cstheme="minorHAnsi"/>
          <w:szCs w:val="22"/>
          <w:lang w:eastAsia="es-CR"/>
        </w:rPr>
        <w:t>----------</w:t>
      </w:r>
    </w:p>
    <w:p w14:paraId="0362B1E1" w14:textId="6E710BC0" w:rsidR="00294B3E" w:rsidRPr="00D946E7" w:rsidRDefault="00E52B86" w:rsidP="00D946E7">
      <w:pPr>
        <w:pStyle w:val="Textoindependiente3"/>
        <w:spacing w:line="460" w:lineRule="exact"/>
        <w:rPr>
          <w:rFonts w:asciiTheme="minorHAnsi" w:hAnsiTheme="minorHAnsi" w:cstheme="minorHAnsi"/>
          <w:bCs w:val="0"/>
          <w:iCs/>
          <w:szCs w:val="22"/>
        </w:rPr>
      </w:pPr>
      <w:r w:rsidRPr="00D946E7">
        <w:rPr>
          <w:rFonts w:asciiTheme="minorHAnsi" w:hAnsiTheme="minorHAnsi" w:cstheme="minorHAnsi"/>
          <w:b/>
          <w:bCs w:val="0"/>
          <w:iCs/>
          <w:szCs w:val="22"/>
        </w:rPr>
        <w:t>ARTÍCULO 5.</w:t>
      </w:r>
      <w:r w:rsidRPr="00D946E7">
        <w:rPr>
          <w:rFonts w:asciiTheme="minorHAnsi" w:hAnsiTheme="minorHAnsi" w:cstheme="minorHAnsi"/>
          <w:iCs/>
          <w:szCs w:val="22"/>
        </w:rPr>
        <w:t xml:space="preserve"> </w:t>
      </w:r>
      <w:r w:rsidR="00294B3E" w:rsidRPr="00D946E7">
        <w:rPr>
          <w:rFonts w:asciiTheme="minorHAnsi" w:hAnsiTheme="minorHAnsi" w:cstheme="minorHAnsi"/>
          <w:bCs w:val="0"/>
          <w:iCs/>
          <w:szCs w:val="22"/>
        </w:rPr>
        <w:t>Lectura, revisión y aprobación de la entrada descriptiva del subfondo Programa de Nutrición de la Agencia Internacional de Desarrollo</w:t>
      </w:r>
      <w:r w:rsidR="00E61049" w:rsidRPr="00D946E7">
        <w:rPr>
          <w:rFonts w:asciiTheme="minorHAnsi" w:hAnsiTheme="minorHAnsi" w:cstheme="minorHAnsi"/>
          <w:bCs w:val="0"/>
          <w:iCs/>
          <w:szCs w:val="22"/>
        </w:rPr>
        <w:t>. ---------------------------------------------------------------------------------------------</w:t>
      </w:r>
      <w:r w:rsidR="005E30CD" w:rsidRPr="005E30CD">
        <w:rPr>
          <w:rFonts w:asciiTheme="minorHAnsi" w:hAnsiTheme="minorHAnsi" w:cstheme="minorHAnsi"/>
          <w:szCs w:val="22"/>
        </w:rPr>
        <w:t xml:space="preserve"> </w:t>
      </w:r>
      <w:r w:rsidR="005E30CD" w:rsidRPr="008C01BC">
        <w:rPr>
          <w:rFonts w:asciiTheme="minorHAnsi" w:hAnsiTheme="minorHAnsi" w:cstheme="minorHAnsi"/>
          <w:szCs w:val="22"/>
        </w:rPr>
        <w:t>El señor Gómez Jiménez</w:t>
      </w:r>
      <w:r w:rsidR="005E30CD" w:rsidRPr="008C01BC">
        <w:rPr>
          <w:rFonts w:asciiTheme="minorHAnsi" w:hAnsiTheme="minorHAnsi" w:cstheme="minorHAnsi"/>
          <w:i/>
          <w:iCs/>
          <w:szCs w:val="22"/>
        </w:rPr>
        <w:t xml:space="preserve"> </w:t>
      </w:r>
      <w:r w:rsidR="005E30CD" w:rsidRPr="008C01BC">
        <w:rPr>
          <w:rFonts w:asciiTheme="minorHAnsi" w:hAnsiTheme="minorHAnsi" w:cstheme="minorHAnsi"/>
          <w:szCs w:val="22"/>
        </w:rPr>
        <w:t xml:space="preserve">procede a realizar </w:t>
      </w:r>
      <w:r w:rsidR="00BD1C16">
        <w:rPr>
          <w:rFonts w:asciiTheme="minorHAnsi" w:hAnsiTheme="minorHAnsi" w:cstheme="minorHAnsi"/>
          <w:szCs w:val="22"/>
        </w:rPr>
        <w:t>un resumen</w:t>
      </w:r>
      <w:r w:rsidR="005E30CD" w:rsidRPr="008C01BC">
        <w:rPr>
          <w:rFonts w:asciiTheme="minorHAnsi" w:hAnsiTheme="minorHAnsi" w:cstheme="minorHAnsi"/>
          <w:szCs w:val="22"/>
        </w:rPr>
        <w:t xml:space="preserve"> de la entrada descriptiva</w:t>
      </w:r>
      <w:r w:rsidR="00BD1C16">
        <w:rPr>
          <w:rFonts w:asciiTheme="minorHAnsi" w:hAnsiTheme="minorHAnsi" w:cstheme="minorHAnsi"/>
          <w:szCs w:val="22"/>
        </w:rPr>
        <w:t>. -------------------------------------</w:t>
      </w:r>
    </w:p>
    <w:p w14:paraId="21AD3AB8" w14:textId="13F4D394" w:rsidR="004F2DD5" w:rsidRPr="003054D8" w:rsidRDefault="004F2DD5" w:rsidP="00D946E7">
      <w:pPr>
        <w:pStyle w:val="Ttulo1"/>
        <w:spacing w:before="0" w:line="460" w:lineRule="exact"/>
        <w:jc w:val="both"/>
        <w:rPr>
          <w:rFonts w:asciiTheme="minorHAnsi" w:hAnsiTheme="minorHAnsi" w:cstheme="minorHAnsi"/>
          <w:b w:val="0"/>
          <w:bCs w:val="0"/>
          <w:iCs/>
          <w:color w:val="auto"/>
          <w:sz w:val="22"/>
          <w:szCs w:val="22"/>
        </w:rPr>
      </w:pPr>
      <w:r w:rsidRPr="00D946E7">
        <w:rPr>
          <w:rFonts w:asciiTheme="minorHAnsi" w:hAnsiTheme="minorHAnsi" w:cstheme="minorHAnsi"/>
          <w:iCs/>
          <w:color w:val="auto"/>
          <w:sz w:val="22"/>
          <w:szCs w:val="22"/>
        </w:rPr>
        <w:t xml:space="preserve">ENTRADA DESCRIPTIVA CON LA APLICACIÓN DE LA NORMA APROBADA PARA EL ARCHIVO NACIONAL Y CON BASE EN LA NORMA EN LA ISAD (G) </w:t>
      </w:r>
      <w:r w:rsidR="003054D8">
        <w:rPr>
          <w:rFonts w:asciiTheme="minorHAnsi" w:hAnsiTheme="minorHAnsi" w:cstheme="minorHAnsi"/>
          <w:b w:val="0"/>
          <w:bCs w:val="0"/>
          <w:iCs/>
          <w:color w:val="auto"/>
          <w:sz w:val="22"/>
          <w:szCs w:val="22"/>
        </w:rPr>
        <w:t>-------------------------------------------------------------------------------------------------</w:t>
      </w:r>
    </w:p>
    <w:p w14:paraId="0DB26549" w14:textId="0E185A03" w:rsidR="004F2DD5" w:rsidRPr="003054D8" w:rsidRDefault="004F2DD5" w:rsidP="00D946E7">
      <w:pPr>
        <w:pStyle w:val="Ttulo1"/>
        <w:spacing w:before="0" w:line="460" w:lineRule="exact"/>
        <w:jc w:val="both"/>
        <w:rPr>
          <w:rFonts w:asciiTheme="minorHAnsi" w:hAnsiTheme="minorHAnsi" w:cstheme="minorHAnsi"/>
          <w:b w:val="0"/>
          <w:bCs w:val="0"/>
          <w:color w:val="auto"/>
          <w:sz w:val="22"/>
          <w:szCs w:val="22"/>
        </w:rPr>
      </w:pPr>
      <w:r w:rsidRPr="00D946E7">
        <w:rPr>
          <w:rFonts w:asciiTheme="minorHAnsi" w:hAnsiTheme="minorHAnsi" w:cstheme="minorHAnsi"/>
          <w:color w:val="auto"/>
          <w:sz w:val="22"/>
          <w:szCs w:val="22"/>
        </w:rPr>
        <w:t>FONDO PROGRAMA DE NUTRICIÓN DE LA AGENCIA INTERNACIONAL DE DESARROLLO (PROGAID)</w:t>
      </w:r>
      <w:r w:rsidR="003054D8">
        <w:rPr>
          <w:rFonts w:asciiTheme="minorHAnsi" w:hAnsiTheme="minorHAnsi" w:cstheme="minorHAnsi"/>
          <w:color w:val="auto"/>
          <w:sz w:val="22"/>
          <w:szCs w:val="22"/>
        </w:rPr>
        <w:t xml:space="preserve"> </w:t>
      </w:r>
      <w:r w:rsidR="003054D8">
        <w:rPr>
          <w:rFonts w:asciiTheme="minorHAnsi" w:hAnsiTheme="minorHAnsi" w:cstheme="minorHAnsi"/>
          <w:b w:val="0"/>
          <w:bCs w:val="0"/>
          <w:color w:val="auto"/>
          <w:sz w:val="22"/>
          <w:szCs w:val="22"/>
        </w:rPr>
        <w:t>-------------</w:t>
      </w:r>
    </w:p>
    <w:p w14:paraId="4DD13848" w14:textId="1B6DABB0" w:rsidR="004F2DD5" w:rsidRPr="003054D8" w:rsidRDefault="004F2DD5" w:rsidP="00D946E7">
      <w:pPr>
        <w:spacing w:after="0" w:line="460" w:lineRule="exact"/>
        <w:jc w:val="both"/>
        <w:rPr>
          <w:rFonts w:asciiTheme="minorHAnsi" w:hAnsiTheme="minorHAnsi" w:cstheme="minorHAnsi"/>
        </w:rPr>
      </w:pPr>
      <w:r w:rsidRPr="00D946E7">
        <w:rPr>
          <w:rFonts w:asciiTheme="minorHAnsi" w:hAnsiTheme="minorHAnsi" w:cstheme="minorHAnsi"/>
          <w:b/>
          <w:bCs/>
        </w:rPr>
        <w:t>1. ÁREA DE IDENTIFICACIÓN.</w:t>
      </w:r>
      <w:r w:rsidR="003054D8">
        <w:rPr>
          <w:rFonts w:asciiTheme="minorHAnsi" w:hAnsiTheme="minorHAnsi" w:cstheme="minorHAnsi"/>
          <w:b/>
          <w:bCs/>
        </w:rPr>
        <w:t xml:space="preserve"> </w:t>
      </w:r>
      <w:r w:rsidR="003054D8">
        <w:rPr>
          <w:rFonts w:asciiTheme="minorHAnsi" w:hAnsiTheme="minorHAnsi" w:cstheme="minorHAnsi"/>
        </w:rPr>
        <w:t>----------------------------------------------------------------------------------------------------------</w:t>
      </w:r>
    </w:p>
    <w:p w14:paraId="4B2B27BC" w14:textId="7688822A" w:rsidR="004F2DD5" w:rsidRPr="00D946E7" w:rsidRDefault="004F2DD5" w:rsidP="00D946E7">
      <w:pPr>
        <w:numPr>
          <w:ilvl w:val="1"/>
          <w:numId w:val="2"/>
        </w:numPr>
        <w:spacing w:after="0" w:line="460" w:lineRule="exact"/>
        <w:jc w:val="both"/>
        <w:rPr>
          <w:rFonts w:asciiTheme="minorHAnsi" w:hAnsiTheme="minorHAnsi" w:cstheme="minorHAnsi"/>
          <w:bCs/>
        </w:rPr>
      </w:pPr>
      <w:r w:rsidRPr="00D946E7">
        <w:rPr>
          <w:rFonts w:asciiTheme="minorHAnsi" w:hAnsiTheme="minorHAnsi" w:cstheme="minorHAnsi"/>
          <w:b/>
          <w:bCs/>
        </w:rPr>
        <w:t xml:space="preserve">CÓDIGO DE REFERENCIA: </w:t>
      </w:r>
      <w:r w:rsidRPr="00D946E7">
        <w:rPr>
          <w:rFonts w:asciiTheme="minorHAnsi" w:hAnsiTheme="minorHAnsi" w:cstheme="minorHAnsi"/>
        </w:rPr>
        <w:t>CR-AN-AH-MPR-PROGAID-000001-000315</w:t>
      </w:r>
      <w:r w:rsidR="003054D8">
        <w:rPr>
          <w:rFonts w:asciiTheme="minorHAnsi" w:hAnsiTheme="minorHAnsi" w:cstheme="minorHAnsi"/>
        </w:rPr>
        <w:t>. -----------------------------------------------</w:t>
      </w:r>
    </w:p>
    <w:p w14:paraId="076D75B4" w14:textId="20F7FE0C" w:rsidR="004F2DD5" w:rsidRPr="00D946E7" w:rsidRDefault="004F2DD5" w:rsidP="00D946E7">
      <w:pPr>
        <w:numPr>
          <w:ilvl w:val="1"/>
          <w:numId w:val="2"/>
        </w:numPr>
        <w:spacing w:after="0" w:line="460" w:lineRule="exact"/>
        <w:rPr>
          <w:rFonts w:asciiTheme="minorHAnsi" w:hAnsiTheme="minorHAnsi" w:cstheme="minorHAnsi"/>
        </w:rPr>
      </w:pPr>
      <w:r w:rsidRPr="00D946E7">
        <w:rPr>
          <w:rFonts w:asciiTheme="minorHAnsi" w:hAnsiTheme="minorHAnsi" w:cstheme="minorHAnsi"/>
          <w:b/>
          <w:bCs/>
        </w:rPr>
        <w:t>TÍTULO:</w:t>
      </w:r>
      <w:r w:rsidRPr="00D946E7">
        <w:rPr>
          <w:rFonts w:asciiTheme="minorHAnsi" w:hAnsiTheme="minorHAnsi" w:cstheme="minorHAnsi"/>
          <w:bCs/>
        </w:rPr>
        <w:t xml:space="preserve"> Programa de Nutrición de la Agencia Internacional de Desarrollo</w:t>
      </w:r>
      <w:r w:rsidR="003054D8">
        <w:rPr>
          <w:rFonts w:asciiTheme="minorHAnsi" w:hAnsiTheme="minorHAnsi" w:cstheme="minorHAnsi"/>
          <w:bCs/>
        </w:rPr>
        <w:t xml:space="preserve"> -----------------------------------------</w:t>
      </w:r>
    </w:p>
    <w:p w14:paraId="4C7FA32A" w14:textId="7CF7C642" w:rsidR="004F2DD5" w:rsidRPr="00D946E7" w:rsidRDefault="004F2DD5" w:rsidP="00D946E7">
      <w:pPr>
        <w:numPr>
          <w:ilvl w:val="1"/>
          <w:numId w:val="2"/>
        </w:numPr>
        <w:tabs>
          <w:tab w:val="clear" w:pos="420"/>
        </w:tabs>
        <w:spacing w:after="0" w:line="460" w:lineRule="exact"/>
        <w:rPr>
          <w:rFonts w:asciiTheme="minorHAnsi" w:hAnsiTheme="minorHAnsi" w:cstheme="minorHAnsi"/>
        </w:rPr>
      </w:pPr>
      <w:r w:rsidRPr="00D946E7">
        <w:rPr>
          <w:rFonts w:asciiTheme="minorHAnsi" w:hAnsiTheme="minorHAnsi" w:cstheme="minorHAnsi"/>
          <w:b/>
          <w:bCs/>
        </w:rPr>
        <w:t xml:space="preserve">FECHAS (S): </w:t>
      </w:r>
      <w:r w:rsidRPr="00D946E7">
        <w:rPr>
          <w:rFonts w:asciiTheme="minorHAnsi" w:hAnsiTheme="minorHAnsi" w:cstheme="minorHAnsi"/>
        </w:rPr>
        <w:t>1964-01-01 1982-12-26</w:t>
      </w:r>
      <w:r w:rsidR="003054D8">
        <w:rPr>
          <w:rFonts w:asciiTheme="minorHAnsi" w:hAnsiTheme="minorHAnsi" w:cstheme="minorHAnsi"/>
        </w:rPr>
        <w:t xml:space="preserve"> ------------------------------------------------------------------------------------------</w:t>
      </w:r>
    </w:p>
    <w:p w14:paraId="307003FF" w14:textId="0E6AD413" w:rsidR="004F2DD5" w:rsidRPr="00D946E7" w:rsidRDefault="004F2DD5" w:rsidP="00D946E7">
      <w:pPr>
        <w:numPr>
          <w:ilvl w:val="1"/>
          <w:numId w:val="2"/>
        </w:numPr>
        <w:spacing w:after="0" w:line="460" w:lineRule="exact"/>
        <w:rPr>
          <w:rFonts w:asciiTheme="minorHAnsi" w:hAnsiTheme="minorHAnsi" w:cstheme="minorHAnsi"/>
          <w:b/>
          <w:bCs/>
        </w:rPr>
      </w:pPr>
      <w:r w:rsidRPr="00D946E7">
        <w:rPr>
          <w:rFonts w:asciiTheme="minorHAnsi" w:hAnsiTheme="minorHAnsi" w:cstheme="minorHAnsi"/>
          <w:b/>
          <w:bCs/>
        </w:rPr>
        <w:t>NIVEL DE DESCRIPCIÓN:</w:t>
      </w:r>
      <w:r w:rsidRPr="00D946E7">
        <w:rPr>
          <w:rFonts w:asciiTheme="minorHAnsi" w:hAnsiTheme="minorHAnsi" w:cstheme="minorHAnsi"/>
          <w:bCs/>
        </w:rPr>
        <w:t xml:space="preserve"> Subfondo</w:t>
      </w:r>
      <w:r w:rsidR="003054D8">
        <w:rPr>
          <w:rFonts w:asciiTheme="minorHAnsi" w:hAnsiTheme="minorHAnsi" w:cstheme="minorHAnsi"/>
          <w:bCs/>
        </w:rPr>
        <w:t xml:space="preserve"> --------------------------------------------------------------------------------------------</w:t>
      </w:r>
    </w:p>
    <w:p w14:paraId="083B04BD" w14:textId="165AAC51" w:rsidR="004F2DD5" w:rsidRPr="00D946E7" w:rsidRDefault="004F2DD5" w:rsidP="00D946E7">
      <w:pPr>
        <w:spacing w:after="0" w:line="460" w:lineRule="exact"/>
        <w:rPr>
          <w:rFonts w:asciiTheme="minorHAnsi" w:hAnsiTheme="minorHAnsi" w:cstheme="minorHAnsi"/>
        </w:rPr>
      </w:pPr>
      <w:r w:rsidRPr="00D946E7">
        <w:rPr>
          <w:rFonts w:asciiTheme="minorHAnsi" w:hAnsiTheme="minorHAnsi" w:cstheme="minorHAnsi"/>
          <w:b/>
          <w:bCs/>
        </w:rPr>
        <w:t xml:space="preserve">1.5 VOLUMEN Y SOPORTE DE LA UNIDAD DE DESCRIPCIÓN: </w:t>
      </w:r>
      <w:r w:rsidRPr="00D946E7">
        <w:rPr>
          <w:rFonts w:asciiTheme="minorHAnsi" w:hAnsiTheme="minorHAnsi" w:cstheme="minorHAnsi"/>
        </w:rPr>
        <w:t>3.56 m (40 cajas)</w:t>
      </w:r>
      <w:r w:rsidR="003054D8">
        <w:rPr>
          <w:rFonts w:asciiTheme="minorHAnsi" w:hAnsiTheme="minorHAnsi" w:cstheme="minorHAnsi"/>
        </w:rPr>
        <w:t xml:space="preserve"> -----------------------------------------</w:t>
      </w:r>
    </w:p>
    <w:p w14:paraId="12D9F164" w14:textId="01E90479" w:rsidR="004F2DD5" w:rsidRPr="00D946E7" w:rsidRDefault="004F2DD5" w:rsidP="00D946E7">
      <w:pPr>
        <w:numPr>
          <w:ilvl w:val="0"/>
          <w:numId w:val="2"/>
        </w:numPr>
        <w:spacing w:after="0" w:line="460" w:lineRule="exact"/>
        <w:rPr>
          <w:rFonts w:asciiTheme="minorHAnsi" w:hAnsiTheme="minorHAnsi" w:cstheme="minorHAnsi"/>
          <w:b/>
          <w:bCs/>
        </w:rPr>
      </w:pPr>
      <w:r w:rsidRPr="00D946E7">
        <w:rPr>
          <w:rFonts w:asciiTheme="minorHAnsi" w:hAnsiTheme="minorHAnsi" w:cstheme="minorHAnsi"/>
          <w:b/>
          <w:bCs/>
        </w:rPr>
        <w:t>ÁREA DE CONTEXTO.</w:t>
      </w:r>
      <w:r w:rsidR="003054D8">
        <w:rPr>
          <w:rFonts w:asciiTheme="minorHAnsi" w:hAnsiTheme="minorHAnsi" w:cstheme="minorHAnsi"/>
          <w:b/>
          <w:bCs/>
        </w:rPr>
        <w:t xml:space="preserve"> </w:t>
      </w:r>
      <w:r w:rsidR="003054D8">
        <w:rPr>
          <w:rFonts w:asciiTheme="minorHAnsi" w:hAnsiTheme="minorHAnsi" w:cstheme="minorHAnsi"/>
        </w:rPr>
        <w:t>--------------------------------------------------------------------------------------------------------------</w:t>
      </w:r>
    </w:p>
    <w:p w14:paraId="18DB8379" w14:textId="6B2B1C04" w:rsidR="004F2DD5" w:rsidRPr="00D946E7" w:rsidRDefault="004D6238" w:rsidP="004D6238">
      <w:pPr>
        <w:spacing w:after="0" w:line="460" w:lineRule="exact"/>
        <w:jc w:val="both"/>
        <w:rPr>
          <w:rFonts w:asciiTheme="minorHAnsi" w:hAnsiTheme="minorHAnsi" w:cstheme="minorHAnsi"/>
        </w:rPr>
      </w:pPr>
      <w:r>
        <w:rPr>
          <w:rFonts w:asciiTheme="minorHAnsi" w:hAnsiTheme="minorHAnsi" w:cstheme="minorHAnsi"/>
          <w:b/>
          <w:bCs/>
        </w:rPr>
        <w:t xml:space="preserve">2.1 </w:t>
      </w:r>
      <w:r w:rsidR="004F2DD5" w:rsidRPr="00D946E7">
        <w:rPr>
          <w:rFonts w:asciiTheme="minorHAnsi" w:hAnsiTheme="minorHAnsi" w:cstheme="minorHAnsi"/>
          <w:b/>
          <w:bCs/>
        </w:rPr>
        <w:t xml:space="preserve">NOMBRE DEL O DE LOS PRODUCTOR (ES) / COLECCIONISTA (S): </w:t>
      </w:r>
      <w:r w:rsidR="004F2DD5" w:rsidRPr="00D946E7">
        <w:rPr>
          <w:rFonts w:asciiTheme="minorHAnsi" w:hAnsiTheme="minorHAnsi" w:cstheme="minorHAnsi"/>
          <w:bCs/>
        </w:rPr>
        <w:t>Programa de Nutrición de la Agencia Internacional de Desarrollo.</w:t>
      </w:r>
      <w:r w:rsidR="003054D8">
        <w:rPr>
          <w:rFonts w:asciiTheme="minorHAnsi" w:hAnsiTheme="minorHAnsi" w:cstheme="minorHAnsi"/>
          <w:bCs/>
        </w:rPr>
        <w:t xml:space="preserve"> -----------------------------------------------------------------------------------------------------</w:t>
      </w:r>
    </w:p>
    <w:p w14:paraId="59AC53BF" w14:textId="77777777" w:rsidR="004F2DD5" w:rsidRPr="00D946E7" w:rsidRDefault="004F2DD5" w:rsidP="00D946E7">
      <w:pPr>
        <w:spacing w:after="0" w:line="460" w:lineRule="exact"/>
        <w:jc w:val="both"/>
        <w:rPr>
          <w:rFonts w:asciiTheme="minorHAnsi" w:hAnsiTheme="minorHAnsi" w:cstheme="minorHAnsi"/>
        </w:rPr>
      </w:pPr>
      <w:r w:rsidRPr="00D946E7">
        <w:rPr>
          <w:rFonts w:asciiTheme="minorHAnsi" w:hAnsiTheme="minorHAnsi" w:cstheme="minorHAnsi"/>
          <w:b/>
          <w:bCs/>
        </w:rPr>
        <w:t xml:space="preserve">2.2.  HISTORIA INSTITUCIONAL / RESEÑA BIOGRÁFICA: </w:t>
      </w:r>
      <w:r w:rsidRPr="00D946E7">
        <w:rPr>
          <w:rFonts w:asciiTheme="minorHAnsi" w:hAnsiTheme="minorHAnsi" w:cstheme="minorHAnsi"/>
        </w:rPr>
        <w:t>El Programa de Nutrición de la Agencia Internacional para el Desarrollo (AID) se originó a partir del contrato de préstamo suscrito entre los gobiernos de Costa Rica y los Estados Unidos de América el 26 de abril de 1976. Dicho préstamo ascendió a seis millones de dólares estadounidenses, con un plazo de cuarenta años para la amortización del capital, y tuvo como propósito financiar la política nacional de nutrición. Como contrapartida nacional, el Estado costarricense aportó un monto equivalente mediante recursos del Fondo de Desarrollo Social y Asignaciones Familiares (FODESAF).</w:t>
      </w:r>
    </w:p>
    <w:p w14:paraId="3048FBE4" w14:textId="3011F25C" w:rsidR="004F2DD5" w:rsidRPr="00D946E7" w:rsidRDefault="004F2DD5" w:rsidP="00D946E7">
      <w:pPr>
        <w:spacing w:after="0" w:line="460" w:lineRule="exact"/>
        <w:jc w:val="both"/>
        <w:rPr>
          <w:rFonts w:asciiTheme="minorHAnsi" w:hAnsiTheme="minorHAnsi" w:cstheme="minorHAnsi"/>
        </w:rPr>
      </w:pPr>
      <w:r w:rsidRPr="00D946E7">
        <w:rPr>
          <w:rFonts w:asciiTheme="minorHAnsi" w:hAnsiTheme="minorHAnsi" w:cstheme="minorHAnsi"/>
        </w:rPr>
        <w:t>El programa tuvo como objetivos principales promover el mejoramiento del estado nutricional de la población infantil de escasos recursos, comprendida entre los 0 y los 12 años de edad, así como de las mujeres embarazadas y en período de lactancia; fortalecer la sanidad ambiental de las comunidades rurales en condición de vulnerabilidad mediante investigaciones específicas; y ampliar la cobertura de los servicios de salud dirigidos a dichas comunidades.</w:t>
      </w:r>
      <w:r w:rsidR="00D413E9">
        <w:rPr>
          <w:rFonts w:asciiTheme="minorHAnsi" w:hAnsiTheme="minorHAnsi" w:cstheme="minorHAnsi"/>
        </w:rPr>
        <w:t xml:space="preserve"> -----------------------------------------------------------------------------------------------</w:t>
      </w:r>
    </w:p>
    <w:p w14:paraId="0161477C" w14:textId="51494E45" w:rsidR="004F2DD5" w:rsidRPr="00D946E7" w:rsidRDefault="004F2DD5" w:rsidP="00D946E7">
      <w:pPr>
        <w:spacing w:after="0" w:line="460" w:lineRule="exact"/>
        <w:jc w:val="both"/>
        <w:rPr>
          <w:rFonts w:asciiTheme="minorHAnsi" w:hAnsiTheme="minorHAnsi" w:cstheme="minorHAnsi"/>
        </w:rPr>
      </w:pPr>
      <w:r w:rsidRPr="00D946E7">
        <w:rPr>
          <w:rFonts w:asciiTheme="minorHAnsi" w:hAnsiTheme="minorHAnsi" w:cstheme="minorHAnsi"/>
        </w:rPr>
        <w:t>Para el cumplimiento de estos objetivos, los recursos financieros del préstamo se distribuyeron en cuatro componentes principales:</w:t>
      </w:r>
      <w:r w:rsidR="00D413E9">
        <w:rPr>
          <w:rFonts w:asciiTheme="minorHAnsi" w:hAnsiTheme="minorHAnsi" w:cstheme="minorHAnsi"/>
        </w:rPr>
        <w:t xml:space="preserve"> --------------------------------------------------------------------------------------------------------------</w:t>
      </w:r>
    </w:p>
    <w:p w14:paraId="0C000AAF" w14:textId="33B3EAF1" w:rsidR="004F2DD5" w:rsidRPr="00D946E7" w:rsidRDefault="004F2DD5" w:rsidP="00D946E7">
      <w:pPr>
        <w:numPr>
          <w:ilvl w:val="0"/>
          <w:numId w:val="11"/>
        </w:numPr>
        <w:spacing w:after="0" w:line="460" w:lineRule="exact"/>
        <w:jc w:val="both"/>
        <w:rPr>
          <w:rFonts w:asciiTheme="minorHAnsi" w:hAnsiTheme="minorHAnsi" w:cstheme="minorHAnsi"/>
        </w:rPr>
      </w:pPr>
      <w:r w:rsidRPr="00D946E7">
        <w:rPr>
          <w:rFonts w:asciiTheme="minorHAnsi" w:hAnsiTheme="minorHAnsi" w:cstheme="minorHAnsi"/>
        </w:rPr>
        <w:t>Construcción y equipamiento del Instituto de Investigaciones en Salud (INISA) de la Universidad de Costa Rica, incluyendo la dotación de laboratorios y equipo técnico especializado.</w:t>
      </w:r>
      <w:r w:rsidR="000A3AE6">
        <w:rPr>
          <w:rFonts w:asciiTheme="minorHAnsi" w:hAnsiTheme="minorHAnsi" w:cstheme="minorHAnsi"/>
        </w:rPr>
        <w:t xml:space="preserve"> --------------------------</w:t>
      </w:r>
    </w:p>
    <w:p w14:paraId="78A69C9C" w14:textId="1BDA4766" w:rsidR="004F2DD5" w:rsidRPr="00D946E7" w:rsidRDefault="004F2DD5" w:rsidP="00D946E7">
      <w:pPr>
        <w:numPr>
          <w:ilvl w:val="0"/>
          <w:numId w:val="11"/>
        </w:numPr>
        <w:spacing w:after="0" w:line="460" w:lineRule="exact"/>
        <w:jc w:val="both"/>
        <w:rPr>
          <w:rFonts w:asciiTheme="minorHAnsi" w:hAnsiTheme="minorHAnsi" w:cstheme="minorHAnsi"/>
        </w:rPr>
      </w:pPr>
      <w:r w:rsidRPr="00D946E7">
        <w:rPr>
          <w:rFonts w:asciiTheme="minorHAnsi" w:hAnsiTheme="minorHAnsi" w:cstheme="minorHAnsi"/>
        </w:rPr>
        <w:t>Adquisición de equipo informático y capacitación del personal para la implementación del Sistema de Información en Nutrición (SIM).</w:t>
      </w:r>
      <w:r w:rsidR="000A3AE6">
        <w:rPr>
          <w:rFonts w:asciiTheme="minorHAnsi" w:hAnsiTheme="minorHAnsi" w:cstheme="minorHAnsi"/>
        </w:rPr>
        <w:t xml:space="preserve"> --------------------------------------------------------------------------------------------</w:t>
      </w:r>
    </w:p>
    <w:p w14:paraId="2AD30B7D" w14:textId="684C9CCD" w:rsidR="004F2DD5" w:rsidRPr="00D946E7" w:rsidRDefault="004F2DD5" w:rsidP="00D946E7">
      <w:pPr>
        <w:numPr>
          <w:ilvl w:val="0"/>
          <w:numId w:val="11"/>
        </w:numPr>
        <w:spacing w:after="0" w:line="460" w:lineRule="exact"/>
        <w:jc w:val="both"/>
        <w:rPr>
          <w:rFonts w:asciiTheme="minorHAnsi" w:hAnsiTheme="minorHAnsi" w:cstheme="minorHAnsi"/>
        </w:rPr>
      </w:pPr>
      <w:r w:rsidRPr="00D946E7">
        <w:rPr>
          <w:rFonts w:asciiTheme="minorHAnsi" w:hAnsiTheme="minorHAnsi" w:cstheme="minorHAnsi"/>
        </w:rPr>
        <w:t>Compra de activos fijos, equipo industrial de cocina, sistemas de almacenamiento y balanzas pediátricas para fortalecer la red de Centros de Educación y Nutrición y de Centros Infantiles de Atención Integral (CEN-CINAI).</w:t>
      </w:r>
      <w:r w:rsidR="000A3AE6">
        <w:rPr>
          <w:rFonts w:asciiTheme="minorHAnsi" w:hAnsiTheme="minorHAnsi" w:cstheme="minorHAnsi"/>
        </w:rPr>
        <w:t xml:space="preserve"> ----------------------------------------------------------------------------------------------</w:t>
      </w:r>
    </w:p>
    <w:p w14:paraId="7D6C918C" w14:textId="013F933C" w:rsidR="004F2DD5" w:rsidRPr="00D946E7" w:rsidRDefault="004F2DD5" w:rsidP="00D946E7">
      <w:pPr>
        <w:numPr>
          <w:ilvl w:val="0"/>
          <w:numId w:val="11"/>
        </w:numPr>
        <w:spacing w:after="0" w:line="460" w:lineRule="exact"/>
        <w:jc w:val="both"/>
        <w:rPr>
          <w:rFonts w:asciiTheme="minorHAnsi" w:hAnsiTheme="minorHAnsi" w:cstheme="minorHAnsi"/>
        </w:rPr>
      </w:pPr>
      <w:r w:rsidRPr="00D946E7">
        <w:rPr>
          <w:rFonts w:asciiTheme="minorHAnsi" w:hAnsiTheme="minorHAnsi" w:cstheme="minorHAnsi"/>
        </w:rPr>
        <w:t>Financiamiento de encuestas nutricionales en comunidades vulnerables y desarrollo de programas de educación alimentaria dirigidos a madres y familias residentes en zonas rurales.</w:t>
      </w:r>
      <w:r w:rsidR="000A3AE6">
        <w:rPr>
          <w:rFonts w:asciiTheme="minorHAnsi" w:hAnsiTheme="minorHAnsi" w:cstheme="minorHAnsi"/>
        </w:rPr>
        <w:t xml:space="preserve"> ----------------------------</w:t>
      </w:r>
    </w:p>
    <w:p w14:paraId="53614F35" w14:textId="34510939" w:rsidR="004F2DD5" w:rsidRPr="00D946E7" w:rsidRDefault="004F2DD5" w:rsidP="00D946E7">
      <w:pPr>
        <w:spacing w:after="0" w:line="460" w:lineRule="exact"/>
        <w:jc w:val="both"/>
        <w:rPr>
          <w:rFonts w:asciiTheme="minorHAnsi" w:hAnsiTheme="minorHAnsi" w:cstheme="minorHAnsi"/>
        </w:rPr>
      </w:pPr>
      <w:r w:rsidRPr="00D946E7">
        <w:rPr>
          <w:rFonts w:asciiTheme="minorHAnsi" w:hAnsiTheme="minorHAnsi" w:cstheme="minorHAnsi"/>
        </w:rPr>
        <w:t>El proyecto financiado por el préstamo de la Agencia Internacional para el Desarrollo (AID) se ejecutó entre 1976 y 1979. Aunque el financiamiento externo concluyó al finalizar dicho proyecto, las acciones desarrolladas fueron incorporadas al Programa Nacional de Nutrición del Ministerio de Salud, el cual continuó fortaleciéndose mediante recursos nacionales y posteriores reformas institucionales.</w:t>
      </w:r>
      <w:r w:rsidR="00930434">
        <w:rPr>
          <w:rFonts w:asciiTheme="minorHAnsi" w:hAnsiTheme="minorHAnsi" w:cstheme="minorHAnsi"/>
        </w:rPr>
        <w:t xml:space="preserve"> --------------------------------</w:t>
      </w:r>
    </w:p>
    <w:p w14:paraId="4B8DA172" w14:textId="2E3C12FE" w:rsidR="004F2DD5" w:rsidRPr="00D946E7" w:rsidRDefault="00930434" w:rsidP="00930434">
      <w:pPr>
        <w:pStyle w:val="Prrafodelista"/>
        <w:spacing w:line="460" w:lineRule="exact"/>
        <w:ind w:left="0"/>
        <w:jc w:val="both"/>
        <w:rPr>
          <w:rFonts w:asciiTheme="minorHAnsi" w:hAnsiTheme="minorHAnsi" w:cstheme="minorHAnsi"/>
          <w:sz w:val="22"/>
          <w:szCs w:val="22"/>
          <w:lang w:val="es-CR"/>
        </w:rPr>
      </w:pPr>
      <w:r>
        <w:rPr>
          <w:rFonts w:asciiTheme="minorHAnsi" w:hAnsiTheme="minorHAnsi" w:cstheme="minorHAnsi"/>
          <w:b/>
          <w:bCs/>
          <w:sz w:val="22"/>
          <w:szCs w:val="22"/>
          <w:lang w:val="es-CR"/>
        </w:rPr>
        <w:t xml:space="preserve">2.3 </w:t>
      </w:r>
      <w:r w:rsidR="004F2DD5" w:rsidRPr="00D946E7">
        <w:rPr>
          <w:rFonts w:asciiTheme="minorHAnsi" w:hAnsiTheme="minorHAnsi" w:cstheme="minorHAnsi"/>
          <w:b/>
          <w:bCs/>
          <w:sz w:val="22"/>
          <w:szCs w:val="22"/>
          <w:lang w:val="es-CR"/>
        </w:rPr>
        <w:t xml:space="preserve">HISTORIA ARCHIVÍSTICA: </w:t>
      </w:r>
      <w:r w:rsidR="004F2DD5" w:rsidRPr="00D946E7">
        <w:rPr>
          <w:rFonts w:asciiTheme="minorHAnsi" w:hAnsiTheme="minorHAnsi" w:cstheme="minorHAnsi"/>
          <w:sz w:val="22"/>
          <w:szCs w:val="22"/>
        </w:rPr>
        <w:t>Los documentos ingresaron al Archivo Nacional el 21 de diciembre de 1982, a solicitud de la señora Carmen Valverde Acosta, directora ejecutiva del Préstamo de la Agencia para el Desarrollo Internacional (AID), con motivo del cierre del programa. Posteriormente, durante el segundo semestre de 1997, fueron organizados y descritos por estudiantes del Tercer Taller de la Sección de Archivística de la Escuela de Historia de la Universidad de Costa Rica. Finalmente, la documentación fue registrada como la transferencia T63-1998 e incorporada al Departamento Archivo Histórico en octubre del año 2000.</w:t>
      </w:r>
      <w:r>
        <w:rPr>
          <w:rFonts w:asciiTheme="minorHAnsi" w:hAnsiTheme="minorHAnsi" w:cstheme="minorHAnsi"/>
          <w:sz w:val="22"/>
          <w:szCs w:val="22"/>
        </w:rPr>
        <w:t xml:space="preserve"> -----------</w:t>
      </w:r>
    </w:p>
    <w:p w14:paraId="67782BAC" w14:textId="3B395A36" w:rsidR="004F2DD5" w:rsidRPr="00D946E7" w:rsidRDefault="004F2DD5" w:rsidP="00D946E7">
      <w:pPr>
        <w:spacing w:after="0" w:line="460" w:lineRule="exact"/>
        <w:jc w:val="both"/>
        <w:rPr>
          <w:rFonts w:asciiTheme="minorHAnsi" w:hAnsiTheme="minorHAnsi" w:cstheme="minorHAnsi"/>
          <w:b/>
          <w:bCs/>
          <w:highlight w:val="yellow"/>
        </w:rPr>
      </w:pPr>
      <w:r w:rsidRPr="00D946E7">
        <w:rPr>
          <w:rFonts w:asciiTheme="minorHAnsi" w:hAnsiTheme="minorHAnsi" w:cstheme="minorHAnsi"/>
          <w:b/>
          <w:bCs/>
        </w:rPr>
        <w:t>2.4 FORMA DE INGRESO:</w:t>
      </w:r>
      <w:r w:rsidRPr="00D946E7">
        <w:rPr>
          <w:rFonts w:asciiTheme="minorHAnsi" w:hAnsiTheme="minorHAnsi" w:cstheme="minorHAnsi"/>
          <w:bCs/>
        </w:rPr>
        <w:t xml:space="preserve"> </w:t>
      </w:r>
      <w:r w:rsidRPr="00D946E7">
        <w:rPr>
          <w:rFonts w:asciiTheme="minorHAnsi" w:hAnsiTheme="minorHAnsi" w:cstheme="minorHAnsi"/>
          <w:lang w:val="es-ES_tradnl"/>
        </w:rPr>
        <w:t>Transferencia.</w:t>
      </w:r>
      <w:r w:rsidR="00930434">
        <w:rPr>
          <w:rFonts w:asciiTheme="minorHAnsi" w:hAnsiTheme="minorHAnsi" w:cstheme="minorHAnsi"/>
          <w:lang w:val="es-ES_tradnl"/>
        </w:rPr>
        <w:t xml:space="preserve"> -------------------------------------------------------------------------------------------</w:t>
      </w:r>
    </w:p>
    <w:p w14:paraId="3FC33043" w14:textId="37215E86" w:rsidR="004F2DD5" w:rsidRPr="00930434" w:rsidRDefault="00930434" w:rsidP="00930434">
      <w:pPr>
        <w:spacing w:after="0" w:line="460" w:lineRule="exact"/>
        <w:jc w:val="both"/>
        <w:rPr>
          <w:rFonts w:asciiTheme="minorHAnsi" w:hAnsiTheme="minorHAnsi" w:cstheme="minorHAnsi"/>
        </w:rPr>
      </w:pPr>
      <w:r>
        <w:rPr>
          <w:rFonts w:asciiTheme="minorHAnsi" w:hAnsiTheme="minorHAnsi" w:cstheme="minorHAnsi"/>
          <w:b/>
          <w:bCs/>
        </w:rPr>
        <w:t xml:space="preserve">3. </w:t>
      </w:r>
      <w:r w:rsidR="004F2DD5" w:rsidRPr="00D946E7">
        <w:rPr>
          <w:rFonts w:asciiTheme="minorHAnsi" w:hAnsiTheme="minorHAnsi" w:cstheme="minorHAnsi"/>
          <w:b/>
          <w:bCs/>
        </w:rPr>
        <w:t>ÁREA DE CONTENIDO Y ESTRUCTURA.</w:t>
      </w:r>
      <w:r>
        <w:rPr>
          <w:rFonts w:asciiTheme="minorHAnsi" w:hAnsiTheme="minorHAnsi" w:cstheme="minorHAnsi"/>
        </w:rPr>
        <w:t>-------------------------------------------------------------------------------------------</w:t>
      </w:r>
    </w:p>
    <w:p w14:paraId="52662076" w14:textId="77777777" w:rsidR="004F2DD5" w:rsidRPr="00D946E7" w:rsidRDefault="004F2DD5" w:rsidP="00D946E7">
      <w:pPr>
        <w:tabs>
          <w:tab w:val="num" w:pos="0"/>
        </w:tabs>
        <w:spacing w:after="0" w:line="460" w:lineRule="exact"/>
        <w:jc w:val="both"/>
        <w:rPr>
          <w:rFonts w:asciiTheme="minorHAnsi" w:hAnsiTheme="minorHAnsi" w:cstheme="minorHAnsi"/>
          <w:highlight w:val="yellow"/>
          <w:lang w:eastAsia="es-CR"/>
        </w:rPr>
      </w:pPr>
      <w:r w:rsidRPr="00D946E7">
        <w:rPr>
          <w:rFonts w:asciiTheme="minorHAnsi" w:hAnsiTheme="minorHAnsi" w:cstheme="minorHAnsi"/>
          <w:b/>
          <w:bCs/>
        </w:rPr>
        <w:t xml:space="preserve">3.1 ALCANCE Y CONTENIDO: </w:t>
      </w:r>
      <w:r w:rsidRPr="00D946E7">
        <w:rPr>
          <w:rFonts w:asciiTheme="minorHAnsi" w:hAnsiTheme="minorHAnsi" w:cstheme="minorHAnsi"/>
        </w:rPr>
        <w:t>el subfondo está compuesto por</w:t>
      </w:r>
      <w:r w:rsidRPr="00D946E7">
        <w:rPr>
          <w:rFonts w:asciiTheme="minorHAnsi" w:hAnsiTheme="minorHAnsi" w:cstheme="minorHAnsi"/>
          <w:b/>
          <w:bCs/>
        </w:rPr>
        <w:t xml:space="preserve"> </w:t>
      </w:r>
      <w:r w:rsidRPr="00D946E7">
        <w:rPr>
          <w:rFonts w:asciiTheme="minorHAnsi" w:hAnsiTheme="minorHAnsi" w:cstheme="minorHAnsi"/>
        </w:rPr>
        <w:t xml:space="preserve">correspondencia; informes de labores, organigrama; planes de trabajo; planes de ejecución; planes de evaluación; listas de personal, salarios; nombramientos; contratos; préstamos de nutrición; conferencias, seminarios; Ley de Desarrollo Social y Asignaciones Familiares; decretos y normas; encuesta sobre población infantil; comprobantes de pago de facturas; gastos por viáticos; cupones de gasolina; órdenes de compra; licitaciones de alquiler de edificio; licitaciones de compra de equipo de cómputo; convenio entre Costa rica y Estados Unidos de Norteamérica para financiamiento de proyecto de nutrición; proyectos de investigación; convenios con el Ministerio de Salud, la Asociación Demográfica Costarricense y el Cuerpo de Paz; estados financieros; informes de activos; correspondencia y convenios con la Organización Panamericana de la Salud; informe </w:t>
      </w:r>
      <w:r w:rsidRPr="00D946E7">
        <w:rPr>
          <w:rFonts w:asciiTheme="minorHAnsi" w:hAnsiTheme="minorHAnsi" w:cstheme="minorHAnsi"/>
          <w:shd w:val="clear" w:color="auto" w:fill="FFFFFF"/>
        </w:rPr>
        <w:t>sobre aspectos socioeconómicos de nutrición basados en la Encuesta Nacional de Hogares; expedientes de contratación de servicios profesionales; programa de bombas de agua. préstamo con la Agencia Internacional de Desarrollo.</w:t>
      </w:r>
    </w:p>
    <w:p w14:paraId="757516F7" w14:textId="7C50986F" w:rsidR="004F2DD5" w:rsidRPr="00D946E7" w:rsidRDefault="004F2DD5" w:rsidP="00D946E7">
      <w:pPr>
        <w:spacing w:after="0" w:line="460" w:lineRule="exact"/>
        <w:jc w:val="both"/>
        <w:rPr>
          <w:rFonts w:asciiTheme="minorHAnsi" w:hAnsiTheme="minorHAnsi" w:cstheme="minorHAnsi"/>
          <w:highlight w:val="yellow"/>
          <w:lang w:eastAsia="es-CR"/>
        </w:rPr>
      </w:pPr>
      <w:r w:rsidRPr="00D946E7">
        <w:rPr>
          <w:rFonts w:asciiTheme="minorHAnsi" w:hAnsiTheme="minorHAnsi" w:cstheme="minorHAnsi"/>
          <w:b/>
          <w:bCs/>
        </w:rPr>
        <w:t xml:space="preserve">3.2. VALORACIÓN, SELECCIÓN Y ELIMINACIÓN: </w:t>
      </w:r>
      <w:r w:rsidRPr="00D946E7">
        <w:rPr>
          <w:rFonts w:asciiTheme="minorHAnsi" w:hAnsiTheme="minorHAnsi" w:cstheme="minorHAnsi"/>
          <w:lang w:val="es-ES_tradnl"/>
        </w:rPr>
        <w:t>V</w:t>
      </w:r>
      <w:proofErr w:type="spellStart"/>
      <w:r w:rsidRPr="00D946E7">
        <w:rPr>
          <w:rFonts w:asciiTheme="minorHAnsi" w:hAnsiTheme="minorHAnsi" w:cstheme="minorHAnsi"/>
        </w:rPr>
        <w:t>alor</w:t>
      </w:r>
      <w:proofErr w:type="spellEnd"/>
      <w:r w:rsidRPr="00D946E7">
        <w:rPr>
          <w:rFonts w:asciiTheme="minorHAnsi" w:hAnsiTheme="minorHAnsi" w:cstheme="minorHAnsi"/>
        </w:rPr>
        <w:t xml:space="preserve"> científico cultural y conservación permanente mediante la Ley 7202 del Sistema Nacional de Archivos del 24 de octubre de 1990.</w:t>
      </w:r>
      <w:r w:rsidR="000E58E2">
        <w:rPr>
          <w:rFonts w:asciiTheme="minorHAnsi" w:hAnsiTheme="minorHAnsi" w:cstheme="minorHAnsi"/>
        </w:rPr>
        <w:t xml:space="preserve"> -------------------------------------------------</w:t>
      </w:r>
    </w:p>
    <w:p w14:paraId="7CAC62FC" w14:textId="1D547DED" w:rsidR="004F2DD5" w:rsidRPr="00D946E7" w:rsidRDefault="004F2DD5" w:rsidP="00D946E7">
      <w:pPr>
        <w:spacing w:after="0" w:line="460" w:lineRule="exact"/>
        <w:jc w:val="both"/>
        <w:rPr>
          <w:rFonts w:asciiTheme="minorHAnsi" w:hAnsiTheme="minorHAnsi" w:cstheme="minorHAnsi"/>
          <w:lang w:val="es-ES_tradnl"/>
        </w:rPr>
      </w:pPr>
      <w:r w:rsidRPr="00D946E7">
        <w:rPr>
          <w:rFonts w:asciiTheme="minorHAnsi" w:hAnsiTheme="minorHAnsi" w:cstheme="minorHAnsi"/>
          <w:b/>
          <w:bCs/>
        </w:rPr>
        <w:t xml:space="preserve">3.3 NUEVOS INGRESOS: </w:t>
      </w:r>
      <w:r w:rsidRPr="00D946E7">
        <w:rPr>
          <w:rFonts w:asciiTheme="minorHAnsi" w:hAnsiTheme="minorHAnsi" w:cstheme="minorHAnsi"/>
          <w:lang w:val="es-ES_tradnl"/>
        </w:rPr>
        <w:t>Fondo cerrado</w:t>
      </w:r>
      <w:r w:rsidR="008D333C">
        <w:rPr>
          <w:rFonts w:asciiTheme="minorHAnsi" w:hAnsiTheme="minorHAnsi" w:cstheme="minorHAnsi"/>
          <w:lang w:val="es-ES_tradnl"/>
        </w:rPr>
        <w:t>. --------------------------------------------------------------------------------------------</w:t>
      </w:r>
    </w:p>
    <w:p w14:paraId="4A9B87F1" w14:textId="1F409EE2" w:rsidR="004F2DD5" w:rsidRPr="008D333C" w:rsidRDefault="004F2DD5" w:rsidP="00D946E7">
      <w:pPr>
        <w:spacing w:after="0" w:line="460" w:lineRule="exact"/>
        <w:jc w:val="both"/>
        <w:rPr>
          <w:rFonts w:asciiTheme="minorHAnsi" w:hAnsiTheme="minorHAnsi" w:cstheme="minorHAnsi"/>
        </w:rPr>
      </w:pPr>
      <w:r w:rsidRPr="00D946E7">
        <w:rPr>
          <w:rFonts w:asciiTheme="minorHAnsi" w:hAnsiTheme="minorHAnsi" w:cstheme="minorHAnsi"/>
          <w:b/>
        </w:rPr>
        <w:t>3.4</w:t>
      </w:r>
      <w:r w:rsidRPr="00D946E7">
        <w:rPr>
          <w:rFonts w:asciiTheme="minorHAnsi" w:hAnsiTheme="minorHAnsi" w:cstheme="minorHAnsi"/>
        </w:rPr>
        <w:t xml:space="preserve"> </w:t>
      </w:r>
      <w:r w:rsidRPr="00D946E7">
        <w:rPr>
          <w:rFonts w:asciiTheme="minorHAnsi" w:hAnsiTheme="minorHAnsi" w:cstheme="minorHAnsi"/>
          <w:b/>
          <w:bCs/>
        </w:rPr>
        <w:t>ORGANIZACIÓN:</w:t>
      </w:r>
      <w:r w:rsidR="008D333C">
        <w:rPr>
          <w:rFonts w:asciiTheme="minorHAnsi" w:hAnsiTheme="minorHAnsi" w:cstheme="minorHAnsi"/>
          <w:b/>
          <w:bCs/>
        </w:rPr>
        <w:t xml:space="preserve"> </w:t>
      </w:r>
      <w:r w:rsidR="008D333C">
        <w:rPr>
          <w:rFonts w:asciiTheme="minorHAnsi" w:hAnsiTheme="minorHAnsi" w:cstheme="minorHAnsi"/>
        </w:rPr>
        <w:t>---------------------------------------------------------------------------------------------------------------------</w:t>
      </w:r>
    </w:p>
    <w:p w14:paraId="6314E871" w14:textId="77777777" w:rsidR="004F2DD5" w:rsidRPr="00D946E7" w:rsidRDefault="004F2DD5" w:rsidP="00D946E7">
      <w:pPr>
        <w:spacing w:after="0" w:line="460" w:lineRule="exact"/>
        <w:jc w:val="center"/>
        <w:rPr>
          <w:rFonts w:asciiTheme="minorHAnsi" w:hAnsiTheme="minorHAnsi" w:cstheme="minorHAnsi"/>
          <w:b/>
        </w:rPr>
      </w:pPr>
      <w:r w:rsidRPr="00D946E7">
        <w:rPr>
          <w:rFonts w:asciiTheme="minorHAnsi" w:hAnsiTheme="minorHAnsi" w:cstheme="minorHAnsi"/>
          <w:b/>
        </w:rPr>
        <w:t>CUADRO DE CLASIFICACIÓN DEL ARCHIVO HISTÓRICO</w:t>
      </w:r>
    </w:p>
    <w:p w14:paraId="34262EB6" w14:textId="77777777" w:rsidR="004F2DD5" w:rsidRPr="00D946E7" w:rsidRDefault="004F2DD5" w:rsidP="00D946E7">
      <w:pPr>
        <w:spacing w:after="0" w:line="460" w:lineRule="exact"/>
        <w:jc w:val="center"/>
        <w:rPr>
          <w:rFonts w:asciiTheme="minorHAnsi" w:hAnsiTheme="minorHAnsi" w:cstheme="minorHAnsi"/>
          <w:b/>
        </w:rPr>
      </w:pPr>
      <w:r w:rsidRPr="00D946E7">
        <w:rPr>
          <w:rFonts w:asciiTheme="minorHAnsi" w:hAnsiTheme="minorHAnsi" w:cstheme="minorHAnsi"/>
          <w:b/>
        </w:rPr>
        <w:t>FONDO PODER EJECUTIVO</w:t>
      </w:r>
    </w:p>
    <w:tbl>
      <w:tblPr>
        <w:tblW w:w="93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21"/>
        <w:gridCol w:w="3260"/>
        <w:gridCol w:w="2977"/>
      </w:tblGrid>
      <w:tr w:rsidR="004F2DD5" w:rsidRPr="00D946E7" w14:paraId="40C2A9B3" w14:textId="77777777" w:rsidTr="00BA339B">
        <w:trPr>
          <w:trHeight w:val="380"/>
          <w:tblHeader/>
          <w:jc w:val="center"/>
        </w:trPr>
        <w:tc>
          <w:tcPr>
            <w:tcW w:w="3121" w:type="dxa"/>
          </w:tcPr>
          <w:p w14:paraId="37DAD907" w14:textId="77777777" w:rsidR="004F2DD5" w:rsidRPr="00D946E7" w:rsidRDefault="004F2DD5" w:rsidP="00D946E7">
            <w:pPr>
              <w:spacing w:after="0" w:line="460" w:lineRule="exact"/>
              <w:jc w:val="center"/>
              <w:rPr>
                <w:rFonts w:asciiTheme="minorHAnsi" w:hAnsiTheme="minorHAnsi" w:cstheme="minorHAnsi"/>
                <w:b/>
              </w:rPr>
            </w:pPr>
            <w:r w:rsidRPr="00D946E7">
              <w:rPr>
                <w:rFonts w:asciiTheme="minorHAnsi" w:hAnsiTheme="minorHAnsi" w:cstheme="minorHAnsi"/>
                <w:b/>
              </w:rPr>
              <w:t>FONDO NIVEL I</w:t>
            </w:r>
          </w:p>
        </w:tc>
        <w:tc>
          <w:tcPr>
            <w:tcW w:w="3260" w:type="dxa"/>
          </w:tcPr>
          <w:p w14:paraId="61C4C45F" w14:textId="77777777" w:rsidR="004F2DD5" w:rsidRPr="00D946E7" w:rsidRDefault="004F2DD5" w:rsidP="00D946E7">
            <w:pPr>
              <w:spacing w:after="0" w:line="460" w:lineRule="exact"/>
              <w:jc w:val="center"/>
              <w:rPr>
                <w:rFonts w:asciiTheme="minorHAnsi" w:hAnsiTheme="minorHAnsi" w:cstheme="minorHAnsi"/>
                <w:b/>
              </w:rPr>
            </w:pPr>
            <w:r w:rsidRPr="00D946E7">
              <w:rPr>
                <w:rFonts w:asciiTheme="minorHAnsi" w:hAnsiTheme="minorHAnsi" w:cstheme="minorHAnsi"/>
                <w:b/>
              </w:rPr>
              <w:t>SUBFONDO I</w:t>
            </w:r>
          </w:p>
        </w:tc>
        <w:tc>
          <w:tcPr>
            <w:tcW w:w="2977" w:type="dxa"/>
          </w:tcPr>
          <w:p w14:paraId="54AE60C1" w14:textId="77777777" w:rsidR="004F2DD5" w:rsidRPr="00D946E7" w:rsidRDefault="004F2DD5" w:rsidP="00D946E7">
            <w:pPr>
              <w:spacing w:after="0" w:line="460" w:lineRule="exact"/>
              <w:jc w:val="center"/>
              <w:rPr>
                <w:rFonts w:asciiTheme="minorHAnsi" w:hAnsiTheme="minorHAnsi" w:cstheme="minorHAnsi"/>
                <w:b/>
              </w:rPr>
            </w:pPr>
            <w:r w:rsidRPr="00D946E7">
              <w:rPr>
                <w:rFonts w:asciiTheme="minorHAnsi" w:hAnsiTheme="minorHAnsi" w:cstheme="minorHAnsi"/>
                <w:b/>
              </w:rPr>
              <w:t>SERIE</w:t>
            </w:r>
          </w:p>
        </w:tc>
      </w:tr>
      <w:tr w:rsidR="004F2DD5" w:rsidRPr="00D946E7" w14:paraId="042A1CD8" w14:textId="77777777" w:rsidTr="00BA339B">
        <w:trPr>
          <w:trHeight w:val="308"/>
          <w:jc w:val="center"/>
        </w:trPr>
        <w:tc>
          <w:tcPr>
            <w:tcW w:w="3121" w:type="dxa"/>
          </w:tcPr>
          <w:p w14:paraId="06F50CDA" w14:textId="77777777" w:rsidR="004F2DD5" w:rsidRPr="00D946E7" w:rsidRDefault="004F2DD5" w:rsidP="00D946E7">
            <w:pPr>
              <w:spacing w:after="0" w:line="460" w:lineRule="exact"/>
              <w:rPr>
                <w:rFonts w:asciiTheme="minorHAnsi" w:hAnsiTheme="minorHAnsi" w:cstheme="minorHAnsi"/>
              </w:rPr>
            </w:pPr>
            <w:r w:rsidRPr="00D946E7">
              <w:rPr>
                <w:rFonts w:asciiTheme="minorHAnsi" w:hAnsiTheme="minorHAnsi" w:cstheme="minorHAnsi"/>
              </w:rPr>
              <w:t>Presidencia de la República (PREP)</w:t>
            </w:r>
          </w:p>
        </w:tc>
        <w:tc>
          <w:tcPr>
            <w:tcW w:w="3260" w:type="dxa"/>
          </w:tcPr>
          <w:p w14:paraId="01FAABFD" w14:textId="29CD31F6" w:rsidR="004F2DD5" w:rsidRPr="00D946E7" w:rsidRDefault="004F2DD5" w:rsidP="00D946E7">
            <w:pPr>
              <w:spacing w:after="0" w:line="460" w:lineRule="exact"/>
              <w:rPr>
                <w:rFonts w:asciiTheme="minorHAnsi" w:hAnsiTheme="minorHAnsi" w:cstheme="minorHAnsi"/>
              </w:rPr>
            </w:pPr>
          </w:p>
        </w:tc>
        <w:tc>
          <w:tcPr>
            <w:tcW w:w="2977" w:type="dxa"/>
          </w:tcPr>
          <w:p w14:paraId="5C675B65" w14:textId="77777777" w:rsidR="004F2DD5" w:rsidRPr="00D946E7" w:rsidRDefault="004F2DD5" w:rsidP="00337DD5">
            <w:pPr>
              <w:spacing w:after="0" w:line="460" w:lineRule="exact"/>
              <w:rPr>
                <w:rFonts w:asciiTheme="minorHAnsi" w:hAnsiTheme="minorHAnsi" w:cstheme="minorHAnsi"/>
              </w:rPr>
            </w:pPr>
          </w:p>
        </w:tc>
      </w:tr>
      <w:tr w:rsidR="00337DD5" w:rsidRPr="00D946E7" w14:paraId="5BF9CAC8" w14:textId="77777777" w:rsidTr="00BA339B">
        <w:trPr>
          <w:trHeight w:val="308"/>
          <w:jc w:val="center"/>
        </w:trPr>
        <w:tc>
          <w:tcPr>
            <w:tcW w:w="3121" w:type="dxa"/>
          </w:tcPr>
          <w:p w14:paraId="0513B199" w14:textId="77777777" w:rsidR="00337DD5" w:rsidRPr="00D946E7" w:rsidRDefault="00337DD5" w:rsidP="00337DD5">
            <w:pPr>
              <w:spacing w:after="0" w:line="460" w:lineRule="exact"/>
              <w:rPr>
                <w:rFonts w:asciiTheme="minorHAnsi" w:hAnsiTheme="minorHAnsi" w:cstheme="minorHAnsi"/>
              </w:rPr>
            </w:pPr>
          </w:p>
        </w:tc>
        <w:tc>
          <w:tcPr>
            <w:tcW w:w="3260" w:type="dxa"/>
          </w:tcPr>
          <w:p w14:paraId="5F90F83F" w14:textId="48B05C12" w:rsidR="00337DD5" w:rsidRPr="00D946E7" w:rsidRDefault="00337DD5" w:rsidP="00337DD5">
            <w:pPr>
              <w:spacing w:after="0" w:line="460" w:lineRule="exact"/>
              <w:rPr>
                <w:rFonts w:asciiTheme="minorHAnsi" w:hAnsiTheme="minorHAnsi" w:cstheme="minorHAnsi"/>
              </w:rPr>
            </w:pPr>
            <w:r w:rsidRPr="00D946E7">
              <w:rPr>
                <w:rFonts w:asciiTheme="minorHAnsi" w:hAnsiTheme="minorHAnsi" w:cstheme="minorHAnsi"/>
              </w:rPr>
              <w:t>Programa de Nutrición de la Agencia Internacional de Desarrollo (PROGAID)</w:t>
            </w:r>
          </w:p>
        </w:tc>
        <w:tc>
          <w:tcPr>
            <w:tcW w:w="2977" w:type="dxa"/>
          </w:tcPr>
          <w:p w14:paraId="57907588" w14:textId="77777777" w:rsidR="00337DD5" w:rsidRPr="00D946E7" w:rsidRDefault="00337DD5" w:rsidP="00337DD5">
            <w:pPr>
              <w:spacing w:after="0" w:line="460" w:lineRule="exact"/>
              <w:rPr>
                <w:rFonts w:asciiTheme="minorHAnsi" w:hAnsiTheme="minorHAnsi" w:cstheme="minorHAnsi"/>
              </w:rPr>
            </w:pPr>
          </w:p>
        </w:tc>
      </w:tr>
      <w:tr w:rsidR="00337DD5" w:rsidRPr="00D946E7" w14:paraId="0EE51AA9" w14:textId="77777777" w:rsidTr="00BA339B">
        <w:trPr>
          <w:trHeight w:val="308"/>
          <w:jc w:val="center"/>
        </w:trPr>
        <w:tc>
          <w:tcPr>
            <w:tcW w:w="3121" w:type="dxa"/>
          </w:tcPr>
          <w:p w14:paraId="47378CB7" w14:textId="77777777" w:rsidR="00337DD5" w:rsidRPr="00D946E7" w:rsidRDefault="00337DD5" w:rsidP="00337DD5">
            <w:pPr>
              <w:spacing w:after="0" w:line="460" w:lineRule="exact"/>
              <w:rPr>
                <w:rFonts w:asciiTheme="minorHAnsi" w:hAnsiTheme="minorHAnsi" w:cstheme="minorHAnsi"/>
              </w:rPr>
            </w:pPr>
          </w:p>
        </w:tc>
        <w:tc>
          <w:tcPr>
            <w:tcW w:w="3260" w:type="dxa"/>
          </w:tcPr>
          <w:p w14:paraId="391E332E" w14:textId="77777777" w:rsidR="00337DD5" w:rsidRPr="00D946E7" w:rsidRDefault="00337DD5" w:rsidP="00337DD5">
            <w:pPr>
              <w:spacing w:after="0" w:line="460" w:lineRule="exact"/>
              <w:rPr>
                <w:rFonts w:asciiTheme="minorHAnsi" w:hAnsiTheme="minorHAnsi" w:cstheme="minorHAnsi"/>
              </w:rPr>
            </w:pPr>
          </w:p>
        </w:tc>
        <w:tc>
          <w:tcPr>
            <w:tcW w:w="2977" w:type="dxa"/>
          </w:tcPr>
          <w:p w14:paraId="25F26410" w14:textId="77777777" w:rsidR="00337DD5" w:rsidRPr="00D946E7" w:rsidRDefault="00337DD5" w:rsidP="00337DD5">
            <w:pPr>
              <w:spacing w:after="0" w:line="460" w:lineRule="exact"/>
              <w:rPr>
                <w:rFonts w:asciiTheme="minorHAnsi" w:hAnsiTheme="minorHAnsi" w:cstheme="minorHAnsi"/>
              </w:rPr>
            </w:pPr>
            <w:r w:rsidRPr="00D946E7">
              <w:rPr>
                <w:rFonts w:asciiTheme="minorHAnsi" w:hAnsiTheme="minorHAnsi" w:cstheme="minorHAnsi"/>
              </w:rPr>
              <w:t>-Correspondencia (COR)</w:t>
            </w:r>
          </w:p>
          <w:p w14:paraId="5EF5875D" w14:textId="77777777" w:rsidR="00337DD5" w:rsidRPr="00D946E7" w:rsidRDefault="00337DD5" w:rsidP="00337DD5">
            <w:pPr>
              <w:spacing w:after="0" w:line="460" w:lineRule="exact"/>
              <w:rPr>
                <w:rFonts w:asciiTheme="minorHAnsi" w:hAnsiTheme="minorHAnsi" w:cstheme="minorHAnsi"/>
              </w:rPr>
            </w:pPr>
            <w:r w:rsidRPr="00D946E7">
              <w:rPr>
                <w:rFonts w:asciiTheme="minorHAnsi" w:hAnsiTheme="minorHAnsi" w:cstheme="minorHAnsi"/>
              </w:rPr>
              <w:t>-Informes (INFO)</w:t>
            </w:r>
          </w:p>
          <w:p w14:paraId="0C56D48D" w14:textId="77777777" w:rsidR="00337DD5" w:rsidRPr="00D946E7" w:rsidRDefault="00337DD5" w:rsidP="00337DD5">
            <w:pPr>
              <w:spacing w:after="0" w:line="460" w:lineRule="exact"/>
              <w:rPr>
                <w:rFonts w:asciiTheme="minorHAnsi" w:hAnsiTheme="minorHAnsi" w:cstheme="minorHAnsi"/>
              </w:rPr>
            </w:pPr>
            <w:r w:rsidRPr="00D946E7">
              <w:rPr>
                <w:rFonts w:asciiTheme="minorHAnsi" w:hAnsiTheme="minorHAnsi" w:cstheme="minorHAnsi"/>
              </w:rPr>
              <w:t>-Listas (LIST)</w:t>
            </w:r>
          </w:p>
          <w:p w14:paraId="7A24EFEC" w14:textId="77777777" w:rsidR="00337DD5" w:rsidRPr="00D946E7" w:rsidRDefault="00337DD5" w:rsidP="00337DD5">
            <w:pPr>
              <w:spacing w:after="0" w:line="460" w:lineRule="exact"/>
              <w:rPr>
                <w:rFonts w:asciiTheme="minorHAnsi" w:hAnsiTheme="minorHAnsi" w:cstheme="minorHAnsi"/>
              </w:rPr>
            </w:pPr>
            <w:r w:rsidRPr="00D946E7">
              <w:rPr>
                <w:rFonts w:asciiTheme="minorHAnsi" w:hAnsiTheme="minorHAnsi" w:cstheme="minorHAnsi"/>
              </w:rPr>
              <w:t>-Contratos (CONTRA)</w:t>
            </w:r>
          </w:p>
          <w:p w14:paraId="7615349B" w14:textId="77777777" w:rsidR="00337DD5" w:rsidRPr="00D946E7" w:rsidRDefault="00337DD5" w:rsidP="00337DD5">
            <w:pPr>
              <w:spacing w:after="0" w:line="460" w:lineRule="exact"/>
              <w:rPr>
                <w:rFonts w:asciiTheme="minorHAnsi" w:hAnsiTheme="minorHAnsi" w:cstheme="minorHAnsi"/>
              </w:rPr>
            </w:pPr>
            <w:r w:rsidRPr="00D946E7">
              <w:rPr>
                <w:rFonts w:asciiTheme="minorHAnsi" w:hAnsiTheme="minorHAnsi" w:cstheme="minorHAnsi"/>
              </w:rPr>
              <w:t>-Reglamentos (REGLA)</w:t>
            </w:r>
          </w:p>
          <w:p w14:paraId="26901286" w14:textId="77777777" w:rsidR="00337DD5" w:rsidRPr="00D946E7" w:rsidRDefault="00337DD5" w:rsidP="00337DD5">
            <w:pPr>
              <w:spacing w:after="0" w:line="460" w:lineRule="exact"/>
              <w:rPr>
                <w:rFonts w:asciiTheme="minorHAnsi" w:hAnsiTheme="minorHAnsi" w:cstheme="minorHAnsi"/>
              </w:rPr>
            </w:pPr>
            <w:r w:rsidRPr="00D946E7">
              <w:rPr>
                <w:rFonts w:asciiTheme="minorHAnsi" w:hAnsiTheme="minorHAnsi" w:cstheme="minorHAnsi"/>
              </w:rPr>
              <w:t>-Decretos (DECRE)</w:t>
            </w:r>
          </w:p>
          <w:p w14:paraId="00236E08" w14:textId="77777777" w:rsidR="00337DD5" w:rsidRPr="00D946E7" w:rsidRDefault="00337DD5" w:rsidP="00337DD5">
            <w:pPr>
              <w:spacing w:after="0" w:line="460" w:lineRule="exact"/>
              <w:rPr>
                <w:rFonts w:asciiTheme="minorHAnsi" w:hAnsiTheme="minorHAnsi" w:cstheme="minorHAnsi"/>
              </w:rPr>
            </w:pPr>
            <w:r w:rsidRPr="00D946E7">
              <w:rPr>
                <w:rFonts w:asciiTheme="minorHAnsi" w:hAnsiTheme="minorHAnsi" w:cstheme="minorHAnsi"/>
              </w:rPr>
              <w:t>-Programas (PROG)</w:t>
            </w:r>
          </w:p>
          <w:p w14:paraId="6A40EA17" w14:textId="77777777" w:rsidR="00337DD5" w:rsidRPr="00D946E7" w:rsidRDefault="00337DD5" w:rsidP="00337DD5">
            <w:pPr>
              <w:spacing w:after="0" w:line="460" w:lineRule="exact"/>
              <w:rPr>
                <w:rFonts w:asciiTheme="minorHAnsi" w:hAnsiTheme="minorHAnsi" w:cstheme="minorHAnsi"/>
              </w:rPr>
            </w:pPr>
            <w:r w:rsidRPr="00D946E7">
              <w:rPr>
                <w:rFonts w:asciiTheme="minorHAnsi" w:hAnsiTheme="minorHAnsi" w:cstheme="minorHAnsi"/>
              </w:rPr>
              <w:t>-Convenios (CONVE)</w:t>
            </w:r>
          </w:p>
          <w:p w14:paraId="5761759B" w14:textId="77777777" w:rsidR="00337DD5" w:rsidRPr="00D946E7" w:rsidRDefault="00337DD5" w:rsidP="00337DD5">
            <w:pPr>
              <w:spacing w:after="0" w:line="460" w:lineRule="exact"/>
              <w:rPr>
                <w:rFonts w:asciiTheme="minorHAnsi" w:hAnsiTheme="minorHAnsi" w:cstheme="minorHAnsi"/>
              </w:rPr>
            </w:pPr>
            <w:r w:rsidRPr="00D946E7">
              <w:rPr>
                <w:rFonts w:asciiTheme="minorHAnsi" w:hAnsiTheme="minorHAnsi" w:cstheme="minorHAnsi"/>
              </w:rPr>
              <w:t>-Proyectos (PROY)</w:t>
            </w:r>
          </w:p>
          <w:p w14:paraId="50E9B032" w14:textId="77777777" w:rsidR="00337DD5" w:rsidRPr="00D946E7" w:rsidRDefault="00337DD5" w:rsidP="00337DD5">
            <w:pPr>
              <w:spacing w:after="0" w:line="460" w:lineRule="exact"/>
              <w:rPr>
                <w:rFonts w:asciiTheme="minorHAnsi" w:hAnsiTheme="minorHAnsi" w:cstheme="minorHAnsi"/>
              </w:rPr>
            </w:pPr>
            <w:r w:rsidRPr="00D946E7">
              <w:rPr>
                <w:rFonts w:asciiTheme="minorHAnsi" w:hAnsiTheme="minorHAnsi" w:cstheme="minorHAnsi"/>
              </w:rPr>
              <w:t>-Expedientes (EXP)</w:t>
            </w:r>
          </w:p>
          <w:p w14:paraId="569E385D" w14:textId="77777777" w:rsidR="00337DD5" w:rsidRPr="00D946E7" w:rsidRDefault="00337DD5" w:rsidP="00337DD5">
            <w:pPr>
              <w:spacing w:after="0" w:line="460" w:lineRule="exact"/>
              <w:rPr>
                <w:rFonts w:asciiTheme="minorHAnsi" w:hAnsiTheme="minorHAnsi" w:cstheme="minorHAnsi"/>
              </w:rPr>
            </w:pPr>
          </w:p>
        </w:tc>
      </w:tr>
    </w:tbl>
    <w:p w14:paraId="695C8F65" w14:textId="1033FBD0" w:rsidR="004F2DD5" w:rsidRPr="008D333C" w:rsidRDefault="008D333C" w:rsidP="008D333C">
      <w:pPr>
        <w:spacing w:after="0" w:line="460" w:lineRule="exact"/>
        <w:jc w:val="both"/>
        <w:rPr>
          <w:rFonts w:asciiTheme="minorHAnsi" w:hAnsiTheme="minorHAnsi" w:cstheme="minorHAnsi"/>
        </w:rPr>
      </w:pPr>
      <w:r>
        <w:rPr>
          <w:rFonts w:asciiTheme="minorHAnsi" w:hAnsiTheme="minorHAnsi" w:cstheme="minorHAnsi"/>
          <w:b/>
          <w:bCs/>
        </w:rPr>
        <w:t xml:space="preserve">4. </w:t>
      </w:r>
      <w:r w:rsidR="004F2DD5" w:rsidRPr="00D946E7">
        <w:rPr>
          <w:rFonts w:asciiTheme="minorHAnsi" w:hAnsiTheme="minorHAnsi" w:cstheme="minorHAnsi"/>
          <w:b/>
          <w:bCs/>
        </w:rPr>
        <w:t>ÁREA DE CONDICIONES DE ACCESO Y UTILIZACIÓN.</w:t>
      </w:r>
      <w:r>
        <w:rPr>
          <w:rFonts w:asciiTheme="minorHAnsi" w:hAnsiTheme="minorHAnsi" w:cstheme="minorHAnsi"/>
          <w:b/>
          <w:bCs/>
        </w:rPr>
        <w:t xml:space="preserve"> </w:t>
      </w:r>
      <w:r>
        <w:rPr>
          <w:rFonts w:asciiTheme="minorHAnsi" w:hAnsiTheme="minorHAnsi" w:cstheme="minorHAnsi"/>
        </w:rPr>
        <w:t>------------------------------------------------------------------------</w:t>
      </w:r>
    </w:p>
    <w:p w14:paraId="616DC6F7" w14:textId="6389B284" w:rsidR="004F2DD5" w:rsidRPr="00D946E7" w:rsidRDefault="008D333C" w:rsidP="008D333C">
      <w:pPr>
        <w:spacing w:after="0" w:line="460" w:lineRule="exact"/>
        <w:jc w:val="both"/>
        <w:rPr>
          <w:rFonts w:asciiTheme="minorHAnsi" w:hAnsiTheme="minorHAnsi" w:cstheme="minorHAnsi"/>
        </w:rPr>
      </w:pPr>
      <w:r>
        <w:rPr>
          <w:rFonts w:asciiTheme="minorHAnsi" w:hAnsiTheme="minorHAnsi" w:cstheme="minorHAnsi"/>
          <w:b/>
          <w:bCs/>
        </w:rPr>
        <w:t xml:space="preserve">4.1 </w:t>
      </w:r>
      <w:r w:rsidR="004F2DD5" w:rsidRPr="00D946E7">
        <w:rPr>
          <w:rFonts w:asciiTheme="minorHAnsi" w:hAnsiTheme="minorHAnsi" w:cstheme="minorHAnsi"/>
          <w:b/>
          <w:bCs/>
        </w:rPr>
        <w:t xml:space="preserve">CONDICIONES DE ACCESO: </w:t>
      </w:r>
      <w:r w:rsidR="004F2DD5" w:rsidRPr="00D946E7">
        <w:rPr>
          <w:rFonts w:asciiTheme="minorHAnsi" w:hAnsiTheme="minorHAnsi" w:cstheme="minorHAnsi"/>
        </w:rPr>
        <w:t>Libre</w:t>
      </w:r>
      <w:r>
        <w:rPr>
          <w:rFonts w:asciiTheme="minorHAnsi" w:hAnsiTheme="minorHAnsi" w:cstheme="minorHAnsi"/>
        </w:rPr>
        <w:t>. -----------------------------------------------------------------------------------------------</w:t>
      </w:r>
    </w:p>
    <w:p w14:paraId="2AAE0C35" w14:textId="16EF1511" w:rsidR="004F2DD5" w:rsidRPr="00D946E7" w:rsidRDefault="004F2DD5" w:rsidP="00D946E7">
      <w:pPr>
        <w:pStyle w:val="Ttulo1"/>
        <w:spacing w:before="0" w:line="460" w:lineRule="exact"/>
        <w:jc w:val="both"/>
        <w:rPr>
          <w:rFonts w:asciiTheme="minorHAnsi" w:hAnsiTheme="minorHAnsi" w:cstheme="minorHAnsi"/>
          <w:b w:val="0"/>
          <w:color w:val="auto"/>
          <w:sz w:val="22"/>
          <w:szCs w:val="22"/>
        </w:rPr>
      </w:pPr>
      <w:r w:rsidRPr="00D946E7">
        <w:rPr>
          <w:rFonts w:asciiTheme="minorHAnsi" w:hAnsiTheme="minorHAnsi" w:cstheme="minorHAnsi"/>
          <w:color w:val="auto"/>
          <w:sz w:val="22"/>
          <w:szCs w:val="22"/>
        </w:rPr>
        <w:t xml:space="preserve">4.2 CONDICIONES DE REPRODUCCIÓN: </w:t>
      </w:r>
      <w:r w:rsidRPr="00D946E7">
        <w:rPr>
          <w:rFonts w:asciiTheme="minorHAnsi" w:hAnsiTheme="minorHAnsi" w:cstheme="minorHAnsi"/>
          <w:b w:val="0"/>
          <w:color w:val="auto"/>
          <w:sz w:val="22"/>
          <w:szCs w:val="22"/>
        </w:rPr>
        <w:t xml:space="preserve">Mediante digitalización, de acuerdo con el estado de conservación de los documentos, según RESOLUCIÓN-DGAN-16-2023, dictada por la Dirección </w:t>
      </w:r>
      <w:r w:rsidRPr="00D946E7">
        <w:rPr>
          <w:rStyle w:val="highlight"/>
          <w:rFonts w:asciiTheme="minorHAnsi" w:hAnsiTheme="minorHAnsi" w:cstheme="minorHAnsi"/>
          <w:b w:val="0"/>
          <w:color w:val="auto"/>
          <w:sz w:val="22"/>
          <w:szCs w:val="22"/>
        </w:rPr>
        <w:t>G</w:t>
      </w:r>
      <w:r w:rsidRPr="00D946E7">
        <w:rPr>
          <w:rFonts w:asciiTheme="minorHAnsi" w:hAnsiTheme="minorHAnsi" w:cstheme="minorHAnsi"/>
          <w:b w:val="0"/>
          <w:color w:val="auto"/>
          <w:sz w:val="22"/>
          <w:szCs w:val="22"/>
        </w:rPr>
        <w:t>eneral del Archivo Nacional sobre Disposiciones sobre los servicios y funcionamiento de la Sala de Consulta e Investigación José Luis Coto Conde del Archivo Nacional y lo dispuesto en el Reglamento Ejecutivo a la Ley 7202, Decreto Ejecutivo 40554-C de 29 de junio de 2017.</w:t>
      </w:r>
      <w:r w:rsidR="008D333C">
        <w:rPr>
          <w:rFonts w:asciiTheme="minorHAnsi" w:hAnsiTheme="minorHAnsi" w:cstheme="minorHAnsi"/>
          <w:b w:val="0"/>
          <w:color w:val="auto"/>
          <w:sz w:val="22"/>
          <w:szCs w:val="22"/>
        </w:rPr>
        <w:t xml:space="preserve"> ---------------------------------------------------------------------------------------------------------------</w:t>
      </w:r>
    </w:p>
    <w:p w14:paraId="7C522040" w14:textId="27F5ECC4" w:rsidR="004F2DD5" w:rsidRPr="00D946E7" w:rsidRDefault="004F2DD5" w:rsidP="00D946E7">
      <w:pPr>
        <w:spacing w:after="0" w:line="460" w:lineRule="exact"/>
        <w:jc w:val="both"/>
        <w:rPr>
          <w:rFonts w:asciiTheme="minorHAnsi" w:hAnsiTheme="minorHAnsi" w:cstheme="minorHAnsi"/>
        </w:rPr>
      </w:pPr>
      <w:r w:rsidRPr="00D946E7">
        <w:rPr>
          <w:rFonts w:asciiTheme="minorHAnsi" w:hAnsiTheme="minorHAnsi" w:cstheme="minorHAnsi"/>
          <w:b/>
          <w:bCs/>
        </w:rPr>
        <w:t xml:space="preserve">4.4 CARACTERÍSTICAS FÍSICAS Y REQUISITOS TÉCNICOS: </w:t>
      </w:r>
      <w:r w:rsidRPr="00D946E7">
        <w:rPr>
          <w:rFonts w:asciiTheme="minorHAnsi" w:hAnsiTheme="minorHAnsi" w:cstheme="minorHAnsi"/>
          <w:lang w:val="es-ES_tradnl"/>
        </w:rPr>
        <w:t>Buen estado de conservación.</w:t>
      </w:r>
      <w:r w:rsidR="008D333C">
        <w:rPr>
          <w:rFonts w:asciiTheme="minorHAnsi" w:hAnsiTheme="minorHAnsi" w:cstheme="minorHAnsi"/>
          <w:lang w:val="es-ES_tradnl"/>
        </w:rPr>
        <w:t xml:space="preserve"> -----------------------------</w:t>
      </w:r>
    </w:p>
    <w:p w14:paraId="6AEF2DDA" w14:textId="4A2EAAF9" w:rsidR="004F2DD5" w:rsidRPr="00D946E7" w:rsidRDefault="004F2DD5" w:rsidP="00D946E7">
      <w:pPr>
        <w:spacing w:after="0" w:line="460" w:lineRule="exact"/>
        <w:jc w:val="both"/>
        <w:rPr>
          <w:rFonts w:asciiTheme="minorHAnsi" w:hAnsiTheme="minorHAnsi" w:cstheme="minorHAnsi"/>
        </w:rPr>
      </w:pPr>
      <w:r w:rsidRPr="00D946E7">
        <w:rPr>
          <w:rFonts w:asciiTheme="minorHAnsi" w:hAnsiTheme="minorHAnsi" w:cstheme="minorHAnsi"/>
          <w:b/>
        </w:rPr>
        <w:t xml:space="preserve">4.5 </w:t>
      </w:r>
      <w:r w:rsidRPr="00D946E7">
        <w:rPr>
          <w:rFonts w:asciiTheme="minorHAnsi" w:hAnsiTheme="minorHAnsi" w:cstheme="minorHAnsi"/>
          <w:b/>
          <w:bCs/>
        </w:rPr>
        <w:t xml:space="preserve">INSTRUMENTOS DE DESCRIPCIÓN: </w:t>
      </w:r>
      <w:r w:rsidRPr="00D946E7">
        <w:rPr>
          <w:rFonts w:asciiTheme="minorHAnsi" w:hAnsiTheme="minorHAnsi" w:cstheme="minorHAnsi"/>
        </w:rPr>
        <w:t>Base de datos e inventario</w:t>
      </w:r>
      <w:r w:rsidR="008D333C">
        <w:rPr>
          <w:rFonts w:asciiTheme="minorHAnsi" w:hAnsiTheme="minorHAnsi" w:cstheme="minorHAnsi"/>
        </w:rPr>
        <w:t>. --------------------------------------------------------</w:t>
      </w:r>
    </w:p>
    <w:p w14:paraId="5B24BC53" w14:textId="29E87C45" w:rsidR="004F2DD5" w:rsidRPr="008D333C" w:rsidRDefault="008D333C" w:rsidP="008D333C">
      <w:pPr>
        <w:spacing w:after="0" w:line="460" w:lineRule="exact"/>
        <w:jc w:val="both"/>
        <w:rPr>
          <w:rFonts w:asciiTheme="minorHAnsi" w:hAnsiTheme="minorHAnsi" w:cstheme="minorHAnsi"/>
        </w:rPr>
      </w:pPr>
      <w:r>
        <w:rPr>
          <w:rFonts w:asciiTheme="minorHAnsi" w:hAnsiTheme="minorHAnsi" w:cstheme="minorHAnsi"/>
          <w:b/>
          <w:bCs/>
        </w:rPr>
        <w:t xml:space="preserve">5. </w:t>
      </w:r>
      <w:r w:rsidR="004F2DD5" w:rsidRPr="00D946E7">
        <w:rPr>
          <w:rFonts w:asciiTheme="minorHAnsi" w:hAnsiTheme="minorHAnsi" w:cstheme="minorHAnsi"/>
          <w:b/>
          <w:bCs/>
        </w:rPr>
        <w:t>ÁREA DE DOCUMENTACIÓN ASOCIADA.</w:t>
      </w:r>
      <w:r>
        <w:rPr>
          <w:rFonts w:asciiTheme="minorHAnsi" w:hAnsiTheme="minorHAnsi" w:cstheme="minorHAnsi"/>
          <w:b/>
          <w:bCs/>
        </w:rPr>
        <w:t xml:space="preserve"> </w:t>
      </w:r>
      <w:r>
        <w:rPr>
          <w:rFonts w:asciiTheme="minorHAnsi" w:hAnsiTheme="minorHAnsi" w:cstheme="minorHAnsi"/>
        </w:rPr>
        <w:t>---------------------------------------------------------------------------------------</w:t>
      </w:r>
    </w:p>
    <w:p w14:paraId="26C503FB" w14:textId="7A3915BA" w:rsidR="004F2DD5" w:rsidRPr="00D946E7" w:rsidRDefault="004F2DD5" w:rsidP="00D946E7">
      <w:pPr>
        <w:spacing w:after="0" w:line="460" w:lineRule="exact"/>
        <w:jc w:val="both"/>
        <w:rPr>
          <w:rFonts w:asciiTheme="minorHAnsi" w:hAnsiTheme="minorHAnsi" w:cstheme="minorHAnsi"/>
        </w:rPr>
      </w:pPr>
      <w:r w:rsidRPr="00D946E7">
        <w:rPr>
          <w:rFonts w:asciiTheme="minorHAnsi" w:hAnsiTheme="minorHAnsi" w:cstheme="minorHAnsi"/>
          <w:b/>
          <w:bCs/>
        </w:rPr>
        <w:t xml:space="preserve">5.3 UNIDADES DE DESCRIPCIÓN RELACIONADAS: </w:t>
      </w:r>
      <w:r w:rsidRPr="00D946E7">
        <w:rPr>
          <w:rFonts w:asciiTheme="minorHAnsi" w:hAnsiTheme="minorHAnsi" w:cstheme="minorHAnsi"/>
        </w:rPr>
        <w:t>En el Archivo Nacional</w:t>
      </w:r>
      <w:r w:rsidRPr="00D946E7">
        <w:rPr>
          <w:rFonts w:asciiTheme="minorHAnsi" w:hAnsiTheme="minorHAnsi" w:cstheme="minorHAnsi"/>
          <w:b/>
          <w:bCs/>
        </w:rPr>
        <w:t xml:space="preserve"> </w:t>
      </w:r>
      <w:r w:rsidRPr="00D946E7">
        <w:rPr>
          <w:rFonts w:asciiTheme="minorHAnsi" w:hAnsiTheme="minorHAnsi" w:cstheme="minorHAnsi"/>
        </w:rPr>
        <w:t>se encuentran documentos asociados en el fondo Ministerio de la Presidencia.</w:t>
      </w:r>
      <w:r w:rsidR="008D333C">
        <w:rPr>
          <w:rFonts w:asciiTheme="minorHAnsi" w:hAnsiTheme="minorHAnsi" w:cstheme="minorHAnsi"/>
        </w:rPr>
        <w:t xml:space="preserve"> -------------------------------------------------------------------------------------------</w:t>
      </w:r>
    </w:p>
    <w:p w14:paraId="1A1317F1" w14:textId="3B78D896" w:rsidR="004F2DD5" w:rsidRPr="00D946E7" w:rsidRDefault="004F2DD5" w:rsidP="00D946E7">
      <w:pPr>
        <w:numPr>
          <w:ilvl w:val="0"/>
          <w:numId w:val="3"/>
        </w:numPr>
        <w:tabs>
          <w:tab w:val="num" w:pos="360"/>
        </w:tabs>
        <w:spacing w:after="0" w:line="460" w:lineRule="exact"/>
        <w:jc w:val="both"/>
        <w:rPr>
          <w:rFonts w:asciiTheme="minorHAnsi" w:hAnsiTheme="minorHAnsi" w:cstheme="minorHAnsi"/>
          <w:b/>
          <w:bCs/>
        </w:rPr>
      </w:pPr>
      <w:r w:rsidRPr="00D946E7">
        <w:rPr>
          <w:rFonts w:asciiTheme="minorHAnsi" w:hAnsiTheme="minorHAnsi" w:cstheme="minorHAnsi"/>
          <w:b/>
          <w:bCs/>
        </w:rPr>
        <w:t>ÁREA DE CONTROL DE LA DESCRIPCIÓN.</w:t>
      </w:r>
      <w:r w:rsidR="008D333C">
        <w:rPr>
          <w:rFonts w:asciiTheme="minorHAnsi" w:hAnsiTheme="minorHAnsi" w:cstheme="minorHAnsi"/>
          <w:b/>
          <w:bCs/>
        </w:rPr>
        <w:t xml:space="preserve"> </w:t>
      </w:r>
      <w:r w:rsidR="008D333C">
        <w:rPr>
          <w:rFonts w:asciiTheme="minorHAnsi" w:hAnsiTheme="minorHAnsi" w:cstheme="minorHAnsi"/>
        </w:rPr>
        <w:t>-------------------------------------------------------------------------------------</w:t>
      </w:r>
    </w:p>
    <w:p w14:paraId="76E441E6" w14:textId="73E8AC97" w:rsidR="004F2DD5" w:rsidRPr="00D946E7" w:rsidRDefault="008D333C" w:rsidP="008D333C">
      <w:pPr>
        <w:tabs>
          <w:tab w:val="num" w:pos="0"/>
        </w:tabs>
        <w:spacing w:after="0" w:line="460" w:lineRule="exact"/>
        <w:jc w:val="both"/>
        <w:rPr>
          <w:rFonts w:asciiTheme="minorHAnsi" w:hAnsiTheme="minorHAnsi" w:cstheme="minorHAnsi"/>
        </w:rPr>
      </w:pPr>
      <w:r>
        <w:rPr>
          <w:rFonts w:asciiTheme="minorHAnsi" w:hAnsiTheme="minorHAnsi" w:cstheme="minorHAnsi"/>
          <w:b/>
          <w:bCs/>
        </w:rPr>
        <w:t xml:space="preserve">7.1 </w:t>
      </w:r>
      <w:r w:rsidR="004F2DD5" w:rsidRPr="00D946E7">
        <w:rPr>
          <w:rFonts w:asciiTheme="minorHAnsi" w:hAnsiTheme="minorHAnsi" w:cstheme="minorHAnsi"/>
          <w:b/>
          <w:bCs/>
        </w:rPr>
        <w:t>NOTA DEL ARCHIVERO:</w:t>
      </w:r>
      <w:r w:rsidR="004F2DD5" w:rsidRPr="00D946E7">
        <w:rPr>
          <w:rFonts w:asciiTheme="minorHAnsi" w:hAnsiTheme="minorHAnsi" w:cstheme="minorHAnsi"/>
          <w:bCs/>
        </w:rPr>
        <w:t xml:space="preserve"> </w:t>
      </w:r>
      <w:r w:rsidR="004F2DD5" w:rsidRPr="00D946E7">
        <w:rPr>
          <w:rFonts w:asciiTheme="minorHAnsi" w:hAnsiTheme="minorHAnsi" w:cstheme="minorHAnsi"/>
          <w:lang w:val="es-ES_tradnl"/>
        </w:rPr>
        <w:t>Entrada descriptiva e</w:t>
      </w:r>
      <w:r w:rsidR="004F2DD5" w:rsidRPr="00D946E7">
        <w:rPr>
          <w:rFonts w:asciiTheme="minorHAnsi" w:hAnsiTheme="minorHAnsi" w:cstheme="minorHAnsi"/>
        </w:rPr>
        <w:t>laborada por Alejandra Chavarría Alvarado, profesional de la Unidad de Organización y Control de Documentos del Departamento de Archivo Histórico.</w:t>
      </w:r>
      <w:r>
        <w:rPr>
          <w:rFonts w:asciiTheme="minorHAnsi" w:hAnsiTheme="minorHAnsi" w:cstheme="minorHAnsi"/>
        </w:rPr>
        <w:t xml:space="preserve"> -------------------------</w:t>
      </w:r>
    </w:p>
    <w:p w14:paraId="621575EE" w14:textId="3C09A288" w:rsidR="004F2DD5" w:rsidRPr="00D946E7" w:rsidRDefault="004F2DD5" w:rsidP="00D946E7">
      <w:pPr>
        <w:spacing w:after="0" w:line="460" w:lineRule="exact"/>
        <w:jc w:val="both"/>
        <w:rPr>
          <w:rFonts w:asciiTheme="minorHAnsi" w:hAnsiTheme="minorHAnsi" w:cstheme="minorHAnsi"/>
          <w:lang w:val="es-ES_tradnl"/>
        </w:rPr>
      </w:pPr>
      <w:r w:rsidRPr="00D946E7">
        <w:rPr>
          <w:rFonts w:asciiTheme="minorHAnsi" w:hAnsiTheme="minorHAnsi" w:cstheme="minorHAnsi"/>
          <w:lang w:val="es-ES_tradnl"/>
        </w:rPr>
        <w:t>Documentos, Departamento Archivo Histórico:</w:t>
      </w:r>
      <w:r w:rsidR="008D333C">
        <w:rPr>
          <w:rFonts w:asciiTheme="minorHAnsi" w:hAnsiTheme="minorHAnsi" w:cstheme="minorHAnsi"/>
          <w:lang w:val="es-ES_tradnl"/>
        </w:rPr>
        <w:t xml:space="preserve"> ----------------------------------------------------------------------------------</w:t>
      </w:r>
    </w:p>
    <w:p w14:paraId="6C5A1AA7" w14:textId="56FE90DB" w:rsidR="004F2DD5" w:rsidRPr="00D946E7" w:rsidRDefault="004F2DD5" w:rsidP="00D946E7">
      <w:pPr>
        <w:spacing w:after="0" w:line="460" w:lineRule="exact"/>
        <w:jc w:val="both"/>
        <w:rPr>
          <w:rFonts w:asciiTheme="minorHAnsi" w:hAnsiTheme="minorHAnsi" w:cstheme="minorHAnsi"/>
          <w:bCs/>
        </w:rPr>
      </w:pPr>
      <w:r w:rsidRPr="00D946E7">
        <w:rPr>
          <w:rFonts w:asciiTheme="minorHAnsi" w:hAnsiTheme="minorHAnsi" w:cstheme="minorHAnsi"/>
          <w:lang w:val="es-ES_tradnl"/>
        </w:rPr>
        <w:t xml:space="preserve">-Expediente de la transferencia del </w:t>
      </w:r>
      <w:r w:rsidRPr="00D946E7">
        <w:rPr>
          <w:rFonts w:asciiTheme="minorHAnsi" w:hAnsiTheme="minorHAnsi" w:cstheme="minorHAnsi"/>
          <w:bCs/>
        </w:rPr>
        <w:t>Programa de Nutrición de la Agencia Internacional de Desarrollo.</w:t>
      </w:r>
      <w:r w:rsidR="008D333C">
        <w:rPr>
          <w:rFonts w:asciiTheme="minorHAnsi" w:hAnsiTheme="minorHAnsi" w:cstheme="minorHAnsi"/>
          <w:bCs/>
        </w:rPr>
        <w:t xml:space="preserve"> -----------</w:t>
      </w:r>
    </w:p>
    <w:p w14:paraId="1843723F" w14:textId="5F0A41BE" w:rsidR="004F2DD5" w:rsidRPr="00D946E7" w:rsidRDefault="004F2DD5" w:rsidP="00D946E7">
      <w:pPr>
        <w:spacing w:after="0" w:line="460" w:lineRule="exact"/>
        <w:jc w:val="both"/>
        <w:rPr>
          <w:rFonts w:asciiTheme="minorHAnsi" w:hAnsiTheme="minorHAnsi" w:cstheme="minorHAnsi"/>
          <w:bCs/>
        </w:rPr>
      </w:pPr>
      <w:r w:rsidRPr="00D946E7">
        <w:rPr>
          <w:rFonts w:asciiTheme="minorHAnsi" w:hAnsiTheme="minorHAnsi" w:cstheme="minorHAnsi"/>
          <w:bCs/>
        </w:rPr>
        <w:t>Otras fuentes:</w:t>
      </w:r>
      <w:r w:rsidR="008D333C">
        <w:rPr>
          <w:rFonts w:asciiTheme="minorHAnsi" w:hAnsiTheme="minorHAnsi" w:cstheme="minorHAnsi"/>
          <w:bCs/>
        </w:rPr>
        <w:t xml:space="preserve"> ------------------------------------------------------------------------------------------------------------------------------</w:t>
      </w:r>
    </w:p>
    <w:p w14:paraId="256ACB9E" w14:textId="4CFC6653" w:rsidR="004F2DD5" w:rsidRPr="00D946E7" w:rsidRDefault="00A32455" w:rsidP="00D946E7">
      <w:pPr>
        <w:spacing w:after="0" w:line="460" w:lineRule="exact"/>
        <w:jc w:val="both"/>
        <w:rPr>
          <w:rFonts w:asciiTheme="minorHAnsi" w:hAnsiTheme="minorHAnsi" w:cstheme="minorHAnsi"/>
          <w:lang w:val="es-ES_tradnl"/>
        </w:rPr>
      </w:pPr>
      <w:r>
        <w:rPr>
          <w:rFonts w:asciiTheme="minorHAnsi" w:hAnsiTheme="minorHAnsi" w:cstheme="minorHAnsi"/>
          <w:bCs/>
        </w:rPr>
        <w:t>-</w:t>
      </w:r>
      <w:r w:rsidR="004F2DD5" w:rsidRPr="00D946E7">
        <w:rPr>
          <w:rFonts w:asciiTheme="minorHAnsi" w:hAnsiTheme="minorHAnsi" w:cstheme="minorHAnsi"/>
          <w:bCs/>
        </w:rPr>
        <w:t xml:space="preserve">Archivo Nacional de Costa Rica (1976–1979). </w:t>
      </w:r>
      <w:r w:rsidR="004F2DD5" w:rsidRPr="00D946E7">
        <w:rPr>
          <w:rFonts w:asciiTheme="minorHAnsi" w:hAnsiTheme="minorHAnsi" w:cstheme="minorHAnsi"/>
          <w:bCs/>
          <w:i/>
          <w:iCs/>
        </w:rPr>
        <w:t>Documentos sobre préstamo y traslado de fondos</w:t>
      </w:r>
      <w:r w:rsidR="004F2DD5" w:rsidRPr="00D946E7">
        <w:rPr>
          <w:rFonts w:asciiTheme="minorHAnsi" w:hAnsiTheme="minorHAnsi" w:cstheme="minorHAnsi"/>
          <w:bCs/>
        </w:rPr>
        <w:t xml:space="preserve"> </w:t>
      </w:r>
      <w:r w:rsidR="004F2DD5" w:rsidRPr="00D946E7">
        <w:rPr>
          <w:rFonts w:asciiTheme="minorHAnsi" w:hAnsiTheme="minorHAnsi" w:cstheme="minorHAnsi"/>
          <w:bCs/>
          <w:i/>
          <w:iCs/>
        </w:rPr>
        <w:t xml:space="preserve">Dirección Ejecutiva </w:t>
      </w:r>
      <w:r w:rsidR="004F2DD5" w:rsidRPr="00D946E7">
        <w:rPr>
          <w:rFonts w:asciiTheme="minorHAnsi" w:hAnsiTheme="minorHAnsi" w:cstheme="minorHAnsi"/>
          <w:bCs/>
        </w:rPr>
        <w:t>(CR-AN-AH-PROGAID-000078), fondo Ministerio de la Presidencia. Programa de Nutrición de la Agencia Internacional de Desarrollo</w:t>
      </w:r>
      <w:r w:rsidR="004F2DD5" w:rsidRPr="00D946E7">
        <w:rPr>
          <w:rFonts w:asciiTheme="minorHAnsi" w:hAnsiTheme="minorHAnsi" w:cstheme="minorHAnsi"/>
          <w:lang w:val="es-ES_tradnl"/>
        </w:rPr>
        <w:t xml:space="preserve">. Archivo Digital AtoM. Recuperado el 31 de julio de 2026, de </w:t>
      </w:r>
      <w:hyperlink r:id="rId11" w:history="1">
        <w:r w:rsidR="004F2DD5" w:rsidRPr="00D946E7">
          <w:rPr>
            <w:rStyle w:val="Hipervnculo"/>
            <w:rFonts w:asciiTheme="minorHAnsi" w:hAnsiTheme="minorHAnsi" w:cstheme="minorHAnsi"/>
            <w:color w:val="auto"/>
            <w:lang w:val="es-ES_tradnl"/>
          </w:rPr>
          <w:t>https://archivodigital.go.cr/index.php/informationobject/browse?topLod=0&amp;query=CR-AN-AH-PROGAID-000078&amp;repos=</w:t>
        </w:r>
      </w:hyperlink>
      <w:r>
        <w:rPr>
          <w:rFonts w:asciiTheme="minorHAnsi" w:hAnsiTheme="minorHAnsi" w:cstheme="minorHAnsi"/>
        </w:rPr>
        <w:t xml:space="preserve"> ---------------------------------------------------------------------------------------------------------------------------</w:t>
      </w:r>
    </w:p>
    <w:p w14:paraId="0EAAC007" w14:textId="4E9B56A8" w:rsidR="004F2DD5" w:rsidRPr="00D946E7" w:rsidRDefault="00A32455" w:rsidP="00D946E7">
      <w:pPr>
        <w:spacing w:after="0" w:line="460" w:lineRule="exact"/>
        <w:jc w:val="both"/>
        <w:rPr>
          <w:rFonts w:asciiTheme="minorHAnsi" w:hAnsiTheme="minorHAnsi" w:cstheme="minorHAnsi"/>
          <w:bCs/>
        </w:rPr>
      </w:pPr>
      <w:r>
        <w:rPr>
          <w:rFonts w:asciiTheme="minorHAnsi" w:hAnsiTheme="minorHAnsi" w:cstheme="minorHAnsi"/>
          <w:bCs/>
        </w:rPr>
        <w:t>-</w:t>
      </w:r>
      <w:r w:rsidR="004F2DD5" w:rsidRPr="00D946E7">
        <w:rPr>
          <w:rFonts w:asciiTheme="minorHAnsi" w:hAnsiTheme="minorHAnsi" w:cstheme="minorHAnsi"/>
          <w:bCs/>
        </w:rPr>
        <w:t xml:space="preserve">Archivo Nacional de Costa Rica. (3 de mayo de 1977–19 de octubre de 1979). </w:t>
      </w:r>
      <w:r w:rsidR="004F2DD5" w:rsidRPr="00D946E7">
        <w:rPr>
          <w:rFonts w:asciiTheme="minorHAnsi" w:hAnsiTheme="minorHAnsi" w:cstheme="minorHAnsi"/>
          <w:bCs/>
          <w:i/>
          <w:iCs/>
        </w:rPr>
        <w:t>Convenio 515-T026. Sistema de Información del Programa Nacional de Nutrición. Oficina Panamericana de la Salud</w:t>
      </w:r>
      <w:r w:rsidR="004F2DD5" w:rsidRPr="00D946E7">
        <w:rPr>
          <w:rFonts w:asciiTheme="minorHAnsi" w:hAnsiTheme="minorHAnsi" w:cstheme="minorHAnsi"/>
          <w:bCs/>
        </w:rPr>
        <w:t>. (CR-AN-AH-PROGAID-000161), fondo Ministerio de la Presidencia. Programa de Nutrición de la Agencia Internacional de Desarrollo</w:t>
      </w:r>
      <w:r w:rsidR="004F2DD5" w:rsidRPr="00D946E7">
        <w:rPr>
          <w:rFonts w:asciiTheme="minorHAnsi" w:hAnsiTheme="minorHAnsi" w:cstheme="minorHAnsi"/>
          <w:lang w:val="es-ES_tradnl"/>
        </w:rPr>
        <w:t xml:space="preserve">. Archivo Digital AtoM. Recuperado el 31 de julio de 2026, de </w:t>
      </w:r>
      <w:hyperlink r:id="rId12" w:history="1">
        <w:r w:rsidR="004F2DD5" w:rsidRPr="00D946E7">
          <w:rPr>
            <w:rStyle w:val="Hipervnculo"/>
            <w:rFonts w:asciiTheme="minorHAnsi" w:hAnsiTheme="minorHAnsi" w:cstheme="minorHAnsi"/>
            <w:color w:val="auto"/>
          </w:rPr>
          <w:t>https://archivodigital.go.cr/index.php/convenio-515-t026-sistema-de-informacion-del-programa-nacional-de-nutricion-oficina-panamericana-de-la-salud</w:t>
        </w:r>
      </w:hyperlink>
      <w:r w:rsidR="004F2DD5" w:rsidRPr="00D946E7">
        <w:rPr>
          <w:rFonts w:asciiTheme="minorHAnsi" w:hAnsiTheme="minorHAnsi" w:cstheme="minorHAnsi"/>
          <w:lang w:val="es-ES_tradnl"/>
        </w:rPr>
        <w:t xml:space="preserve"> </w:t>
      </w:r>
      <w:r>
        <w:rPr>
          <w:rFonts w:asciiTheme="minorHAnsi" w:hAnsiTheme="minorHAnsi" w:cstheme="minorHAnsi"/>
          <w:lang w:val="es-ES_tradnl"/>
        </w:rPr>
        <w:t>------</w:t>
      </w:r>
    </w:p>
    <w:p w14:paraId="4FB2F696" w14:textId="1DEFD78B" w:rsidR="004F2DD5" w:rsidRPr="00A32455" w:rsidRDefault="00563C20" w:rsidP="00D946E7">
      <w:pPr>
        <w:tabs>
          <w:tab w:val="num" w:pos="0"/>
        </w:tabs>
        <w:spacing w:after="0" w:line="460" w:lineRule="exact"/>
        <w:jc w:val="both"/>
        <w:rPr>
          <w:rFonts w:asciiTheme="minorHAnsi" w:hAnsiTheme="minorHAnsi" w:cstheme="minorHAnsi"/>
        </w:rPr>
      </w:pPr>
      <w:r w:rsidRPr="00D946E7">
        <w:rPr>
          <w:rFonts w:asciiTheme="minorHAnsi" w:hAnsiTheme="minorHAnsi" w:cstheme="minorHAnsi"/>
          <w:b/>
          <w:bCs/>
        </w:rPr>
        <w:t xml:space="preserve">7.2 </w:t>
      </w:r>
      <w:r w:rsidR="004F2DD5" w:rsidRPr="00D946E7">
        <w:rPr>
          <w:rFonts w:asciiTheme="minorHAnsi" w:hAnsiTheme="minorHAnsi" w:cstheme="minorHAnsi"/>
          <w:b/>
          <w:bCs/>
        </w:rPr>
        <w:t xml:space="preserve">REGLAS O NORMAS: </w:t>
      </w:r>
      <w:r w:rsidR="00A32455">
        <w:rPr>
          <w:rFonts w:asciiTheme="minorHAnsi" w:hAnsiTheme="minorHAnsi" w:cstheme="minorHAnsi"/>
        </w:rPr>
        <w:t>----------------------------------------------------------------------------------------------------------------</w:t>
      </w:r>
    </w:p>
    <w:p w14:paraId="1FAACB0F" w14:textId="17881BE9" w:rsidR="004F2DD5" w:rsidRPr="00D946E7" w:rsidRDefault="004F2DD5" w:rsidP="00D946E7">
      <w:pPr>
        <w:spacing w:after="0" w:line="460" w:lineRule="exact"/>
        <w:jc w:val="both"/>
        <w:rPr>
          <w:rFonts w:asciiTheme="minorHAnsi" w:hAnsiTheme="minorHAnsi" w:cstheme="minorHAnsi"/>
          <w:lang w:val="es-ES_tradnl"/>
        </w:rPr>
      </w:pPr>
      <w:r w:rsidRPr="00D946E7">
        <w:rPr>
          <w:rFonts w:asciiTheme="minorHAnsi" w:hAnsiTheme="minorHAnsi" w:cstheme="minorHAnsi"/>
          <w:lang w:val="es-ES_tradnl"/>
        </w:rPr>
        <w:t xml:space="preserve">- Consejo Internacional de Archivos. ISAD (G) (2000). </w:t>
      </w:r>
      <w:r w:rsidRPr="00D946E7">
        <w:rPr>
          <w:rFonts w:asciiTheme="minorHAnsi" w:hAnsiTheme="minorHAnsi" w:cstheme="minorHAnsi"/>
          <w:i/>
          <w:lang w:val="es-ES_tradnl"/>
        </w:rPr>
        <w:t>Norma Internacional General de Descripción Archivística</w:t>
      </w:r>
      <w:r w:rsidRPr="00D946E7">
        <w:rPr>
          <w:rFonts w:asciiTheme="minorHAnsi" w:hAnsiTheme="minorHAnsi" w:cstheme="minorHAnsi"/>
          <w:lang w:val="es-ES_tradnl"/>
        </w:rPr>
        <w:t>. Madrid, Subdirección de los Archivos Estatales.</w:t>
      </w:r>
      <w:r w:rsidR="00A32455">
        <w:rPr>
          <w:rFonts w:asciiTheme="minorHAnsi" w:hAnsiTheme="minorHAnsi" w:cstheme="minorHAnsi"/>
          <w:lang w:val="es-ES_tradnl"/>
        </w:rPr>
        <w:t xml:space="preserve"> ----------------------------------------------------------------------------------</w:t>
      </w:r>
    </w:p>
    <w:p w14:paraId="15B2D289" w14:textId="59979DE1" w:rsidR="004F2DD5" w:rsidRPr="00D946E7" w:rsidRDefault="004F2DD5" w:rsidP="00D946E7">
      <w:pPr>
        <w:spacing w:after="0" w:line="460" w:lineRule="exact"/>
        <w:jc w:val="both"/>
        <w:rPr>
          <w:rFonts w:asciiTheme="minorHAnsi" w:hAnsiTheme="minorHAnsi" w:cstheme="minorHAnsi"/>
          <w:lang w:val="es-ES_tradnl"/>
        </w:rPr>
      </w:pPr>
      <w:r w:rsidRPr="00D946E7">
        <w:rPr>
          <w:rFonts w:asciiTheme="minorHAnsi" w:hAnsiTheme="minorHAnsi" w:cstheme="minorHAnsi"/>
          <w:lang w:val="es-ES_tradnl"/>
        </w:rPr>
        <w:t xml:space="preserve">- Dirección General del Archivo Nacional (2010). </w:t>
      </w:r>
      <w:r w:rsidRPr="00D946E7">
        <w:rPr>
          <w:rFonts w:asciiTheme="minorHAnsi" w:hAnsiTheme="minorHAnsi" w:cstheme="minorHAnsi"/>
          <w:i/>
          <w:lang w:val="es-ES_tradnl"/>
        </w:rPr>
        <w:t xml:space="preserve">Aplicación de la Norma Internacional de Descripción ISAD (G) en el Archivo Nacional. </w:t>
      </w:r>
      <w:r w:rsidRPr="00D946E7">
        <w:rPr>
          <w:rFonts w:asciiTheme="minorHAnsi" w:hAnsiTheme="minorHAnsi" w:cstheme="minorHAnsi"/>
          <w:lang w:val="es-ES_tradnl"/>
        </w:rPr>
        <w:t>Actualizada en mayo de 2011.</w:t>
      </w:r>
      <w:r w:rsidR="00A32455">
        <w:rPr>
          <w:rFonts w:asciiTheme="minorHAnsi" w:hAnsiTheme="minorHAnsi" w:cstheme="minorHAnsi"/>
          <w:lang w:val="es-ES_tradnl"/>
        </w:rPr>
        <w:t xml:space="preserve"> --------------------------------------------------------------------------</w:t>
      </w:r>
    </w:p>
    <w:p w14:paraId="20E898BC" w14:textId="6DC136C9" w:rsidR="004F2DD5" w:rsidRPr="00D946E7" w:rsidRDefault="004F2DD5" w:rsidP="00D946E7">
      <w:pPr>
        <w:pStyle w:val="Sinespaciado"/>
        <w:spacing w:line="460" w:lineRule="exact"/>
        <w:jc w:val="both"/>
        <w:rPr>
          <w:rFonts w:asciiTheme="minorHAnsi" w:hAnsiTheme="minorHAnsi" w:cstheme="minorHAnsi"/>
          <w:b/>
          <w:bCs/>
          <w:sz w:val="22"/>
          <w:szCs w:val="22"/>
          <w:lang w:val="es-CR"/>
        </w:rPr>
      </w:pPr>
      <w:r w:rsidRPr="00D946E7">
        <w:rPr>
          <w:rFonts w:asciiTheme="minorHAnsi" w:hAnsiTheme="minorHAnsi" w:cstheme="minorHAnsi"/>
          <w:b/>
          <w:bCs/>
          <w:sz w:val="22"/>
          <w:szCs w:val="22"/>
          <w:lang w:val="es-CR"/>
        </w:rPr>
        <w:t xml:space="preserve">7.3 </w:t>
      </w:r>
      <w:r w:rsidRPr="00D946E7">
        <w:rPr>
          <w:rFonts w:asciiTheme="minorHAnsi" w:hAnsiTheme="minorHAnsi" w:cstheme="minorHAnsi"/>
          <w:b/>
          <w:sz w:val="22"/>
          <w:szCs w:val="22"/>
          <w:lang w:val="es-CR"/>
        </w:rPr>
        <w:t>FECHA (S) DE LA (S) DESCRIPCIÓN (ES):</w:t>
      </w:r>
      <w:r w:rsidRPr="00D946E7">
        <w:rPr>
          <w:rFonts w:asciiTheme="minorHAnsi" w:hAnsiTheme="minorHAnsi" w:cstheme="minorHAnsi"/>
          <w:sz w:val="22"/>
          <w:szCs w:val="22"/>
          <w:lang w:val="es-ES_tradnl"/>
        </w:rPr>
        <w:t xml:space="preserve"> 2026-07-31. </w:t>
      </w:r>
      <w:r w:rsidRPr="00D946E7">
        <w:rPr>
          <w:rFonts w:asciiTheme="minorHAnsi" w:hAnsiTheme="minorHAnsi" w:cstheme="minorHAnsi"/>
          <w:bCs/>
          <w:sz w:val="22"/>
          <w:szCs w:val="22"/>
          <w:lang w:val="es-ES_tradnl"/>
        </w:rPr>
        <w:t xml:space="preserve">Revisada y aprobada por la Comisión de Descripción del Archivo Nacional, sesión </w:t>
      </w:r>
      <w:r w:rsidRPr="00D946E7">
        <w:rPr>
          <w:rFonts w:asciiTheme="minorHAnsi" w:hAnsiTheme="minorHAnsi" w:cstheme="minorHAnsi"/>
          <w:sz w:val="22"/>
          <w:szCs w:val="22"/>
          <w:lang w:val="es-CR"/>
        </w:rPr>
        <w:t xml:space="preserve">06-2026 </w:t>
      </w:r>
      <w:r w:rsidRPr="00D946E7">
        <w:rPr>
          <w:rFonts w:asciiTheme="minorHAnsi" w:hAnsiTheme="minorHAnsi" w:cstheme="minorHAnsi"/>
          <w:bCs/>
          <w:sz w:val="22"/>
          <w:szCs w:val="22"/>
          <w:lang w:val="es-ES_tradnl"/>
        </w:rPr>
        <w:t>del 08 de setiembre de 2026.</w:t>
      </w:r>
      <w:r w:rsidR="00A32455">
        <w:rPr>
          <w:rFonts w:asciiTheme="minorHAnsi" w:hAnsiTheme="minorHAnsi" w:cstheme="minorHAnsi"/>
          <w:bCs/>
          <w:sz w:val="22"/>
          <w:szCs w:val="22"/>
          <w:lang w:val="es-ES_tradnl"/>
        </w:rPr>
        <w:t xml:space="preserve"> --------------------------------------------------------</w:t>
      </w:r>
    </w:p>
    <w:p w14:paraId="37A9D83E" w14:textId="1CAB627F" w:rsidR="00387504" w:rsidRPr="00D946E7" w:rsidRDefault="00387504" w:rsidP="00D946E7">
      <w:pPr>
        <w:pStyle w:val="Default"/>
        <w:spacing w:line="460" w:lineRule="exact"/>
        <w:jc w:val="both"/>
        <w:rPr>
          <w:rFonts w:asciiTheme="minorHAnsi" w:hAnsiTheme="minorHAnsi" w:cstheme="minorHAnsi"/>
          <w:b/>
          <w:bCs/>
          <w:color w:val="auto"/>
          <w:sz w:val="22"/>
          <w:szCs w:val="22"/>
        </w:rPr>
      </w:pPr>
      <w:r w:rsidRPr="00D946E7">
        <w:rPr>
          <w:rFonts w:asciiTheme="minorHAnsi" w:hAnsiTheme="minorHAnsi" w:cstheme="minorHAnsi"/>
          <w:b/>
          <w:bCs/>
          <w:color w:val="auto"/>
          <w:sz w:val="22"/>
          <w:szCs w:val="22"/>
        </w:rPr>
        <w:t xml:space="preserve">ACUERDO 5.1. </w:t>
      </w:r>
      <w:r w:rsidRPr="00D946E7">
        <w:rPr>
          <w:rFonts w:asciiTheme="minorHAnsi" w:hAnsiTheme="minorHAnsi" w:cstheme="minorHAnsi"/>
          <w:bCs/>
          <w:color w:val="auto"/>
          <w:sz w:val="22"/>
          <w:szCs w:val="22"/>
          <w:lang w:val="es-ES_tradnl" w:eastAsia="es-ES"/>
        </w:rPr>
        <w:t xml:space="preserve">Aprobar la entrada </w:t>
      </w:r>
      <w:r w:rsidRPr="00D946E7">
        <w:rPr>
          <w:rFonts w:asciiTheme="minorHAnsi" w:hAnsiTheme="minorHAnsi" w:cstheme="minorHAnsi"/>
          <w:bCs/>
          <w:iCs/>
          <w:color w:val="auto"/>
          <w:sz w:val="22"/>
          <w:szCs w:val="22"/>
          <w:lang w:eastAsia="ar-SA"/>
        </w:rPr>
        <w:t xml:space="preserve">descriptiva del </w:t>
      </w:r>
      <w:r w:rsidR="009637AA" w:rsidRPr="00D946E7">
        <w:rPr>
          <w:rFonts w:asciiTheme="minorHAnsi" w:hAnsiTheme="minorHAnsi" w:cstheme="minorHAnsi"/>
          <w:iCs/>
          <w:sz w:val="22"/>
          <w:szCs w:val="22"/>
        </w:rPr>
        <w:t>subfondo Programa de Nutrición de la Agencia Internacional de Desarrollo</w:t>
      </w:r>
      <w:r w:rsidR="008A083D" w:rsidRPr="00D946E7">
        <w:rPr>
          <w:rFonts w:asciiTheme="minorHAnsi" w:hAnsiTheme="minorHAnsi" w:cstheme="minorHAnsi"/>
          <w:iCs/>
          <w:sz w:val="22"/>
          <w:szCs w:val="22"/>
        </w:rPr>
        <w:t xml:space="preserve"> </w:t>
      </w:r>
      <w:r w:rsidRPr="00D946E7">
        <w:rPr>
          <w:rFonts w:asciiTheme="minorHAnsi" w:hAnsiTheme="minorHAnsi" w:cstheme="minorHAnsi"/>
          <w:bCs/>
          <w:color w:val="auto"/>
          <w:sz w:val="22"/>
          <w:szCs w:val="22"/>
          <w:lang w:val="es-ES_tradnl" w:eastAsia="es-ES"/>
        </w:rPr>
        <w:t>anteriormente establecida.</w:t>
      </w:r>
      <w:r w:rsidRPr="00D946E7">
        <w:rPr>
          <w:rFonts w:asciiTheme="minorHAnsi" w:hAnsiTheme="minorHAnsi" w:cstheme="minorHAnsi"/>
          <w:b/>
          <w:bCs/>
          <w:color w:val="auto"/>
          <w:sz w:val="22"/>
          <w:szCs w:val="22"/>
          <w:lang w:eastAsia="es-CR"/>
        </w:rPr>
        <w:t xml:space="preserve"> ACUERDO FIRME </w:t>
      </w:r>
      <w:r w:rsidRPr="00D946E7">
        <w:rPr>
          <w:rFonts w:asciiTheme="minorHAnsi" w:hAnsiTheme="minorHAnsi" w:cstheme="minorHAnsi"/>
          <w:color w:val="auto"/>
          <w:sz w:val="22"/>
          <w:szCs w:val="22"/>
          <w:lang w:eastAsia="es-CR"/>
        </w:rPr>
        <w:t>------------------------------------------------------------------</w:t>
      </w:r>
    </w:p>
    <w:p w14:paraId="09D99878" w14:textId="23E08C6B" w:rsidR="00387504" w:rsidRPr="00D946E7" w:rsidRDefault="00387504" w:rsidP="00D946E7">
      <w:pPr>
        <w:pStyle w:val="Default"/>
        <w:spacing w:line="460" w:lineRule="exact"/>
        <w:jc w:val="both"/>
        <w:rPr>
          <w:rFonts w:asciiTheme="minorHAnsi" w:hAnsiTheme="minorHAnsi" w:cstheme="minorHAnsi"/>
          <w:b/>
          <w:color w:val="auto"/>
          <w:sz w:val="22"/>
          <w:szCs w:val="22"/>
          <w:lang w:eastAsia="ar-SA"/>
        </w:rPr>
      </w:pPr>
      <w:r w:rsidRPr="00D946E7">
        <w:rPr>
          <w:rFonts w:asciiTheme="minorHAnsi" w:hAnsiTheme="minorHAnsi" w:cstheme="minorHAnsi"/>
          <w:b/>
          <w:bCs/>
          <w:color w:val="auto"/>
          <w:sz w:val="22"/>
          <w:szCs w:val="22"/>
        </w:rPr>
        <w:t xml:space="preserve">ACUERDO </w:t>
      </w:r>
      <w:r w:rsidR="009637AA" w:rsidRPr="00D946E7">
        <w:rPr>
          <w:rFonts w:asciiTheme="minorHAnsi" w:hAnsiTheme="minorHAnsi" w:cstheme="minorHAnsi"/>
          <w:b/>
          <w:bCs/>
          <w:color w:val="auto"/>
          <w:sz w:val="22"/>
          <w:szCs w:val="22"/>
        </w:rPr>
        <w:t>5</w:t>
      </w:r>
      <w:r w:rsidRPr="00D946E7">
        <w:rPr>
          <w:rFonts w:asciiTheme="minorHAnsi" w:hAnsiTheme="minorHAnsi" w:cstheme="minorHAnsi"/>
          <w:b/>
          <w:bCs/>
          <w:color w:val="auto"/>
          <w:sz w:val="22"/>
          <w:szCs w:val="22"/>
        </w:rPr>
        <w:t xml:space="preserve">.2. </w:t>
      </w:r>
      <w:r w:rsidRPr="00D946E7">
        <w:rPr>
          <w:rFonts w:asciiTheme="minorHAnsi" w:hAnsiTheme="minorHAnsi" w:cstheme="minorHAnsi"/>
          <w:bCs/>
          <w:color w:val="auto"/>
          <w:sz w:val="22"/>
          <w:szCs w:val="22"/>
          <w:lang w:val="es-ES_tradnl" w:eastAsia="es-ES"/>
        </w:rPr>
        <w:t xml:space="preserve">Comisionar al señor Javier Gómez Jiménez, jefe del Departamento Archivo Histórico, para que traslade a la Unidad de Acceso y Reproducción de Documentos y al sitio web institucional, la entrada descriptiva del </w:t>
      </w:r>
      <w:r w:rsidR="009637AA" w:rsidRPr="00D946E7">
        <w:rPr>
          <w:rFonts w:asciiTheme="minorHAnsi" w:hAnsiTheme="minorHAnsi" w:cstheme="minorHAnsi"/>
          <w:iCs/>
          <w:sz w:val="22"/>
          <w:szCs w:val="22"/>
        </w:rPr>
        <w:t>subfondo Programa de Nutrición de la Agencia Internacional de Desarrollo.</w:t>
      </w:r>
      <w:r w:rsidRPr="00D946E7">
        <w:rPr>
          <w:rFonts w:asciiTheme="minorHAnsi" w:hAnsiTheme="minorHAnsi" w:cstheme="minorHAnsi"/>
          <w:color w:val="auto"/>
          <w:sz w:val="22"/>
          <w:szCs w:val="22"/>
          <w:shd w:val="clear" w:color="auto" w:fill="FFFFFF"/>
          <w:lang w:eastAsia="es-CR"/>
        </w:rPr>
        <w:t xml:space="preserve"> </w:t>
      </w:r>
      <w:r w:rsidRPr="00D946E7">
        <w:rPr>
          <w:rFonts w:asciiTheme="minorHAnsi" w:hAnsiTheme="minorHAnsi" w:cstheme="minorHAnsi"/>
          <w:b/>
          <w:bCs/>
          <w:color w:val="auto"/>
          <w:sz w:val="22"/>
          <w:szCs w:val="22"/>
          <w:shd w:val="clear" w:color="auto" w:fill="FFFFFF"/>
          <w:lang w:eastAsia="es-CR"/>
        </w:rPr>
        <w:t xml:space="preserve">ACUERDO FIRME. </w:t>
      </w:r>
    </w:p>
    <w:p w14:paraId="754E0D02" w14:textId="6C1B2747" w:rsidR="00294B3E" w:rsidRDefault="00294B3E" w:rsidP="00D946E7">
      <w:pPr>
        <w:pStyle w:val="Textoindependiente3"/>
        <w:spacing w:line="460" w:lineRule="exact"/>
        <w:rPr>
          <w:rFonts w:asciiTheme="minorHAnsi" w:hAnsiTheme="minorHAnsi" w:cstheme="minorHAnsi"/>
          <w:bCs w:val="0"/>
          <w:iCs/>
          <w:szCs w:val="22"/>
        </w:rPr>
      </w:pPr>
      <w:r w:rsidRPr="00D946E7">
        <w:rPr>
          <w:rFonts w:asciiTheme="minorHAnsi" w:hAnsiTheme="minorHAnsi" w:cstheme="minorHAnsi"/>
          <w:b/>
          <w:iCs/>
          <w:szCs w:val="22"/>
        </w:rPr>
        <w:t xml:space="preserve">ARTÍCULO 6. </w:t>
      </w:r>
      <w:r w:rsidRPr="00D946E7">
        <w:rPr>
          <w:rFonts w:asciiTheme="minorHAnsi" w:hAnsiTheme="minorHAnsi" w:cstheme="minorHAnsi"/>
          <w:bCs w:val="0"/>
          <w:iCs/>
          <w:szCs w:val="22"/>
        </w:rPr>
        <w:t xml:space="preserve">Lectura, revisión y aprobación de la entrada descriptiva del </w:t>
      </w:r>
      <w:r w:rsidR="00C665DD" w:rsidRPr="00D946E7">
        <w:rPr>
          <w:rFonts w:asciiTheme="minorHAnsi" w:hAnsiTheme="minorHAnsi" w:cstheme="minorHAnsi"/>
          <w:bCs w:val="0"/>
          <w:iCs/>
          <w:szCs w:val="22"/>
        </w:rPr>
        <w:t>sub</w:t>
      </w:r>
      <w:r w:rsidRPr="00D946E7">
        <w:rPr>
          <w:rFonts w:asciiTheme="minorHAnsi" w:hAnsiTheme="minorHAnsi" w:cstheme="minorHAnsi"/>
          <w:bCs w:val="0"/>
          <w:iCs/>
          <w:szCs w:val="22"/>
        </w:rPr>
        <w:t>fondo Servicio de Parques Nacionales.</w:t>
      </w:r>
      <w:r w:rsidR="00BA6B96">
        <w:rPr>
          <w:rFonts w:asciiTheme="minorHAnsi" w:hAnsiTheme="minorHAnsi" w:cstheme="minorHAnsi"/>
          <w:bCs w:val="0"/>
          <w:iCs/>
          <w:szCs w:val="22"/>
        </w:rPr>
        <w:t xml:space="preserve"> ---------------------------------------------------------------------------------------------------------------------------------</w:t>
      </w:r>
    </w:p>
    <w:p w14:paraId="4983D9C9" w14:textId="77777777" w:rsidR="00BD1C16" w:rsidRPr="00D946E7" w:rsidRDefault="00BD1C16" w:rsidP="00BD1C16">
      <w:pPr>
        <w:pStyle w:val="Textoindependiente3"/>
        <w:spacing w:line="460" w:lineRule="exact"/>
        <w:rPr>
          <w:rFonts w:asciiTheme="minorHAnsi" w:hAnsiTheme="minorHAnsi" w:cstheme="minorHAnsi"/>
          <w:bCs w:val="0"/>
          <w:iCs/>
          <w:szCs w:val="22"/>
        </w:rPr>
      </w:pPr>
      <w:r w:rsidRPr="008C01BC">
        <w:rPr>
          <w:rFonts w:asciiTheme="minorHAnsi" w:hAnsiTheme="minorHAnsi" w:cstheme="minorHAnsi"/>
          <w:szCs w:val="22"/>
        </w:rPr>
        <w:t>El señor Gómez Jiménez</w:t>
      </w:r>
      <w:r w:rsidRPr="008C01BC">
        <w:rPr>
          <w:rFonts w:asciiTheme="minorHAnsi" w:hAnsiTheme="minorHAnsi" w:cstheme="minorHAnsi"/>
          <w:i/>
          <w:iCs/>
          <w:szCs w:val="22"/>
        </w:rPr>
        <w:t xml:space="preserve"> </w:t>
      </w:r>
      <w:r w:rsidRPr="008C01BC">
        <w:rPr>
          <w:rFonts w:asciiTheme="minorHAnsi" w:hAnsiTheme="minorHAnsi" w:cstheme="minorHAnsi"/>
          <w:szCs w:val="22"/>
        </w:rPr>
        <w:t xml:space="preserve">procede a realizar </w:t>
      </w:r>
      <w:r>
        <w:rPr>
          <w:rFonts w:asciiTheme="minorHAnsi" w:hAnsiTheme="minorHAnsi" w:cstheme="minorHAnsi"/>
          <w:szCs w:val="22"/>
        </w:rPr>
        <w:t>un resumen</w:t>
      </w:r>
      <w:r w:rsidRPr="008C01BC">
        <w:rPr>
          <w:rFonts w:asciiTheme="minorHAnsi" w:hAnsiTheme="minorHAnsi" w:cstheme="minorHAnsi"/>
          <w:szCs w:val="22"/>
        </w:rPr>
        <w:t xml:space="preserve"> de la entrada descriptiva</w:t>
      </w:r>
      <w:r>
        <w:rPr>
          <w:rFonts w:asciiTheme="minorHAnsi" w:hAnsiTheme="minorHAnsi" w:cstheme="minorHAnsi"/>
          <w:szCs w:val="22"/>
        </w:rPr>
        <w:t>. -------------------------------------</w:t>
      </w:r>
    </w:p>
    <w:p w14:paraId="5F973C0E" w14:textId="2D67FF00" w:rsidR="003D5745" w:rsidRPr="002030F4" w:rsidRDefault="003D5745" w:rsidP="00D946E7">
      <w:pPr>
        <w:pStyle w:val="Ttulo1"/>
        <w:spacing w:before="0" w:line="460" w:lineRule="exact"/>
        <w:jc w:val="both"/>
        <w:rPr>
          <w:rFonts w:asciiTheme="minorHAnsi" w:hAnsiTheme="minorHAnsi" w:cstheme="minorHAnsi"/>
          <w:b w:val="0"/>
          <w:bCs w:val="0"/>
          <w:iCs/>
          <w:color w:val="auto"/>
          <w:sz w:val="22"/>
          <w:szCs w:val="22"/>
        </w:rPr>
      </w:pPr>
      <w:r w:rsidRPr="00D946E7">
        <w:rPr>
          <w:rFonts w:asciiTheme="minorHAnsi" w:hAnsiTheme="minorHAnsi" w:cstheme="minorHAnsi"/>
          <w:iCs/>
          <w:color w:val="auto"/>
          <w:sz w:val="22"/>
          <w:szCs w:val="22"/>
        </w:rPr>
        <w:t>ENTRADA DESCRIPTIVA CON LA APLICACIÓN DE LA NORMA APROBADA PARA EL ARCHIVO NACIONAL Y CON BASE EN LA NORMA EN LA ISAD (G)</w:t>
      </w:r>
      <w:r w:rsidR="002030F4">
        <w:rPr>
          <w:rFonts w:asciiTheme="minorHAnsi" w:hAnsiTheme="minorHAnsi" w:cstheme="minorHAnsi"/>
          <w:iCs/>
          <w:color w:val="auto"/>
          <w:sz w:val="22"/>
          <w:szCs w:val="22"/>
        </w:rPr>
        <w:t xml:space="preserve"> </w:t>
      </w:r>
      <w:r w:rsidR="002030F4">
        <w:rPr>
          <w:rFonts w:asciiTheme="minorHAnsi" w:hAnsiTheme="minorHAnsi" w:cstheme="minorHAnsi"/>
          <w:b w:val="0"/>
          <w:bCs w:val="0"/>
          <w:iCs/>
          <w:color w:val="auto"/>
          <w:sz w:val="22"/>
          <w:szCs w:val="22"/>
        </w:rPr>
        <w:t>-------------------------------------------------------------------------------------------------</w:t>
      </w:r>
    </w:p>
    <w:p w14:paraId="47E7D76D" w14:textId="5E7D3E84" w:rsidR="003D5745" w:rsidRPr="002030F4" w:rsidRDefault="00C665DD" w:rsidP="00D946E7">
      <w:pPr>
        <w:pStyle w:val="Ttulo1"/>
        <w:spacing w:before="0" w:line="460" w:lineRule="exact"/>
        <w:jc w:val="both"/>
        <w:rPr>
          <w:rFonts w:asciiTheme="minorHAnsi" w:hAnsiTheme="minorHAnsi" w:cstheme="minorHAnsi"/>
          <w:b w:val="0"/>
          <w:bCs w:val="0"/>
          <w:color w:val="auto"/>
          <w:sz w:val="22"/>
          <w:szCs w:val="22"/>
        </w:rPr>
      </w:pPr>
      <w:r w:rsidRPr="00D946E7">
        <w:rPr>
          <w:rFonts w:asciiTheme="minorHAnsi" w:hAnsiTheme="minorHAnsi" w:cstheme="minorHAnsi"/>
          <w:color w:val="auto"/>
          <w:sz w:val="22"/>
          <w:szCs w:val="22"/>
        </w:rPr>
        <w:t>SUB</w:t>
      </w:r>
      <w:r w:rsidR="003D5745" w:rsidRPr="00D946E7">
        <w:rPr>
          <w:rFonts w:asciiTheme="minorHAnsi" w:hAnsiTheme="minorHAnsi" w:cstheme="minorHAnsi"/>
          <w:color w:val="auto"/>
          <w:sz w:val="22"/>
          <w:szCs w:val="22"/>
        </w:rPr>
        <w:t>FONDO SERVICIO DE PARQUES NACIONALES</w:t>
      </w:r>
      <w:r w:rsidR="002030F4">
        <w:rPr>
          <w:rFonts w:asciiTheme="minorHAnsi" w:hAnsiTheme="minorHAnsi" w:cstheme="minorHAnsi"/>
          <w:color w:val="auto"/>
          <w:sz w:val="22"/>
          <w:szCs w:val="22"/>
        </w:rPr>
        <w:t xml:space="preserve"> </w:t>
      </w:r>
      <w:r w:rsidR="002030F4">
        <w:rPr>
          <w:rFonts w:asciiTheme="minorHAnsi" w:hAnsiTheme="minorHAnsi" w:cstheme="minorHAnsi"/>
          <w:b w:val="0"/>
          <w:bCs w:val="0"/>
          <w:color w:val="auto"/>
          <w:sz w:val="22"/>
          <w:szCs w:val="22"/>
        </w:rPr>
        <w:t>-------------------------------------------------------------------------------</w:t>
      </w:r>
    </w:p>
    <w:p w14:paraId="5282B034" w14:textId="53539EEA" w:rsidR="003D5745" w:rsidRPr="00E63E7A" w:rsidRDefault="006E0807" w:rsidP="00D946E7">
      <w:pPr>
        <w:spacing w:after="0" w:line="460" w:lineRule="exact"/>
        <w:jc w:val="both"/>
        <w:rPr>
          <w:rFonts w:asciiTheme="minorHAnsi" w:hAnsiTheme="minorHAnsi" w:cstheme="minorHAnsi"/>
        </w:rPr>
      </w:pPr>
      <w:r w:rsidRPr="00D946E7">
        <w:rPr>
          <w:rFonts w:asciiTheme="minorHAnsi" w:hAnsiTheme="minorHAnsi" w:cstheme="minorHAnsi"/>
          <w:b/>
          <w:bCs/>
        </w:rPr>
        <w:t xml:space="preserve">1. </w:t>
      </w:r>
      <w:r w:rsidR="003D5745" w:rsidRPr="00D946E7">
        <w:rPr>
          <w:rFonts w:asciiTheme="minorHAnsi" w:hAnsiTheme="minorHAnsi" w:cstheme="minorHAnsi"/>
          <w:b/>
          <w:bCs/>
        </w:rPr>
        <w:t>ÁREA DE IDENTIFICACIÓN.</w:t>
      </w:r>
      <w:r w:rsidR="00E63E7A">
        <w:rPr>
          <w:rFonts w:asciiTheme="minorHAnsi" w:hAnsiTheme="minorHAnsi" w:cstheme="minorHAnsi"/>
          <w:b/>
          <w:bCs/>
        </w:rPr>
        <w:t xml:space="preserve"> </w:t>
      </w:r>
      <w:r w:rsidR="00E63E7A">
        <w:rPr>
          <w:rFonts w:asciiTheme="minorHAnsi" w:hAnsiTheme="minorHAnsi" w:cstheme="minorHAnsi"/>
        </w:rPr>
        <w:t>---------------------------------------------------------------------------------------------------------</w:t>
      </w:r>
    </w:p>
    <w:p w14:paraId="02A52A9B" w14:textId="176D6637" w:rsidR="006E0807" w:rsidRPr="00D946E7" w:rsidRDefault="003D5745" w:rsidP="00D946E7">
      <w:pPr>
        <w:pStyle w:val="Prrafodelista"/>
        <w:numPr>
          <w:ilvl w:val="1"/>
          <w:numId w:val="17"/>
        </w:numPr>
        <w:spacing w:line="460" w:lineRule="exact"/>
        <w:jc w:val="both"/>
        <w:rPr>
          <w:rFonts w:asciiTheme="minorHAnsi" w:hAnsiTheme="minorHAnsi" w:cstheme="minorHAnsi"/>
          <w:sz w:val="22"/>
          <w:szCs w:val="22"/>
          <w:lang w:val="es-ES_tradnl"/>
        </w:rPr>
      </w:pPr>
      <w:r w:rsidRPr="00D946E7">
        <w:rPr>
          <w:rFonts w:asciiTheme="minorHAnsi" w:hAnsiTheme="minorHAnsi" w:cstheme="minorHAnsi"/>
          <w:b/>
          <w:bCs/>
          <w:sz w:val="22"/>
          <w:szCs w:val="22"/>
          <w:lang w:val="es-CR"/>
        </w:rPr>
        <w:t xml:space="preserve">CÓDIGO DE REFERENCIA: </w:t>
      </w:r>
      <w:r w:rsidRPr="00D946E7">
        <w:rPr>
          <w:rFonts w:asciiTheme="minorHAnsi" w:hAnsiTheme="minorHAnsi" w:cstheme="minorHAnsi"/>
          <w:sz w:val="22"/>
          <w:szCs w:val="22"/>
          <w:lang w:val="es-ES_tradnl"/>
        </w:rPr>
        <w:t>CR-AN-AH-MAG-SPN-000001-001367</w:t>
      </w:r>
      <w:r w:rsidR="00E63E7A">
        <w:rPr>
          <w:rFonts w:asciiTheme="minorHAnsi" w:hAnsiTheme="minorHAnsi" w:cstheme="minorHAnsi"/>
          <w:sz w:val="22"/>
          <w:szCs w:val="22"/>
          <w:lang w:val="es-ES_tradnl"/>
        </w:rPr>
        <w:t xml:space="preserve"> -------------------------------------------------------</w:t>
      </w:r>
    </w:p>
    <w:p w14:paraId="3A02320E" w14:textId="1E814A7F" w:rsidR="006E0807" w:rsidRPr="00D946E7" w:rsidRDefault="003D5745" w:rsidP="00D946E7">
      <w:pPr>
        <w:pStyle w:val="Prrafodelista"/>
        <w:numPr>
          <w:ilvl w:val="1"/>
          <w:numId w:val="17"/>
        </w:numPr>
        <w:spacing w:line="460" w:lineRule="exact"/>
        <w:jc w:val="both"/>
        <w:rPr>
          <w:rFonts w:asciiTheme="minorHAnsi" w:hAnsiTheme="minorHAnsi" w:cstheme="minorHAnsi"/>
          <w:b/>
          <w:bCs/>
          <w:sz w:val="22"/>
          <w:szCs w:val="22"/>
          <w:lang w:val="es-CR"/>
        </w:rPr>
      </w:pPr>
      <w:r w:rsidRPr="00D946E7">
        <w:rPr>
          <w:rFonts w:asciiTheme="minorHAnsi" w:hAnsiTheme="minorHAnsi" w:cstheme="minorHAnsi"/>
          <w:b/>
          <w:bCs/>
          <w:sz w:val="22"/>
          <w:szCs w:val="22"/>
          <w:lang w:val="es-CR"/>
        </w:rPr>
        <w:t>TÍTULO:</w:t>
      </w:r>
      <w:r w:rsidRPr="00D946E7">
        <w:rPr>
          <w:rFonts w:asciiTheme="minorHAnsi" w:hAnsiTheme="minorHAnsi" w:cstheme="minorHAnsi"/>
          <w:bCs/>
          <w:sz w:val="22"/>
          <w:szCs w:val="22"/>
          <w:lang w:val="es-CR"/>
        </w:rPr>
        <w:t xml:space="preserve"> </w:t>
      </w:r>
      <w:r w:rsidRPr="00D946E7">
        <w:rPr>
          <w:rFonts w:asciiTheme="minorHAnsi" w:hAnsiTheme="minorHAnsi" w:cstheme="minorHAnsi"/>
          <w:sz w:val="22"/>
          <w:szCs w:val="22"/>
          <w:lang w:val="es-ES_tradnl"/>
        </w:rPr>
        <w:t>Servicio de Parques Nacionale</w:t>
      </w:r>
      <w:r w:rsidR="006E0807" w:rsidRPr="00D946E7">
        <w:rPr>
          <w:rFonts w:asciiTheme="minorHAnsi" w:hAnsiTheme="minorHAnsi" w:cstheme="minorHAnsi"/>
          <w:sz w:val="22"/>
          <w:szCs w:val="22"/>
          <w:lang w:val="es-ES_tradnl"/>
        </w:rPr>
        <w:t>s</w:t>
      </w:r>
      <w:r w:rsidR="00E63E7A">
        <w:rPr>
          <w:rFonts w:asciiTheme="minorHAnsi" w:hAnsiTheme="minorHAnsi" w:cstheme="minorHAnsi"/>
          <w:sz w:val="22"/>
          <w:szCs w:val="22"/>
          <w:lang w:val="es-ES_tradnl"/>
        </w:rPr>
        <w:t xml:space="preserve"> ---------------------------------------------------------------------------------------</w:t>
      </w:r>
    </w:p>
    <w:p w14:paraId="6888F7C5" w14:textId="3DDC9538" w:rsidR="003D5745" w:rsidRPr="00D946E7" w:rsidRDefault="003D5745" w:rsidP="00D946E7">
      <w:pPr>
        <w:pStyle w:val="Prrafodelista"/>
        <w:numPr>
          <w:ilvl w:val="1"/>
          <w:numId w:val="17"/>
        </w:numPr>
        <w:spacing w:line="460" w:lineRule="exact"/>
        <w:jc w:val="both"/>
        <w:rPr>
          <w:rFonts w:asciiTheme="minorHAnsi" w:hAnsiTheme="minorHAnsi" w:cstheme="minorHAnsi"/>
          <w:b/>
          <w:bCs/>
          <w:sz w:val="22"/>
          <w:szCs w:val="22"/>
        </w:rPr>
      </w:pPr>
      <w:r w:rsidRPr="00D946E7">
        <w:rPr>
          <w:rFonts w:asciiTheme="minorHAnsi" w:hAnsiTheme="minorHAnsi" w:cstheme="minorHAnsi"/>
          <w:b/>
          <w:bCs/>
          <w:sz w:val="22"/>
          <w:szCs w:val="22"/>
        </w:rPr>
        <w:t xml:space="preserve">FECHAS (S): </w:t>
      </w:r>
      <w:r w:rsidRPr="00D946E7">
        <w:rPr>
          <w:rFonts w:asciiTheme="minorHAnsi" w:hAnsiTheme="minorHAnsi" w:cstheme="minorHAnsi"/>
          <w:sz w:val="22"/>
          <w:szCs w:val="22"/>
          <w:lang w:val="es-ES_tradnl"/>
        </w:rPr>
        <w:t>1953 1987</w:t>
      </w:r>
      <w:r w:rsidR="00E63E7A">
        <w:rPr>
          <w:rFonts w:asciiTheme="minorHAnsi" w:hAnsiTheme="minorHAnsi" w:cstheme="minorHAnsi"/>
          <w:sz w:val="22"/>
          <w:szCs w:val="22"/>
          <w:lang w:val="es-ES_tradnl"/>
        </w:rPr>
        <w:t xml:space="preserve"> -------------------------------------------------------------------------------------------------------------</w:t>
      </w:r>
    </w:p>
    <w:p w14:paraId="4006C7DD" w14:textId="1197B017" w:rsidR="003D5745" w:rsidRPr="00D946E7" w:rsidRDefault="006E0807" w:rsidP="00D946E7">
      <w:pPr>
        <w:spacing w:after="0" w:line="460" w:lineRule="exact"/>
        <w:jc w:val="both"/>
        <w:rPr>
          <w:rFonts w:asciiTheme="minorHAnsi" w:hAnsiTheme="minorHAnsi" w:cstheme="minorHAnsi"/>
          <w:b/>
          <w:bCs/>
        </w:rPr>
      </w:pPr>
      <w:r w:rsidRPr="00D946E7">
        <w:rPr>
          <w:rFonts w:asciiTheme="minorHAnsi" w:hAnsiTheme="minorHAnsi" w:cstheme="minorHAnsi"/>
          <w:b/>
          <w:bCs/>
        </w:rPr>
        <w:t xml:space="preserve">1.4 </w:t>
      </w:r>
      <w:r w:rsidR="003D5745" w:rsidRPr="00D946E7">
        <w:rPr>
          <w:rFonts w:asciiTheme="minorHAnsi" w:hAnsiTheme="minorHAnsi" w:cstheme="minorHAnsi"/>
          <w:b/>
          <w:bCs/>
        </w:rPr>
        <w:t>NIVEL DE DESCRIPCIÓN:</w:t>
      </w:r>
      <w:r w:rsidR="003D5745" w:rsidRPr="00D946E7">
        <w:rPr>
          <w:rFonts w:asciiTheme="minorHAnsi" w:hAnsiTheme="minorHAnsi" w:cstheme="minorHAnsi"/>
        </w:rPr>
        <w:t xml:space="preserve"> Subfondo</w:t>
      </w:r>
      <w:r w:rsidR="00E63E7A">
        <w:rPr>
          <w:rFonts w:asciiTheme="minorHAnsi" w:hAnsiTheme="minorHAnsi" w:cstheme="minorHAnsi"/>
        </w:rPr>
        <w:t xml:space="preserve"> ----------------------------------------------------------------------------------------------</w:t>
      </w:r>
    </w:p>
    <w:p w14:paraId="29BA5290" w14:textId="20BEE628" w:rsidR="003D5745" w:rsidRPr="00DE124B" w:rsidRDefault="003D5745" w:rsidP="00E63E7A">
      <w:pPr>
        <w:pStyle w:val="Prrafodelista"/>
        <w:tabs>
          <w:tab w:val="left" w:pos="1440"/>
        </w:tabs>
        <w:spacing w:line="460" w:lineRule="exact"/>
        <w:ind w:left="0"/>
        <w:jc w:val="both"/>
        <w:rPr>
          <w:rFonts w:asciiTheme="minorHAnsi" w:hAnsiTheme="minorHAnsi" w:cstheme="minorHAnsi"/>
          <w:sz w:val="22"/>
          <w:szCs w:val="22"/>
        </w:rPr>
      </w:pPr>
      <w:r w:rsidRPr="00D946E7">
        <w:rPr>
          <w:rFonts w:asciiTheme="minorHAnsi" w:hAnsiTheme="minorHAnsi" w:cstheme="minorHAnsi"/>
          <w:b/>
          <w:bCs/>
          <w:sz w:val="22"/>
          <w:szCs w:val="22"/>
          <w:lang w:val="es-CR"/>
        </w:rPr>
        <w:t xml:space="preserve">1.5 VOLUMEN Y SOPORTE DE LA UNIDAD DE DESCRIPCIÓN: </w:t>
      </w:r>
      <w:r w:rsidRPr="00D946E7">
        <w:rPr>
          <w:rFonts w:asciiTheme="minorHAnsi" w:hAnsiTheme="minorHAnsi" w:cstheme="minorHAnsi"/>
          <w:sz w:val="22"/>
          <w:szCs w:val="22"/>
          <w:lang w:val="es-ES_tradnl"/>
        </w:rPr>
        <w:t>11.92 m., Papel: 713 MB, Digital (133 cajas = 1367 documentos textuales)</w:t>
      </w:r>
      <w:r w:rsidR="00E63E7A">
        <w:rPr>
          <w:rFonts w:asciiTheme="minorHAnsi" w:hAnsiTheme="minorHAnsi" w:cstheme="minorHAnsi"/>
          <w:sz w:val="22"/>
          <w:szCs w:val="22"/>
          <w:lang w:val="es-ES_tradnl"/>
        </w:rPr>
        <w:t xml:space="preserve"> ------------------------------------------------------------------------------------------------------------------</w:t>
      </w:r>
      <w:r w:rsidR="00DE124B" w:rsidRPr="00DE124B">
        <w:rPr>
          <w:rFonts w:asciiTheme="minorHAnsi" w:hAnsiTheme="minorHAnsi" w:cstheme="minorHAnsi"/>
          <w:b/>
          <w:bCs/>
          <w:sz w:val="22"/>
          <w:szCs w:val="22"/>
          <w:lang w:val="es-ES_tradnl"/>
        </w:rPr>
        <w:t>2.</w:t>
      </w:r>
      <w:r w:rsidR="00DE124B">
        <w:rPr>
          <w:rFonts w:asciiTheme="minorHAnsi" w:hAnsiTheme="minorHAnsi" w:cstheme="minorHAnsi"/>
          <w:sz w:val="22"/>
          <w:szCs w:val="22"/>
          <w:lang w:val="es-ES_tradnl"/>
        </w:rPr>
        <w:t xml:space="preserve"> </w:t>
      </w:r>
      <w:r w:rsidRPr="00D946E7">
        <w:rPr>
          <w:rFonts w:asciiTheme="minorHAnsi" w:hAnsiTheme="minorHAnsi" w:cstheme="minorHAnsi"/>
          <w:b/>
          <w:bCs/>
          <w:sz w:val="22"/>
          <w:szCs w:val="22"/>
        </w:rPr>
        <w:t>ÁREA DE CONTEXTO.</w:t>
      </w:r>
      <w:r w:rsidR="00DE124B">
        <w:rPr>
          <w:rFonts w:asciiTheme="minorHAnsi" w:hAnsiTheme="minorHAnsi" w:cstheme="minorHAnsi"/>
          <w:b/>
          <w:bCs/>
          <w:sz w:val="22"/>
          <w:szCs w:val="22"/>
        </w:rPr>
        <w:t xml:space="preserve"> </w:t>
      </w:r>
      <w:r w:rsidR="00DE124B">
        <w:rPr>
          <w:rFonts w:asciiTheme="minorHAnsi" w:hAnsiTheme="minorHAnsi" w:cstheme="minorHAnsi"/>
          <w:sz w:val="22"/>
          <w:szCs w:val="22"/>
        </w:rPr>
        <w:t>-----------------------------------------------------------------------------------------------------------------</w:t>
      </w:r>
    </w:p>
    <w:p w14:paraId="11C00D39" w14:textId="1F086BF6" w:rsidR="003D5745" w:rsidRPr="00D946E7" w:rsidRDefault="00DE124B" w:rsidP="00DE124B">
      <w:pPr>
        <w:spacing w:after="0" w:line="460" w:lineRule="exact"/>
        <w:jc w:val="both"/>
        <w:rPr>
          <w:rFonts w:asciiTheme="minorHAnsi" w:hAnsiTheme="minorHAnsi" w:cstheme="minorHAnsi"/>
        </w:rPr>
      </w:pPr>
      <w:r>
        <w:rPr>
          <w:rFonts w:asciiTheme="minorHAnsi" w:hAnsiTheme="minorHAnsi" w:cstheme="minorHAnsi"/>
          <w:b/>
          <w:bCs/>
        </w:rPr>
        <w:t xml:space="preserve">2.1 </w:t>
      </w:r>
      <w:r w:rsidR="003D5745" w:rsidRPr="00D946E7">
        <w:rPr>
          <w:rFonts w:asciiTheme="minorHAnsi" w:hAnsiTheme="minorHAnsi" w:cstheme="minorHAnsi"/>
          <w:b/>
          <w:bCs/>
        </w:rPr>
        <w:t xml:space="preserve">NOMBRE DEL O DE LOS PRODUCTOR (ES) / COLECCIONISTA (S): </w:t>
      </w:r>
      <w:r w:rsidR="003D5745" w:rsidRPr="00D946E7">
        <w:rPr>
          <w:rFonts w:asciiTheme="minorHAnsi" w:hAnsiTheme="minorHAnsi" w:cstheme="minorHAnsi"/>
          <w:lang w:val="es-ES_tradnl"/>
        </w:rPr>
        <w:t>Servicio de Parques Nacionales</w:t>
      </w:r>
      <w:r>
        <w:rPr>
          <w:rFonts w:asciiTheme="minorHAnsi" w:hAnsiTheme="minorHAnsi" w:cstheme="minorHAnsi"/>
          <w:lang w:val="es-ES_tradnl"/>
        </w:rPr>
        <w:t>. ------------</w:t>
      </w:r>
      <w:r w:rsidR="003D5745" w:rsidRPr="00D946E7">
        <w:rPr>
          <w:rFonts w:asciiTheme="minorHAnsi" w:hAnsiTheme="minorHAnsi" w:cstheme="minorHAnsi"/>
          <w:lang w:val="es-ES_tradnl"/>
        </w:rPr>
        <w:t xml:space="preserve"> </w:t>
      </w:r>
    </w:p>
    <w:p w14:paraId="07F1FA43" w14:textId="2B50E3B0" w:rsidR="003D5745" w:rsidRPr="00D946E7" w:rsidRDefault="00B1325A" w:rsidP="00B1325A">
      <w:pPr>
        <w:pStyle w:val="Default"/>
        <w:spacing w:line="460" w:lineRule="exact"/>
        <w:jc w:val="both"/>
        <w:rPr>
          <w:rFonts w:asciiTheme="minorHAnsi" w:eastAsiaTheme="minorHAnsi" w:hAnsiTheme="minorHAnsi" w:cstheme="minorHAnsi"/>
          <w:color w:val="auto"/>
          <w:sz w:val="22"/>
          <w:szCs w:val="22"/>
        </w:rPr>
      </w:pPr>
      <w:r>
        <w:rPr>
          <w:rFonts w:asciiTheme="minorHAnsi" w:hAnsiTheme="minorHAnsi" w:cstheme="minorHAnsi"/>
          <w:b/>
          <w:bCs/>
          <w:color w:val="auto"/>
          <w:sz w:val="22"/>
          <w:szCs w:val="22"/>
        </w:rPr>
        <w:t xml:space="preserve">2.2 </w:t>
      </w:r>
      <w:r w:rsidR="003D5745" w:rsidRPr="00D946E7">
        <w:rPr>
          <w:rFonts w:asciiTheme="minorHAnsi" w:hAnsiTheme="minorHAnsi" w:cstheme="minorHAnsi"/>
          <w:b/>
          <w:bCs/>
          <w:color w:val="auto"/>
          <w:sz w:val="22"/>
          <w:szCs w:val="22"/>
        </w:rPr>
        <w:t xml:space="preserve">HISTORIA INSTITUCIONAL / RESEÑA BIOGRÁFICA: </w:t>
      </w:r>
      <w:r w:rsidR="003D5745" w:rsidRPr="00D946E7">
        <w:rPr>
          <w:rFonts w:asciiTheme="minorHAnsi" w:eastAsiaTheme="minorHAnsi" w:hAnsiTheme="minorHAnsi" w:cstheme="minorHAnsi"/>
          <w:color w:val="auto"/>
          <w:sz w:val="22"/>
          <w:szCs w:val="22"/>
        </w:rPr>
        <w:t>En Costa Rica, la protección de los parques nacionales y de otras áreas silvestres inició con la promulgación de la Ley Forestal N.º 4465, de 25 de noviembre de 1969, la cual incorporó disposiciones orientadas al desarrollo, la protección y la conservación de los recursos forestales y de las áreas naturales del país.</w:t>
      </w:r>
      <w:r>
        <w:rPr>
          <w:rFonts w:asciiTheme="minorHAnsi" w:eastAsiaTheme="minorHAnsi" w:hAnsiTheme="minorHAnsi" w:cstheme="minorHAnsi"/>
          <w:color w:val="auto"/>
          <w:sz w:val="22"/>
          <w:szCs w:val="22"/>
        </w:rPr>
        <w:t xml:space="preserve"> ----------------------------------------------------------------------------------------</w:t>
      </w:r>
    </w:p>
    <w:p w14:paraId="3DE635C0" w14:textId="30675031" w:rsidR="003D5745" w:rsidRPr="00D946E7" w:rsidRDefault="003D5745" w:rsidP="00D946E7">
      <w:pPr>
        <w:pStyle w:val="Default"/>
        <w:spacing w:line="460" w:lineRule="exact"/>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Posteriormente, mediante la Ley N.º 6084, de 24 de agosto de 1977, se creó el Servicio de Parques Nacionales (SPN) como una dependencia del Ministerio de Agricultura y Ganadería (MAG). Su función principal consistía en desarrollar y administrar los parques nacionales para garantizar la conservación del patrimonio natural de Costa Rica. Asimismo, le correspondía estudiar las áreas del territorio nacional con características aptas para la preservación de la flora y la fauna autóctonas, con el propósito de promover el establecimiento de nuevos parques nacionales.</w:t>
      </w:r>
      <w:r w:rsidR="00B1325A">
        <w:rPr>
          <w:rFonts w:asciiTheme="minorHAnsi" w:eastAsiaTheme="minorHAnsi" w:hAnsiTheme="minorHAnsi" w:cstheme="minorHAnsi"/>
          <w:color w:val="auto"/>
          <w:sz w:val="22"/>
          <w:szCs w:val="22"/>
        </w:rPr>
        <w:t xml:space="preserve"> ----------------------------------------------------------------------------------------------------------------------</w:t>
      </w:r>
    </w:p>
    <w:p w14:paraId="3F07E62F" w14:textId="292CFFF5" w:rsidR="003D5745" w:rsidRPr="00D946E7" w:rsidRDefault="003D5745" w:rsidP="00D946E7">
      <w:pPr>
        <w:pStyle w:val="Default"/>
        <w:spacing w:line="460" w:lineRule="exact"/>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La ley dispuso que el SPN estuviera dirigido por un profesional graduado en Biología, Dasonomía u otra especialidad afín en materia de parques nacionales, con rango de Dirección General dentro de la estructura del MAG.</w:t>
      </w:r>
      <w:r w:rsidR="00B1325A">
        <w:rPr>
          <w:rFonts w:asciiTheme="minorHAnsi" w:eastAsiaTheme="minorHAnsi" w:hAnsiTheme="minorHAnsi" w:cstheme="minorHAnsi"/>
          <w:color w:val="auto"/>
          <w:sz w:val="22"/>
          <w:szCs w:val="22"/>
        </w:rPr>
        <w:t xml:space="preserve"> ------------------------------------------------------------------------------------------------------------------------------------</w:t>
      </w:r>
    </w:p>
    <w:p w14:paraId="5314F7BA" w14:textId="6F4E45CF" w:rsidR="003D5745" w:rsidRPr="00D946E7" w:rsidRDefault="003D5745" w:rsidP="00D946E7">
      <w:pPr>
        <w:pStyle w:val="Default"/>
        <w:spacing w:line="460" w:lineRule="exact"/>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Entre las principales atribuciones del SPN se encontraban:</w:t>
      </w:r>
      <w:r w:rsidR="00B1325A">
        <w:rPr>
          <w:rFonts w:asciiTheme="minorHAnsi" w:eastAsiaTheme="minorHAnsi" w:hAnsiTheme="minorHAnsi" w:cstheme="minorHAnsi"/>
          <w:color w:val="auto"/>
          <w:sz w:val="22"/>
          <w:szCs w:val="22"/>
        </w:rPr>
        <w:t xml:space="preserve"> --------------------------------------------------------------------</w:t>
      </w:r>
    </w:p>
    <w:p w14:paraId="068D0B06" w14:textId="56B6F7A3" w:rsidR="003D5745" w:rsidRPr="00D946E7" w:rsidRDefault="003D5745" w:rsidP="00D946E7">
      <w:pPr>
        <w:pStyle w:val="Default"/>
        <w:numPr>
          <w:ilvl w:val="0"/>
          <w:numId w:val="14"/>
        </w:numPr>
        <w:spacing w:line="460" w:lineRule="exact"/>
        <w:ind w:left="284" w:firstLine="0"/>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Asesorar al ministro de Agricultura y Ganadería en la formulación de políticas, legislación y administración de los parques nacionales.</w:t>
      </w:r>
      <w:r w:rsidR="00B1325A">
        <w:rPr>
          <w:rFonts w:asciiTheme="minorHAnsi" w:eastAsiaTheme="minorHAnsi" w:hAnsiTheme="minorHAnsi" w:cstheme="minorHAnsi"/>
          <w:color w:val="auto"/>
          <w:sz w:val="22"/>
          <w:szCs w:val="22"/>
        </w:rPr>
        <w:t xml:space="preserve"> -------------------------------------------------------------------------------------</w:t>
      </w:r>
    </w:p>
    <w:p w14:paraId="6BEC8F83" w14:textId="5878BA43" w:rsidR="003D5745" w:rsidRPr="00D946E7" w:rsidRDefault="003D5745" w:rsidP="00D946E7">
      <w:pPr>
        <w:pStyle w:val="Default"/>
        <w:numPr>
          <w:ilvl w:val="0"/>
          <w:numId w:val="14"/>
        </w:numPr>
        <w:spacing w:line="460" w:lineRule="exact"/>
        <w:ind w:left="284" w:firstLine="0"/>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Ejecutar los programas del Ministerio relacionados con el desarrollo y administración de los parques nacionales, administrando los recursos asignados mediante los presupuestos ordinarios y extraordinarios de la República.</w:t>
      </w:r>
      <w:r w:rsidR="00B1325A">
        <w:rPr>
          <w:rFonts w:asciiTheme="minorHAnsi" w:eastAsiaTheme="minorHAnsi" w:hAnsiTheme="minorHAnsi" w:cstheme="minorHAnsi"/>
          <w:color w:val="auto"/>
          <w:sz w:val="22"/>
          <w:szCs w:val="22"/>
        </w:rPr>
        <w:t xml:space="preserve"> -----------------------------------------------------------------------------------------------------------------------</w:t>
      </w:r>
    </w:p>
    <w:p w14:paraId="6D4A867A" w14:textId="2791924D" w:rsidR="003D5745" w:rsidRPr="00D946E7" w:rsidRDefault="003D5745" w:rsidP="00D946E7">
      <w:pPr>
        <w:pStyle w:val="Default"/>
        <w:numPr>
          <w:ilvl w:val="0"/>
          <w:numId w:val="14"/>
        </w:numPr>
        <w:spacing w:line="460" w:lineRule="exact"/>
        <w:ind w:left="284" w:firstLine="0"/>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Proponer planes de coordinación interinstitucional para establecer metas comunes en materia de desarrollo y administración de los parques nacionales.</w:t>
      </w:r>
      <w:r w:rsidR="00B1325A">
        <w:rPr>
          <w:rFonts w:asciiTheme="minorHAnsi" w:eastAsiaTheme="minorHAnsi" w:hAnsiTheme="minorHAnsi" w:cstheme="minorHAnsi"/>
          <w:color w:val="auto"/>
          <w:sz w:val="22"/>
          <w:szCs w:val="22"/>
        </w:rPr>
        <w:t xml:space="preserve"> --------------------------------------------------------------------</w:t>
      </w:r>
    </w:p>
    <w:p w14:paraId="5F15FA1E" w14:textId="565AB02F" w:rsidR="003D5745" w:rsidRPr="00D946E7" w:rsidRDefault="003D5745" w:rsidP="00D946E7">
      <w:pPr>
        <w:pStyle w:val="Default"/>
        <w:numPr>
          <w:ilvl w:val="0"/>
          <w:numId w:val="14"/>
        </w:numPr>
        <w:spacing w:line="460" w:lineRule="exact"/>
        <w:ind w:left="284" w:firstLine="0"/>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Velar por la conservación y protección de los parques nacionales.</w:t>
      </w:r>
      <w:r w:rsidR="00B1325A">
        <w:rPr>
          <w:rFonts w:asciiTheme="minorHAnsi" w:eastAsiaTheme="minorHAnsi" w:hAnsiTheme="minorHAnsi" w:cstheme="minorHAnsi"/>
          <w:color w:val="auto"/>
          <w:sz w:val="22"/>
          <w:szCs w:val="22"/>
        </w:rPr>
        <w:t xml:space="preserve"> -----------------------------------------------</w:t>
      </w:r>
    </w:p>
    <w:p w14:paraId="69293E37" w14:textId="1787E138" w:rsidR="003D5745" w:rsidRPr="00D946E7" w:rsidRDefault="003D5745" w:rsidP="00D946E7">
      <w:pPr>
        <w:pStyle w:val="Default"/>
        <w:numPr>
          <w:ilvl w:val="0"/>
          <w:numId w:val="14"/>
        </w:numPr>
        <w:spacing w:line="460" w:lineRule="exact"/>
        <w:ind w:left="284" w:firstLine="0"/>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Desarrollar programas de divulgación sobre los logros alcanzados en la conservación y administración de estas áreas protegidas.</w:t>
      </w:r>
      <w:r w:rsidR="00B1325A">
        <w:rPr>
          <w:rFonts w:asciiTheme="minorHAnsi" w:eastAsiaTheme="minorHAnsi" w:hAnsiTheme="minorHAnsi" w:cstheme="minorHAnsi"/>
          <w:color w:val="auto"/>
          <w:sz w:val="22"/>
          <w:szCs w:val="22"/>
        </w:rPr>
        <w:t xml:space="preserve"> ----------------------------------------------------------------------------------------------------------</w:t>
      </w:r>
    </w:p>
    <w:p w14:paraId="6E44C4B4" w14:textId="7C5C9393" w:rsidR="003D5745" w:rsidRPr="00D946E7" w:rsidRDefault="003D5745" w:rsidP="00D946E7">
      <w:pPr>
        <w:pStyle w:val="Default"/>
        <w:spacing w:line="460" w:lineRule="exact"/>
        <w:ind w:left="284"/>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La ley también creó el Consejo del SPN, como órgano asesor del Poder Ejecutivo en materia de política para la creación, desarrollo y conservación de parques nacionales. Este órgano estaría integrado por:</w:t>
      </w:r>
      <w:r w:rsidR="00B1325A">
        <w:rPr>
          <w:rFonts w:asciiTheme="minorHAnsi" w:eastAsiaTheme="minorHAnsi" w:hAnsiTheme="minorHAnsi" w:cstheme="minorHAnsi"/>
          <w:color w:val="auto"/>
          <w:sz w:val="22"/>
          <w:szCs w:val="22"/>
        </w:rPr>
        <w:t xml:space="preserve"> -------------</w:t>
      </w:r>
    </w:p>
    <w:p w14:paraId="7CA72E15" w14:textId="7A923E01" w:rsidR="003D5745" w:rsidRPr="00D946E7" w:rsidRDefault="003D5745" w:rsidP="00D946E7">
      <w:pPr>
        <w:pStyle w:val="Default"/>
        <w:numPr>
          <w:ilvl w:val="0"/>
          <w:numId w:val="15"/>
        </w:numPr>
        <w:spacing w:line="460" w:lineRule="exact"/>
        <w:ind w:left="284" w:firstLine="0"/>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El ministro de Agricultura y Ganadería, quien lo presidiría.</w:t>
      </w:r>
      <w:r w:rsidR="00574C28">
        <w:rPr>
          <w:rFonts w:asciiTheme="minorHAnsi" w:eastAsiaTheme="minorHAnsi" w:hAnsiTheme="minorHAnsi" w:cstheme="minorHAnsi"/>
          <w:color w:val="auto"/>
          <w:sz w:val="22"/>
          <w:szCs w:val="22"/>
        </w:rPr>
        <w:t xml:space="preserve"> ---------------------------------------------------------</w:t>
      </w:r>
    </w:p>
    <w:p w14:paraId="349FD9CF" w14:textId="33DCF837" w:rsidR="003D5745" w:rsidRPr="00D946E7" w:rsidRDefault="003D5745" w:rsidP="00D946E7">
      <w:pPr>
        <w:pStyle w:val="Default"/>
        <w:numPr>
          <w:ilvl w:val="0"/>
          <w:numId w:val="15"/>
        </w:numPr>
        <w:spacing w:line="460" w:lineRule="exact"/>
        <w:ind w:left="284" w:firstLine="0"/>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El ministro de Cultura, Juventud y Deportes o su representante.</w:t>
      </w:r>
      <w:r w:rsidR="00574C28">
        <w:rPr>
          <w:rFonts w:asciiTheme="minorHAnsi" w:eastAsiaTheme="minorHAnsi" w:hAnsiTheme="minorHAnsi" w:cstheme="minorHAnsi"/>
          <w:color w:val="auto"/>
          <w:sz w:val="22"/>
          <w:szCs w:val="22"/>
        </w:rPr>
        <w:t xml:space="preserve"> --------------------------------------------------</w:t>
      </w:r>
    </w:p>
    <w:p w14:paraId="7373AF8A" w14:textId="0AE57692" w:rsidR="003D5745" w:rsidRPr="00D946E7" w:rsidRDefault="003D5745" w:rsidP="00D946E7">
      <w:pPr>
        <w:pStyle w:val="Default"/>
        <w:numPr>
          <w:ilvl w:val="0"/>
          <w:numId w:val="15"/>
        </w:numPr>
        <w:spacing w:line="460" w:lineRule="exact"/>
        <w:ind w:left="284" w:firstLine="0"/>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Un representante del Ministerio de Educación Pública.</w:t>
      </w:r>
      <w:r w:rsidR="00574C28">
        <w:rPr>
          <w:rFonts w:asciiTheme="minorHAnsi" w:eastAsiaTheme="minorHAnsi" w:hAnsiTheme="minorHAnsi" w:cstheme="minorHAnsi"/>
          <w:color w:val="auto"/>
          <w:sz w:val="22"/>
          <w:szCs w:val="22"/>
        </w:rPr>
        <w:t xml:space="preserve"> --------------------------------------------------------------</w:t>
      </w:r>
    </w:p>
    <w:p w14:paraId="38223D11" w14:textId="0D0F0588" w:rsidR="003D5745" w:rsidRPr="00D946E7" w:rsidRDefault="003D5745" w:rsidP="00D946E7">
      <w:pPr>
        <w:pStyle w:val="Default"/>
        <w:numPr>
          <w:ilvl w:val="0"/>
          <w:numId w:val="15"/>
        </w:numPr>
        <w:spacing w:line="460" w:lineRule="exact"/>
        <w:ind w:left="284" w:firstLine="0"/>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Un representante del Instituto Costarricense de Turismo.</w:t>
      </w:r>
      <w:r w:rsidR="00574C28">
        <w:rPr>
          <w:rFonts w:asciiTheme="minorHAnsi" w:eastAsiaTheme="minorHAnsi" w:hAnsiTheme="minorHAnsi" w:cstheme="minorHAnsi"/>
          <w:color w:val="auto"/>
          <w:sz w:val="22"/>
          <w:szCs w:val="22"/>
        </w:rPr>
        <w:t xml:space="preserve"> ----------------------------------------------------------</w:t>
      </w:r>
    </w:p>
    <w:p w14:paraId="148D7970" w14:textId="3FC83BD3" w:rsidR="003D5745" w:rsidRPr="00D946E7" w:rsidRDefault="003D5745" w:rsidP="00D946E7">
      <w:pPr>
        <w:pStyle w:val="Default"/>
        <w:numPr>
          <w:ilvl w:val="0"/>
          <w:numId w:val="15"/>
        </w:numPr>
        <w:spacing w:line="460" w:lineRule="exact"/>
        <w:ind w:left="284" w:firstLine="0"/>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El director del Servicio de Parques Nacionales.</w:t>
      </w:r>
      <w:r w:rsidR="00574C28">
        <w:rPr>
          <w:rFonts w:asciiTheme="minorHAnsi" w:eastAsiaTheme="minorHAnsi" w:hAnsiTheme="minorHAnsi" w:cstheme="minorHAnsi"/>
          <w:color w:val="auto"/>
          <w:sz w:val="22"/>
          <w:szCs w:val="22"/>
        </w:rPr>
        <w:t xml:space="preserve"> -------------------------------------------------------------------------</w:t>
      </w:r>
    </w:p>
    <w:p w14:paraId="12788360" w14:textId="0CE55AAD" w:rsidR="003D5745" w:rsidRPr="00D946E7" w:rsidRDefault="003D5745" w:rsidP="00D946E7">
      <w:pPr>
        <w:pStyle w:val="Default"/>
        <w:numPr>
          <w:ilvl w:val="0"/>
          <w:numId w:val="15"/>
        </w:numPr>
        <w:spacing w:line="460" w:lineRule="exact"/>
        <w:ind w:left="284" w:firstLine="0"/>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Un representante del Colegio de Biólogos.</w:t>
      </w:r>
      <w:r w:rsidR="00574C28">
        <w:rPr>
          <w:rFonts w:asciiTheme="minorHAnsi" w:eastAsiaTheme="minorHAnsi" w:hAnsiTheme="minorHAnsi" w:cstheme="minorHAnsi"/>
          <w:color w:val="auto"/>
          <w:sz w:val="22"/>
          <w:szCs w:val="22"/>
        </w:rPr>
        <w:t xml:space="preserve"> ------------------------------------------------------------------------------</w:t>
      </w:r>
    </w:p>
    <w:p w14:paraId="2F1DEC48" w14:textId="6E01FDAA" w:rsidR="003D5745" w:rsidRPr="00D946E7" w:rsidRDefault="003D5745" w:rsidP="00D946E7">
      <w:pPr>
        <w:pStyle w:val="Default"/>
        <w:spacing w:line="460" w:lineRule="exact"/>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La integración formal del Consejo correspondía al Poder Ejecutivo mediante decreto.</w:t>
      </w:r>
      <w:r w:rsidR="00574C28">
        <w:rPr>
          <w:rFonts w:asciiTheme="minorHAnsi" w:eastAsiaTheme="minorHAnsi" w:hAnsiTheme="minorHAnsi" w:cstheme="minorHAnsi"/>
          <w:color w:val="auto"/>
          <w:sz w:val="22"/>
          <w:szCs w:val="22"/>
        </w:rPr>
        <w:t xml:space="preserve"> --------------------------------</w:t>
      </w:r>
    </w:p>
    <w:p w14:paraId="1F1D06A8" w14:textId="25FFE400" w:rsidR="003D5745" w:rsidRPr="00D946E7" w:rsidRDefault="003D5745" w:rsidP="00D946E7">
      <w:pPr>
        <w:pStyle w:val="Default"/>
        <w:spacing w:line="460" w:lineRule="exact"/>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El financiamiento del SPN provenía de los presupuestos ordinarios y extraordinarios de la República, así como de los recursos del Fondo de Parques Nacionales, constituido por donaciones estatales y privadas, los ingresos por concepto de derechos de admisión a los parques nacionales, los recursos generados por el propio Servicio y los fondos provenientes del Timbre Pro-Parques Nacionales.</w:t>
      </w:r>
      <w:r w:rsidR="00574C28">
        <w:rPr>
          <w:rFonts w:asciiTheme="minorHAnsi" w:eastAsiaTheme="minorHAnsi" w:hAnsiTheme="minorHAnsi" w:cstheme="minorHAnsi"/>
          <w:color w:val="auto"/>
          <w:sz w:val="22"/>
          <w:szCs w:val="22"/>
        </w:rPr>
        <w:t xml:space="preserve"> --------------------------------------------------------------</w:t>
      </w:r>
    </w:p>
    <w:p w14:paraId="6D0C9AE1" w14:textId="15310E05" w:rsidR="003D5745" w:rsidRPr="00D946E7" w:rsidRDefault="003D5745" w:rsidP="00D946E7">
      <w:pPr>
        <w:pStyle w:val="Default"/>
        <w:spacing w:line="460" w:lineRule="exact"/>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Desde su creación, la ley estableció diversas prohibiciones destinadas a garantizar la conservación de los parques nacionales. Entre ellas se encontraban:</w:t>
      </w:r>
      <w:r w:rsidR="00574C28">
        <w:rPr>
          <w:rFonts w:asciiTheme="minorHAnsi" w:eastAsiaTheme="minorHAnsi" w:hAnsiTheme="minorHAnsi" w:cstheme="minorHAnsi"/>
          <w:color w:val="auto"/>
          <w:sz w:val="22"/>
          <w:szCs w:val="22"/>
        </w:rPr>
        <w:t xml:space="preserve"> ---------------------------------------------------------------------------------</w:t>
      </w:r>
    </w:p>
    <w:p w14:paraId="390D80C9" w14:textId="2A0B3556" w:rsidR="003D5745" w:rsidRPr="00D946E7" w:rsidRDefault="003D5745" w:rsidP="00D946E7">
      <w:pPr>
        <w:pStyle w:val="Default"/>
        <w:numPr>
          <w:ilvl w:val="0"/>
          <w:numId w:val="16"/>
        </w:numPr>
        <w:spacing w:line="460" w:lineRule="exact"/>
        <w:ind w:left="284" w:firstLine="0"/>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La tala de árboles y la extracción de plantas u otros productos forestales.</w:t>
      </w:r>
      <w:r w:rsidR="00574C28">
        <w:rPr>
          <w:rFonts w:asciiTheme="minorHAnsi" w:eastAsiaTheme="minorHAnsi" w:hAnsiTheme="minorHAnsi" w:cstheme="minorHAnsi"/>
          <w:color w:val="auto"/>
          <w:sz w:val="22"/>
          <w:szCs w:val="22"/>
        </w:rPr>
        <w:t xml:space="preserve"> -------------------------------------</w:t>
      </w:r>
    </w:p>
    <w:p w14:paraId="56127D94" w14:textId="5AECD054" w:rsidR="003D5745" w:rsidRPr="00D946E7" w:rsidRDefault="003D5745" w:rsidP="00D946E7">
      <w:pPr>
        <w:pStyle w:val="Default"/>
        <w:numPr>
          <w:ilvl w:val="0"/>
          <w:numId w:val="16"/>
        </w:numPr>
        <w:spacing w:line="460" w:lineRule="exact"/>
        <w:ind w:left="284" w:firstLine="0"/>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La caza de animales silvestres.</w:t>
      </w:r>
      <w:r w:rsidR="00574C28">
        <w:rPr>
          <w:rFonts w:asciiTheme="minorHAnsi" w:eastAsiaTheme="minorHAnsi" w:hAnsiTheme="minorHAnsi" w:cstheme="minorHAnsi"/>
          <w:color w:val="auto"/>
          <w:sz w:val="22"/>
          <w:szCs w:val="22"/>
        </w:rPr>
        <w:t xml:space="preserve"> ----------------------------------------------------------------------------------------------</w:t>
      </w:r>
    </w:p>
    <w:p w14:paraId="1E687973" w14:textId="686C8BD3" w:rsidR="003D5745" w:rsidRPr="00D946E7" w:rsidRDefault="003D5745" w:rsidP="00D946E7">
      <w:pPr>
        <w:pStyle w:val="Default"/>
        <w:numPr>
          <w:ilvl w:val="0"/>
          <w:numId w:val="16"/>
        </w:numPr>
        <w:spacing w:line="460" w:lineRule="exact"/>
        <w:ind w:left="284" w:firstLine="0"/>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La caza de tortugas marinas y la recolección de sus huevos.</w:t>
      </w:r>
      <w:r w:rsidR="00574C28">
        <w:rPr>
          <w:rFonts w:asciiTheme="minorHAnsi" w:eastAsiaTheme="minorHAnsi" w:hAnsiTheme="minorHAnsi" w:cstheme="minorHAnsi"/>
          <w:color w:val="auto"/>
          <w:sz w:val="22"/>
          <w:szCs w:val="22"/>
        </w:rPr>
        <w:t xml:space="preserve"> --------------------------------------------------------</w:t>
      </w:r>
    </w:p>
    <w:p w14:paraId="2907ECB9" w14:textId="454EB310" w:rsidR="003D5745" w:rsidRPr="00D946E7" w:rsidRDefault="003D5745" w:rsidP="00D946E7">
      <w:pPr>
        <w:pStyle w:val="Default"/>
        <w:numPr>
          <w:ilvl w:val="0"/>
          <w:numId w:val="16"/>
        </w:numPr>
        <w:spacing w:line="460" w:lineRule="exact"/>
        <w:ind w:left="284" w:firstLine="0"/>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La pesca deportiva, artesanal o industrial.</w:t>
      </w:r>
      <w:r w:rsidR="00574C28">
        <w:rPr>
          <w:rFonts w:asciiTheme="minorHAnsi" w:eastAsiaTheme="minorHAnsi" w:hAnsiTheme="minorHAnsi" w:cstheme="minorHAnsi"/>
          <w:color w:val="auto"/>
          <w:sz w:val="22"/>
          <w:szCs w:val="22"/>
        </w:rPr>
        <w:t xml:space="preserve"> -------------------------------------------------------------------------------</w:t>
      </w:r>
    </w:p>
    <w:p w14:paraId="301134AC" w14:textId="4C93A60E" w:rsidR="003D5745" w:rsidRPr="00D946E7" w:rsidRDefault="003D5745" w:rsidP="00D946E7">
      <w:pPr>
        <w:pStyle w:val="Default"/>
        <w:numPr>
          <w:ilvl w:val="0"/>
          <w:numId w:val="16"/>
        </w:numPr>
        <w:spacing w:line="460" w:lineRule="exact"/>
        <w:ind w:left="284" w:firstLine="0"/>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La recolección de corales, conchas, rocas u otros productos marinos.</w:t>
      </w:r>
      <w:r w:rsidR="00574C28">
        <w:rPr>
          <w:rFonts w:asciiTheme="minorHAnsi" w:eastAsiaTheme="minorHAnsi" w:hAnsiTheme="minorHAnsi" w:cstheme="minorHAnsi"/>
          <w:color w:val="auto"/>
          <w:sz w:val="22"/>
          <w:szCs w:val="22"/>
        </w:rPr>
        <w:t xml:space="preserve"> -------------------------------------------</w:t>
      </w:r>
    </w:p>
    <w:p w14:paraId="1F1E7E8E" w14:textId="4DE17A6F" w:rsidR="003D5745" w:rsidRPr="00D946E7" w:rsidRDefault="003D5745" w:rsidP="00D946E7">
      <w:pPr>
        <w:pStyle w:val="Default"/>
        <w:numPr>
          <w:ilvl w:val="0"/>
          <w:numId w:val="16"/>
        </w:numPr>
        <w:spacing w:line="460" w:lineRule="exact"/>
        <w:ind w:left="284" w:firstLine="0"/>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La extracción de minerales, fósiles, rocas u otros productos geológicos.</w:t>
      </w:r>
      <w:r w:rsidR="00B01B3E">
        <w:rPr>
          <w:rFonts w:asciiTheme="minorHAnsi" w:eastAsiaTheme="minorHAnsi" w:hAnsiTheme="minorHAnsi" w:cstheme="minorHAnsi"/>
          <w:color w:val="auto"/>
          <w:sz w:val="22"/>
          <w:szCs w:val="22"/>
        </w:rPr>
        <w:t xml:space="preserve"> ----------------------------------------</w:t>
      </w:r>
    </w:p>
    <w:p w14:paraId="6FE9DFC8" w14:textId="255DD397" w:rsidR="003D5745" w:rsidRPr="00D946E7" w:rsidRDefault="003D5745" w:rsidP="00D946E7">
      <w:pPr>
        <w:pStyle w:val="Default"/>
        <w:numPr>
          <w:ilvl w:val="0"/>
          <w:numId w:val="16"/>
        </w:numPr>
        <w:spacing w:line="460" w:lineRule="exact"/>
        <w:ind w:left="284" w:firstLine="0"/>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La portación de armas de fuego o instrumentos destinados a la cacería.</w:t>
      </w:r>
      <w:r w:rsidR="00B01B3E">
        <w:rPr>
          <w:rFonts w:asciiTheme="minorHAnsi" w:eastAsiaTheme="minorHAnsi" w:hAnsiTheme="minorHAnsi" w:cstheme="minorHAnsi"/>
          <w:color w:val="auto"/>
          <w:sz w:val="22"/>
          <w:szCs w:val="22"/>
        </w:rPr>
        <w:t xml:space="preserve"> ---------------------------------------</w:t>
      </w:r>
    </w:p>
    <w:p w14:paraId="7A3ADF75" w14:textId="31D8EC39" w:rsidR="003D5745" w:rsidRPr="00D946E7" w:rsidRDefault="003D5745" w:rsidP="00D946E7">
      <w:pPr>
        <w:pStyle w:val="Default"/>
        <w:numPr>
          <w:ilvl w:val="0"/>
          <w:numId w:val="16"/>
        </w:numPr>
        <w:spacing w:line="460" w:lineRule="exact"/>
        <w:ind w:left="284" w:firstLine="0"/>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La introducción de especies exóticas de flora o fauna.</w:t>
      </w:r>
      <w:r w:rsidR="00B01B3E">
        <w:rPr>
          <w:rFonts w:asciiTheme="minorHAnsi" w:eastAsiaTheme="minorHAnsi" w:hAnsiTheme="minorHAnsi" w:cstheme="minorHAnsi"/>
          <w:color w:val="auto"/>
          <w:sz w:val="22"/>
          <w:szCs w:val="22"/>
        </w:rPr>
        <w:t xml:space="preserve"> ---------------------------------------------------------------</w:t>
      </w:r>
    </w:p>
    <w:p w14:paraId="3F9B899C" w14:textId="07DE7478" w:rsidR="003D5745" w:rsidRPr="00D946E7" w:rsidRDefault="003D5745" w:rsidP="00D946E7">
      <w:pPr>
        <w:pStyle w:val="Default"/>
        <w:numPr>
          <w:ilvl w:val="0"/>
          <w:numId w:val="16"/>
        </w:numPr>
        <w:spacing w:line="460" w:lineRule="exact"/>
        <w:ind w:left="284" w:firstLine="0"/>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El pastoreo, abrevado de ganado y la apicultura.</w:t>
      </w:r>
      <w:r w:rsidR="00B01B3E">
        <w:rPr>
          <w:rFonts w:asciiTheme="minorHAnsi" w:eastAsiaTheme="minorHAnsi" w:hAnsiTheme="minorHAnsi" w:cstheme="minorHAnsi"/>
          <w:color w:val="auto"/>
          <w:sz w:val="22"/>
          <w:szCs w:val="22"/>
        </w:rPr>
        <w:t xml:space="preserve"> ----------------------------------------------------------------------</w:t>
      </w:r>
    </w:p>
    <w:p w14:paraId="4CFAF41F" w14:textId="4CA5BA8C" w:rsidR="003D5745" w:rsidRPr="00D946E7" w:rsidRDefault="003D5745" w:rsidP="00D946E7">
      <w:pPr>
        <w:pStyle w:val="Default"/>
        <w:numPr>
          <w:ilvl w:val="0"/>
          <w:numId w:val="16"/>
        </w:numPr>
        <w:spacing w:line="460" w:lineRule="exact"/>
        <w:ind w:left="284" w:firstLine="0"/>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La contaminación ambiental de cualquier naturaleza.</w:t>
      </w:r>
      <w:r w:rsidR="00B01B3E">
        <w:rPr>
          <w:rFonts w:asciiTheme="minorHAnsi" w:eastAsiaTheme="minorHAnsi" w:hAnsiTheme="minorHAnsi" w:cstheme="minorHAnsi"/>
          <w:color w:val="auto"/>
          <w:sz w:val="22"/>
          <w:szCs w:val="22"/>
        </w:rPr>
        <w:t xml:space="preserve"> ----------------------------------------------------------------</w:t>
      </w:r>
    </w:p>
    <w:p w14:paraId="527429EB" w14:textId="19910DD8" w:rsidR="003D5745" w:rsidRPr="00D946E7" w:rsidRDefault="003D5745" w:rsidP="00D946E7">
      <w:pPr>
        <w:pStyle w:val="Default"/>
        <w:numPr>
          <w:ilvl w:val="0"/>
          <w:numId w:val="16"/>
        </w:numPr>
        <w:spacing w:line="460" w:lineRule="exact"/>
        <w:ind w:left="284" w:firstLine="0"/>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La extracción de piedra, arena, grava u otros materiales similares.</w:t>
      </w:r>
      <w:r w:rsidR="00B01B3E">
        <w:rPr>
          <w:rFonts w:asciiTheme="minorHAnsi" w:eastAsiaTheme="minorHAnsi" w:hAnsiTheme="minorHAnsi" w:cstheme="minorHAnsi"/>
          <w:color w:val="auto"/>
          <w:sz w:val="22"/>
          <w:szCs w:val="22"/>
        </w:rPr>
        <w:t xml:space="preserve"> -----------------------------------------------</w:t>
      </w:r>
    </w:p>
    <w:p w14:paraId="4D790259" w14:textId="61EDCF78" w:rsidR="003D5745" w:rsidRPr="00D946E7" w:rsidRDefault="003D5745" w:rsidP="00D946E7">
      <w:pPr>
        <w:pStyle w:val="Default"/>
        <w:numPr>
          <w:ilvl w:val="0"/>
          <w:numId w:val="16"/>
        </w:numPr>
        <w:spacing w:line="460" w:lineRule="exact"/>
        <w:ind w:left="284" w:firstLine="0"/>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Alimentar a los animales silvestres.</w:t>
      </w:r>
      <w:r w:rsidR="00B01B3E">
        <w:rPr>
          <w:rFonts w:asciiTheme="minorHAnsi" w:eastAsiaTheme="minorHAnsi" w:hAnsiTheme="minorHAnsi" w:cstheme="minorHAnsi"/>
          <w:color w:val="auto"/>
          <w:sz w:val="22"/>
          <w:szCs w:val="22"/>
        </w:rPr>
        <w:t xml:space="preserve"> ---------------------------------------------------------------------------------------</w:t>
      </w:r>
    </w:p>
    <w:p w14:paraId="365BF257" w14:textId="14B46C36" w:rsidR="003D5745" w:rsidRPr="00D946E7" w:rsidRDefault="003D5745" w:rsidP="00D946E7">
      <w:pPr>
        <w:pStyle w:val="Default"/>
        <w:numPr>
          <w:ilvl w:val="0"/>
          <w:numId w:val="16"/>
        </w:numPr>
        <w:spacing w:line="460" w:lineRule="exact"/>
        <w:ind w:left="284" w:firstLine="0"/>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Dañar las instalaciones, infraestructura o equipos del parque.</w:t>
      </w:r>
      <w:r w:rsidR="00B01B3E">
        <w:rPr>
          <w:rFonts w:asciiTheme="minorHAnsi" w:eastAsiaTheme="minorHAnsi" w:hAnsiTheme="minorHAnsi" w:cstheme="minorHAnsi"/>
          <w:color w:val="auto"/>
          <w:sz w:val="22"/>
          <w:szCs w:val="22"/>
        </w:rPr>
        <w:t xml:space="preserve"> ----------------------------------------------------</w:t>
      </w:r>
    </w:p>
    <w:p w14:paraId="006CBD90" w14:textId="77777777" w:rsidR="003D5745" w:rsidRPr="00D946E7" w:rsidRDefault="003D5745" w:rsidP="00D946E7">
      <w:pPr>
        <w:pStyle w:val="Default"/>
        <w:numPr>
          <w:ilvl w:val="0"/>
          <w:numId w:val="16"/>
        </w:numPr>
        <w:spacing w:line="460" w:lineRule="exact"/>
        <w:ind w:left="284" w:firstLine="0"/>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La construcción de líneas eléctricas o telefónicas, acueductos, carreteras o vías férreas, así como el desarrollo de actividades comerciales, agrícolas o industriales incompatibles con los fines de conservación.</w:t>
      </w:r>
    </w:p>
    <w:p w14:paraId="2EAD5490" w14:textId="512F0A8C" w:rsidR="003D5745" w:rsidRPr="00D946E7" w:rsidRDefault="003D5745" w:rsidP="00D946E7">
      <w:pPr>
        <w:pStyle w:val="Default"/>
        <w:spacing w:line="460" w:lineRule="exact"/>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Asimismo, correspondía al SPN presentar al Poder Ejecutivo los proyectos para la creación de nuevos parques nacionales, en coordinación con las instituciones públicas competentes.</w:t>
      </w:r>
      <w:r w:rsidR="00B01B3E">
        <w:rPr>
          <w:rFonts w:asciiTheme="minorHAnsi" w:eastAsiaTheme="minorHAnsi" w:hAnsiTheme="minorHAnsi" w:cstheme="minorHAnsi"/>
          <w:color w:val="auto"/>
          <w:sz w:val="22"/>
          <w:szCs w:val="22"/>
        </w:rPr>
        <w:t xml:space="preserve"> -------------------------------------------------</w:t>
      </w:r>
    </w:p>
    <w:p w14:paraId="5B9658C1" w14:textId="5A50F9F3" w:rsidR="003D5745" w:rsidRPr="00D946E7" w:rsidRDefault="003D5745" w:rsidP="00D946E7">
      <w:pPr>
        <w:pStyle w:val="Default"/>
        <w:spacing w:line="460" w:lineRule="exact"/>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Posteriormente, mediante la Ley Nº 7152, de 5 de junio de 1990, el SPN fue trasladado al entonces Ministerio de Recursos Naturales, Energía y Minas (MIRENEM), reformándose la ley que le dio origen. Años más tarde, este ministerio pasó a denominarse Ministerio del Ambiente y Energía (MINAE); entre junio de 2010 y mayo de 2013 recibió el nombre de Ministerio de Ambiente, Energía y Telecomunicaciones (MINAET) y, posteriormente, recuperó la denominación de Ministerio de Ambiente y Energía (MINAE).</w:t>
      </w:r>
      <w:r w:rsidR="00B01B3E">
        <w:rPr>
          <w:rFonts w:asciiTheme="minorHAnsi" w:eastAsiaTheme="minorHAnsi" w:hAnsiTheme="minorHAnsi" w:cstheme="minorHAnsi"/>
          <w:color w:val="auto"/>
          <w:sz w:val="22"/>
          <w:szCs w:val="22"/>
        </w:rPr>
        <w:t xml:space="preserve"> -------------------------</w:t>
      </w:r>
    </w:p>
    <w:p w14:paraId="3D0686A8" w14:textId="146405A5" w:rsidR="003D5745" w:rsidRPr="00D946E7" w:rsidRDefault="003D5745" w:rsidP="00D946E7">
      <w:pPr>
        <w:pStyle w:val="Default"/>
        <w:spacing w:line="460" w:lineRule="exact"/>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Finalmente, con la promulgación de la Ley de Biodiversidad N.º 7788, de 30 de abril de 1998, se consolidó el Sistema Nacional de Áreas de Conservación (SINAC), cuya organización había iniciado mediante el Decreto Ejecutivo Nº 22909-MIRENEM de 1994. El SINAC integró bajo una sola estructura administrativa las entidades responsables de la gestión de las áreas silvestres protegidas del país.</w:t>
      </w:r>
      <w:r w:rsidR="00B01B3E">
        <w:rPr>
          <w:rFonts w:asciiTheme="minorHAnsi" w:eastAsiaTheme="minorHAnsi" w:hAnsiTheme="minorHAnsi" w:cstheme="minorHAnsi"/>
          <w:color w:val="auto"/>
          <w:sz w:val="22"/>
          <w:szCs w:val="22"/>
        </w:rPr>
        <w:t xml:space="preserve"> ------------------------------------------------------</w:t>
      </w:r>
    </w:p>
    <w:p w14:paraId="52A1D8AA" w14:textId="04105C49" w:rsidR="003D5745" w:rsidRPr="00D946E7" w:rsidRDefault="003D5745" w:rsidP="00D946E7">
      <w:pPr>
        <w:pStyle w:val="Default"/>
        <w:spacing w:line="460" w:lineRule="exact"/>
        <w:jc w:val="both"/>
        <w:rPr>
          <w:rFonts w:asciiTheme="minorHAnsi" w:eastAsiaTheme="minorHAnsi" w:hAnsiTheme="minorHAnsi" w:cstheme="minorHAnsi"/>
          <w:color w:val="auto"/>
          <w:sz w:val="22"/>
          <w:szCs w:val="22"/>
        </w:rPr>
      </w:pPr>
      <w:r w:rsidRPr="00D946E7">
        <w:rPr>
          <w:rFonts w:asciiTheme="minorHAnsi" w:eastAsiaTheme="minorHAnsi" w:hAnsiTheme="minorHAnsi" w:cstheme="minorHAnsi"/>
          <w:color w:val="auto"/>
          <w:sz w:val="22"/>
          <w:szCs w:val="22"/>
        </w:rPr>
        <w:t>A partir de su consolidación, el territorio nacional quedó organizado en Áreas de Conservación, dentro de las cuales se administran diversas categorías de manejo, entre ellas: parques nacionales, reservas biológicas, reservas forestales, zonas protectoras, refugios nacionales de vida silvestre, humedales, monumentos nacionales, reservas marinas, áreas marinas de manejo y corredores biológicos, constituyendo el principal modelo de gestión para la conservación de la biodiversidad en Costa Rica.</w:t>
      </w:r>
      <w:r w:rsidR="00B01B3E">
        <w:rPr>
          <w:rFonts w:asciiTheme="minorHAnsi" w:eastAsiaTheme="minorHAnsi" w:hAnsiTheme="minorHAnsi" w:cstheme="minorHAnsi"/>
          <w:color w:val="auto"/>
          <w:sz w:val="22"/>
          <w:szCs w:val="22"/>
        </w:rPr>
        <w:t xml:space="preserve"> -----------------------------------------------</w:t>
      </w:r>
    </w:p>
    <w:p w14:paraId="2FCF6887" w14:textId="2E6B192A" w:rsidR="003D5745" w:rsidRPr="00D946E7" w:rsidRDefault="00312CF5" w:rsidP="00312CF5">
      <w:pPr>
        <w:pStyle w:val="Prrafodelista"/>
        <w:spacing w:line="460" w:lineRule="exact"/>
        <w:ind w:left="0"/>
        <w:jc w:val="both"/>
        <w:rPr>
          <w:rFonts w:asciiTheme="minorHAnsi" w:hAnsiTheme="minorHAnsi" w:cstheme="minorHAnsi"/>
          <w:sz w:val="22"/>
          <w:szCs w:val="22"/>
          <w:shd w:val="clear" w:color="auto" w:fill="FFFFFF"/>
        </w:rPr>
      </w:pPr>
      <w:r>
        <w:rPr>
          <w:rFonts w:asciiTheme="minorHAnsi" w:hAnsiTheme="minorHAnsi" w:cstheme="minorHAnsi"/>
          <w:b/>
          <w:bCs/>
          <w:sz w:val="22"/>
          <w:szCs w:val="22"/>
          <w:lang w:val="es-CR"/>
        </w:rPr>
        <w:t xml:space="preserve">2.3 </w:t>
      </w:r>
      <w:r w:rsidR="003D5745" w:rsidRPr="00D946E7">
        <w:rPr>
          <w:rFonts w:asciiTheme="minorHAnsi" w:hAnsiTheme="minorHAnsi" w:cstheme="minorHAnsi"/>
          <w:b/>
          <w:bCs/>
          <w:sz w:val="22"/>
          <w:szCs w:val="22"/>
          <w:lang w:val="es-CR"/>
        </w:rPr>
        <w:t xml:space="preserve">HISTORIA ARCHIVÍSTICA: </w:t>
      </w:r>
      <w:r w:rsidR="003D5745" w:rsidRPr="00D946E7">
        <w:rPr>
          <w:rFonts w:asciiTheme="minorHAnsi" w:hAnsiTheme="minorHAnsi" w:cstheme="minorHAnsi"/>
          <w:sz w:val="22"/>
          <w:szCs w:val="22"/>
          <w:lang w:val="es-ES_tradnl"/>
        </w:rPr>
        <w:t xml:space="preserve">Los documentos que componen este </w:t>
      </w:r>
      <w:r w:rsidR="00F24FDC" w:rsidRPr="00D946E7">
        <w:rPr>
          <w:rFonts w:asciiTheme="minorHAnsi" w:hAnsiTheme="minorHAnsi" w:cstheme="minorHAnsi"/>
          <w:sz w:val="22"/>
          <w:szCs w:val="22"/>
          <w:lang w:val="es-ES_tradnl"/>
        </w:rPr>
        <w:t>sub</w:t>
      </w:r>
      <w:r w:rsidR="003D5745" w:rsidRPr="00D946E7">
        <w:rPr>
          <w:rFonts w:asciiTheme="minorHAnsi" w:hAnsiTheme="minorHAnsi" w:cstheme="minorHAnsi"/>
          <w:sz w:val="22"/>
          <w:szCs w:val="22"/>
          <w:lang w:val="es-ES_tradnl"/>
        </w:rPr>
        <w:t>fondo fueron custodiados por el productor hasta su ingreso al Archivo Nacional de Costa Rica en el año 1992. Recibidos el 18 de mayo de 1993 en el Archivo Histórico, remitidos por Servicios Archivísticos Externos. Y corresponden al periodo histórico en que el SPN dependía del MAG.  La t</w:t>
      </w:r>
      <w:r w:rsidR="003D5745" w:rsidRPr="00D946E7">
        <w:rPr>
          <w:rFonts w:asciiTheme="minorHAnsi" w:hAnsiTheme="minorHAnsi" w:cstheme="minorHAnsi"/>
          <w:sz w:val="22"/>
          <w:szCs w:val="22"/>
          <w:shd w:val="clear" w:color="auto" w:fill="FFFFFF"/>
        </w:rPr>
        <w:t>ransferencia asignada para los documentos del SPN es T17-1992.</w:t>
      </w:r>
      <w:r>
        <w:rPr>
          <w:rFonts w:asciiTheme="minorHAnsi" w:hAnsiTheme="minorHAnsi" w:cstheme="minorHAnsi"/>
          <w:sz w:val="22"/>
          <w:szCs w:val="22"/>
          <w:shd w:val="clear" w:color="auto" w:fill="FFFFFF"/>
        </w:rPr>
        <w:t xml:space="preserve"> ------------</w:t>
      </w:r>
    </w:p>
    <w:p w14:paraId="20755FA8" w14:textId="4A4D45A0" w:rsidR="003D5745" w:rsidRPr="00312CF5" w:rsidRDefault="00312CF5" w:rsidP="00312CF5">
      <w:pPr>
        <w:spacing w:after="0" w:line="460" w:lineRule="exact"/>
        <w:jc w:val="both"/>
        <w:rPr>
          <w:rFonts w:asciiTheme="minorHAnsi" w:hAnsiTheme="minorHAnsi" w:cstheme="minorHAnsi"/>
          <w:b/>
          <w:bCs/>
        </w:rPr>
      </w:pPr>
      <w:r>
        <w:rPr>
          <w:rFonts w:asciiTheme="minorHAnsi" w:hAnsiTheme="minorHAnsi" w:cstheme="minorHAnsi"/>
          <w:b/>
          <w:bCs/>
        </w:rPr>
        <w:t xml:space="preserve">2.4 </w:t>
      </w:r>
      <w:r w:rsidR="003D5745" w:rsidRPr="00312CF5">
        <w:rPr>
          <w:rFonts w:asciiTheme="minorHAnsi" w:hAnsiTheme="minorHAnsi" w:cstheme="minorHAnsi"/>
          <w:b/>
          <w:bCs/>
        </w:rPr>
        <w:t xml:space="preserve">FORMA DE INGRESO: </w:t>
      </w:r>
      <w:r w:rsidR="003D5745" w:rsidRPr="00312CF5">
        <w:rPr>
          <w:rFonts w:asciiTheme="minorHAnsi" w:hAnsiTheme="minorHAnsi" w:cstheme="minorHAnsi"/>
          <w:lang w:val="es-ES_tradnl"/>
        </w:rPr>
        <w:t>Transferencia</w:t>
      </w:r>
      <w:r>
        <w:rPr>
          <w:rFonts w:asciiTheme="minorHAnsi" w:hAnsiTheme="minorHAnsi" w:cstheme="minorHAnsi"/>
          <w:lang w:val="es-ES_tradnl"/>
        </w:rPr>
        <w:t>. -------------------------------------------------------------------------------------------</w:t>
      </w:r>
      <w:r w:rsidR="003D5745" w:rsidRPr="00312CF5">
        <w:rPr>
          <w:rFonts w:asciiTheme="minorHAnsi" w:hAnsiTheme="minorHAnsi" w:cstheme="minorHAnsi"/>
          <w:shd w:val="clear" w:color="auto" w:fill="FFFFFF"/>
        </w:rPr>
        <w:t xml:space="preserve"> </w:t>
      </w:r>
    </w:p>
    <w:p w14:paraId="1CA3B5EF" w14:textId="3ADAF95D" w:rsidR="003D5745" w:rsidRPr="00312CF5" w:rsidRDefault="00312CF5" w:rsidP="00312CF5">
      <w:pPr>
        <w:spacing w:after="0" w:line="460" w:lineRule="exact"/>
        <w:jc w:val="both"/>
        <w:rPr>
          <w:rFonts w:asciiTheme="minorHAnsi" w:hAnsiTheme="minorHAnsi" w:cstheme="minorHAnsi"/>
        </w:rPr>
      </w:pPr>
      <w:r>
        <w:rPr>
          <w:rFonts w:asciiTheme="minorHAnsi" w:hAnsiTheme="minorHAnsi" w:cstheme="minorHAnsi"/>
          <w:b/>
          <w:bCs/>
        </w:rPr>
        <w:t xml:space="preserve">3. </w:t>
      </w:r>
      <w:r w:rsidR="003D5745" w:rsidRPr="00D946E7">
        <w:rPr>
          <w:rFonts w:asciiTheme="minorHAnsi" w:hAnsiTheme="minorHAnsi" w:cstheme="minorHAnsi"/>
          <w:b/>
          <w:bCs/>
        </w:rPr>
        <w:t>ÁREA DE CONTENIDO Y ESTRUCTURA.</w:t>
      </w:r>
      <w:r>
        <w:rPr>
          <w:rFonts w:asciiTheme="minorHAnsi" w:hAnsiTheme="minorHAnsi" w:cstheme="minorHAnsi"/>
        </w:rPr>
        <w:t xml:space="preserve"> ------------------------------------------------------------------------------------------</w:t>
      </w:r>
    </w:p>
    <w:p w14:paraId="15B3930A" w14:textId="594211BE" w:rsidR="003D5745" w:rsidRPr="00D946E7" w:rsidRDefault="00312CF5" w:rsidP="00312CF5">
      <w:pPr>
        <w:pStyle w:val="Prrafodelista"/>
        <w:spacing w:line="460" w:lineRule="exact"/>
        <w:ind w:left="0"/>
        <w:jc w:val="both"/>
        <w:rPr>
          <w:rFonts w:asciiTheme="minorHAnsi" w:hAnsiTheme="minorHAnsi" w:cstheme="minorHAnsi"/>
          <w:sz w:val="22"/>
          <w:szCs w:val="22"/>
          <w:lang w:val="es-CR"/>
        </w:rPr>
      </w:pPr>
      <w:r>
        <w:rPr>
          <w:rFonts w:asciiTheme="minorHAnsi" w:hAnsiTheme="minorHAnsi" w:cstheme="minorHAnsi"/>
          <w:b/>
          <w:bCs/>
          <w:sz w:val="22"/>
          <w:szCs w:val="22"/>
          <w:lang w:val="es-CR"/>
        </w:rPr>
        <w:t xml:space="preserve">3.1 </w:t>
      </w:r>
      <w:r w:rsidR="003D5745" w:rsidRPr="00D946E7">
        <w:rPr>
          <w:rFonts w:asciiTheme="minorHAnsi" w:hAnsiTheme="minorHAnsi" w:cstheme="minorHAnsi"/>
          <w:b/>
          <w:bCs/>
          <w:sz w:val="22"/>
          <w:szCs w:val="22"/>
          <w:lang w:val="es-CR"/>
        </w:rPr>
        <w:t xml:space="preserve">ALCANCE Y CONTENIDO: </w:t>
      </w:r>
      <w:r w:rsidR="003D5745" w:rsidRPr="00D946E7">
        <w:rPr>
          <w:rFonts w:asciiTheme="minorHAnsi" w:hAnsiTheme="minorHAnsi" w:cstheme="minorHAnsi"/>
          <w:sz w:val="22"/>
          <w:szCs w:val="22"/>
          <w:lang w:val="es-CR"/>
        </w:rPr>
        <w:t xml:space="preserve">Este </w:t>
      </w:r>
      <w:r w:rsidR="00F24FDC" w:rsidRPr="00D946E7">
        <w:rPr>
          <w:rFonts w:asciiTheme="minorHAnsi" w:hAnsiTheme="minorHAnsi" w:cstheme="minorHAnsi"/>
          <w:sz w:val="22"/>
          <w:szCs w:val="22"/>
          <w:lang w:val="es-CR"/>
        </w:rPr>
        <w:t>sub</w:t>
      </w:r>
      <w:r w:rsidR="003D5745" w:rsidRPr="00D946E7">
        <w:rPr>
          <w:rFonts w:asciiTheme="minorHAnsi" w:hAnsiTheme="minorHAnsi" w:cstheme="minorHAnsi"/>
          <w:sz w:val="22"/>
          <w:szCs w:val="22"/>
          <w:lang w:val="es-CR"/>
        </w:rPr>
        <w:t>fondo documental está conformado por diversos tipos documentales, entre ellos: correspondencia, leyes, reglamentos, decretos, expedientes, informes, presupuestos, programas de trabajo, licitaciones, contratos, programas de capacitación, reportes, publicaciones, manuales, telegramas, memorandos, proyectos, formularios, investigaciones, inventarios, circulares, facturas, folletos, notas, estudios, planos, planillas, listas, planes, denuncias, registros, boletines y fotografías.</w:t>
      </w:r>
      <w:r>
        <w:rPr>
          <w:rFonts w:asciiTheme="minorHAnsi" w:hAnsiTheme="minorHAnsi" w:cstheme="minorHAnsi"/>
          <w:sz w:val="22"/>
          <w:szCs w:val="22"/>
          <w:lang w:val="es-CR"/>
        </w:rPr>
        <w:t xml:space="preserve"> --------------------------------</w:t>
      </w:r>
    </w:p>
    <w:p w14:paraId="5972C640" w14:textId="01D67F06" w:rsidR="003D5745" w:rsidRPr="00D946E7" w:rsidRDefault="003D5745" w:rsidP="00D946E7">
      <w:pPr>
        <w:pStyle w:val="Prrafodelista"/>
        <w:spacing w:line="460" w:lineRule="exact"/>
        <w:ind w:left="0"/>
        <w:jc w:val="both"/>
        <w:rPr>
          <w:rFonts w:asciiTheme="minorHAnsi" w:hAnsiTheme="minorHAnsi" w:cstheme="minorHAnsi"/>
          <w:sz w:val="22"/>
          <w:szCs w:val="22"/>
          <w:lang w:val="es-CR"/>
        </w:rPr>
      </w:pPr>
      <w:r w:rsidRPr="00D946E7">
        <w:rPr>
          <w:rFonts w:asciiTheme="minorHAnsi" w:hAnsiTheme="minorHAnsi" w:cstheme="minorHAnsi"/>
          <w:sz w:val="22"/>
          <w:szCs w:val="22"/>
          <w:lang w:val="es-CR"/>
        </w:rPr>
        <w:t xml:space="preserve">En cuanto a su contenido, la documentación aborda, entre otros temas, el Parque Simón Bolívar; la Reserva Natural Volcán Poás; la Reserva Natural Cabo Blanco; el Parque Nacional de la Cultura; el Jardín Botánico Enrique Pittier; el Monumento Nacional Guayabo; los parques nacionales Manuel Antonio, Braulio Carrillo, Histórico Santa Rosa, Rincón de la Vieja, Tortuguero, Chirripó, Corcovado, Volcán Irazú, Cahuita, Volcán Turrialba e Isla del Coco; las reservas biológicas Isla del Caño, </w:t>
      </w:r>
      <w:proofErr w:type="spellStart"/>
      <w:r w:rsidRPr="00D946E7">
        <w:rPr>
          <w:rFonts w:asciiTheme="minorHAnsi" w:hAnsiTheme="minorHAnsi" w:cstheme="minorHAnsi"/>
          <w:sz w:val="22"/>
          <w:szCs w:val="22"/>
          <w:lang w:val="es-CR"/>
        </w:rPr>
        <w:t>Carara</w:t>
      </w:r>
      <w:proofErr w:type="spellEnd"/>
      <w:r w:rsidRPr="00D946E7">
        <w:rPr>
          <w:rFonts w:asciiTheme="minorHAnsi" w:hAnsiTheme="minorHAnsi" w:cstheme="minorHAnsi"/>
          <w:sz w:val="22"/>
          <w:szCs w:val="22"/>
          <w:lang w:val="es-CR"/>
        </w:rPr>
        <w:t xml:space="preserve">, </w:t>
      </w:r>
      <w:proofErr w:type="spellStart"/>
      <w:r w:rsidRPr="00D946E7">
        <w:rPr>
          <w:rFonts w:asciiTheme="minorHAnsi" w:hAnsiTheme="minorHAnsi" w:cstheme="minorHAnsi"/>
          <w:sz w:val="22"/>
          <w:szCs w:val="22"/>
          <w:lang w:val="es-CR"/>
        </w:rPr>
        <w:t>Hitoy</w:t>
      </w:r>
      <w:proofErr w:type="spellEnd"/>
      <w:r w:rsidRPr="00D946E7">
        <w:rPr>
          <w:rFonts w:asciiTheme="minorHAnsi" w:hAnsiTheme="minorHAnsi" w:cstheme="minorHAnsi"/>
          <w:sz w:val="22"/>
          <w:szCs w:val="22"/>
          <w:lang w:val="es-CR"/>
        </w:rPr>
        <w:t xml:space="preserve"> Cerere y las Islas Negritos; la Reserva Monteverde; la Finca La Selva; la Isla San Lucas; el Parque Zoológico Nacional Simón Bolívar; el Parque Internacional La Amistad (Costa Rica-Panamá); el Refugio Nacional de Vida Silvestre Tempisque y Río Cañas; la Zona Protectora La Selva; la estación biológica del Parque Nacional Volcán Poás; el proyecto hidroeléctrico Arenal; el proyecto geológico Santa Ana; la creación del Instituto de Recursos Naturales y Conservación Ambiental; el Centro Científico Tropical y la zona de los valles de Turrialba.</w:t>
      </w:r>
      <w:r w:rsidR="00610293">
        <w:rPr>
          <w:rFonts w:asciiTheme="minorHAnsi" w:hAnsiTheme="minorHAnsi" w:cstheme="minorHAnsi"/>
          <w:sz w:val="22"/>
          <w:szCs w:val="22"/>
          <w:lang w:val="es-CR"/>
        </w:rPr>
        <w:t xml:space="preserve"> ----------------------------------------------</w:t>
      </w:r>
    </w:p>
    <w:p w14:paraId="7AE968C3" w14:textId="4821AE32" w:rsidR="003D5745" w:rsidRPr="00D946E7" w:rsidRDefault="003D5745" w:rsidP="00D946E7">
      <w:pPr>
        <w:pStyle w:val="Prrafodelista"/>
        <w:spacing w:line="460" w:lineRule="exact"/>
        <w:ind w:left="0"/>
        <w:jc w:val="both"/>
        <w:rPr>
          <w:rFonts w:asciiTheme="minorHAnsi" w:hAnsiTheme="minorHAnsi" w:cstheme="minorHAnsi"/>
          <w:sz w:val="22"/>
          <w:szCs w:val="22"/>
          <w:lang w:val="es-CR"/>
        </w:rPr>
      </w:pPr>
      <w:r w:rsidRPr="00D946E7">
        <w:rPr>
          <w:rFonts w:asciiTheme="minorHAnsi" w:hAnsiTheme="minorHAnsi" w:cstheme="minorHAnsi"/>
          <w:sz w:val="22"/>
          <w:szCs w:val="22"/>
          <w:lang w:val="es-CR"/>
        </w:rPr>
        <w:t xml:space="preserve">Asimismo, contiene información relacionada con la conservación de los recursos naturales y el medio ambiente; la hidrología; los parques nacionales y otras áreas silvestres protegidas; las reservas biológicas; los corredores biológicos; los monumentos naturales; la flora y la fauna; las cuencas hidrográficas; la educación ambiental y forestal; los recursos minerales; la minería; la prestación de servicios; los organismos nacionales vinculados con la conservación y protección de la naturaleza; y organismos internacionales, entre ellos el World </w:t>
      </w:r>
      <w:proofErr w:type="spellStart"/>
      <w:r w:rsidRPr="00D946E7">
        <w:rPr>
          <w:rFonts w:asciiTheme="minorHAnsi" w:hAnsiTheme="minorHAnsi" w:cstheme="minorHAnsi"/>
          <w:sz w:val="22"/>
          <w:szCs w:val="22"/>
          <w:lang w:val="es-CR"/>
        </w:rPr>
        <w:t>Wildlife</w:t>
      </w:r>
      <w:proofErr w:type="spellEnd"/>
      <w:r w:rsidRPr="00D946E7">
        <w:rPr>
          <w:rFonts w:asciiTheme="minorHAnsi" w:hAnsiTheme="minorHAnsi" w:cstheme="minorHAnsi"/>
          <w:sz w:val="22"/>
          <w:szCs w:val="22"/>
          <w:lang w:val="es-CR"/>
        </w:rPr>
        <w:t xml:space="preserve"> Fund (WWF). También incluye documentación sobre la Campaña Nacional de 1856-1857 y los filibusteros.</w:t>
      </w:r>
      <w:r w:rsidR="00610293">
        <w:rPr>
          <w:rFonts w:asciiTheme="minorHAnsi" w:hAnsiTheme="minorHAnsi" w:cstheme="minorHAnsi"/>
          <w:sz w:val="22"/>
          <w:szCs w:val="22"/>
          <w:lang w:val="es-CR"/>
        </w:rPr>
        <w:t xml:space="preserve"> ---------------------------------------------------------------------------------------------------------------------------------</w:t>
      </w:r>
    </w:p>
    <w:p w14:paraId="280B5E93" w14:textId="169E3161" w:rsidR="003D5745" w:rsidRPr="00D946E7" w:rsidRDefault="003D5745" w:rsidP="00D946E7">
      <w:pPr>
        <w:spacing w:after="0" w:line="460" w:lineRule="exact"/>
        <w:jc w:val="both"/>
        <w:rPr>
          <w:rFonts w:asciiTheme="minorHAnsi" w:hAnsiTheme="minorHAnsi" w:cstheme="minorHAnsi"/>
        </w:rPr>
      </w:pPr>
      <w:r w:rsidRPr="00D946E7">
        <w:rPr>
          <w:rFonts w:asciiTheme="minorHAnsi" w:hAnsiTheme="minorHAnsi" w:cstheme="minorHAnsi"/>
          <w:b/>
          <w:bCs/>
        </w:rPr>
        <w:t>3.2</w:t>
      </w:r>
      <w:r w:rsidR="00610293">
        <w:rPr>
          <w:rFonts w:asciiTheme="minorHAnsi" w:hAnsiTheme="minorHAnsi" w:cstheme="minorHAnsi"/>
          <w:b/>
          <w:bCs/>
        </w:rPr>
        <w:t xml:space="preserve"> </w:t>
      </w:r>
      <w:r w:rsidRPr="00D946E7">
        <w:rPr>
          <w:rFonts w:asciiTheme="minorHAnsi" w:hAnsiTheme="minorHAnsi" w:cstheme="minorHAnsi"/>
          <w:b/>
          <w:bCs/>
        </w:rPr>
        <w:t xml:space="preserve">VALORACIÓN, SELECCIÓN Y ELIMINACIÓN: </w:t>
      </w:r>
      <w:r w:rsidRPr="00D946E7">
        <w:rPr>
          <w:rFonts w:asciiTheme="minorHAnsi" w:hAnsiTheme="minorHAnsi" w:cstheme="minorHAnsi"/>
        </w:rPr>
        <w:t>Conservación permanente, valorado de conformidad mediante la Ley 3661 del Archivo Nacional del 10 de enero de 1966.</w:t>
      </w:r>
      <w:r w:rsidR="00610293">
        <w:rPr>
          <w:rFonts w:asciiTheme="minorHAnsi" w:hAnsiTheme="minorHAnsi" w:cstheme="minorHAnsi"/>
        </w:rPr>
        <w:t xml:space="preserve"> --------------------------------------------------------------------</w:t>
      </w:r>
    </w:p>
    <w:p w14:paraId="17A6734C" w14:textId="20766E27" w:rsidR="003D5745" w:rsidRPr="00D946E7" w:rsidRDefault="003D5745" w:rsidP="00D946E7">
      <w:pPr>
        <w:spacing w:after="0" w:line="460" w:lineRule="exact"/>
        <w:ind w:left="-94"/>
        <w:jc w:val="both"/>
        <w:rPr>
          <w:rFonts w:asciiTheme="minorHAnsi" w:hAnsiTheme="minorHAnsi" w:cstheme="minorHAnsi"/>
          <w:lang w:val="es-ES_tradnl"/>
        </w:rPr>
      </w:pPr>
      <w:r w:rsidRPr="00D946E7">
        <w:rPr>
          <w:rFonts w:asciiTheme="minorHAnsi" w:hAnsiTheme="minorHAnsi" w:cstheme="minorHAnsi"/>
          <w:b/>
          <w:bCs/>
        </w:rPr>
        <w:t xml:space="preserve">3.3 NUEVOS INGRESOS: </w:t>
      </w:r>
      <w:r w:rsidRPr="00D946E7">
        <w:rPr>
          <w:rFonts w:asciiTheme="minorHAnsi" w:hAnsiTheme="minorHAnsi" w:cstheme="minorHAnsi"/>
          <w:lang w:val="es-ES_tradnl"/>
        </w:rPr>
        <w:t xml:space="preserve"> </w:t>
      </w:r>
      <w:proofErr w:type="spellStart"/>
      <w:r w:rsidR="0086290D" w:rsidRPr="00D946E7">
        <w:rPr>
          <w:rFonts w:asciiTheme="minorHAnsi" w:hAnsiTheme="minorHAnsi" w:cstheme="minorHAnsi"/>
          <w:lang w:val="es-ES_tradnl"/>
        </w:rPr>
        <w:t>Sub</w:t>
      </w:r>
      <w:r w:rsidRPr="00D946E7">
        <w:rPr>
          <w:rFonts w:asciiTheme="minorHAnsi" w:hAnsiTheme="minorHAnsi" w:cstheme="minorHAnsi"/>
          <w:lang w:val="es-ES_tradnl"/>
        </w:rPr>
        <w:t>ondo</w:t>
      </w:r>
      <w:proofErr w:type="spellEnd"/>
      <w:r w:rsidRPr="00D946E7">
        <w:rPr>
          <w:rFonts w:asciiTheme="minorHAnsi" w:hAnsiTheme="minorHAnsi" w:cstheme="minorHAnsi"/>
          <w:lang w:val="es-ES_tradnl"/>
        </w:rPr>
        <w:t xml:space="preserve"> abierto</w:t>
      </w:r>
      <w:r w:rsidR="00610293">
        <w:rPr>
          <w:rFonts w:asciiTheme="minorHAnsi" w:hAnsiTheme="minorHAnsi" w:cstheme="minorHAnsi"/>
          <w:lang w:val="es-ES_tradnl"/>
        </w:rPr>
        <w:t>. -----------------------------------------------------------------------------------------</w:t>
      </w:r>
    </w:p>
    <w:p w14:paraId="4B60FAAB" w14:textId="67D2EE5B" w:rsidR="003D5745" w:rsidRPr="00D946E7" w:rsidRDefault="003D5745" w:rsidP="00D946E7">
      <w:pPr>
        <w:spacing w:after="0" w:line="460" w:lineRule="exact"/>
        <w:ind w:left="-94"/>
        <w:jc w:val="both"/>
        <w:rPr>
          <w:rFonts w:asciiTheme="minorHAnsi" w:hAnsiTheme="minorHAnsi" w:cstheme="minorHAnsi"/>
          <w:lang w:val="es-ES_tradnl"/>
        </w:rPr>
      </w:pPr>
      <w:r w:rsidRPr="00D946E7">
        <w:rPr>
          <w:rFonts w:asciiTheme="minorHAnsi" w:hAnsiTheme="minorHAnsi" w:cstheme="minorHAnsi"/>
          <w:b/>
        </w:rPr>
        <w:t>3.4</w:t>
      </w:r>
      <w:r w:rsidRPr="00D946E7">
        <w:rPr>
          <w:rFonts w:asciiTheme="minorHAnsi" w:hAnsiTheme="minorHAnsi" w:cstheme="minorHAnsi"/>
        </w:rPr>
        <w:t xml:space="preserve"> </w:t>
      </w:r>
      <w:r w:rsidRPr="00D946E7">
        <w:rPr>
          <w:rFonts w:asciiTheme="minorHAnsi" w:hAnsiTheme="minorHAnsi" w:cstheme="minorHAnsi"/>
          <w:b/>
          <w:bCs/>
        </w:rPr>
        <w:t>ORGANIZACIÓN:</w:t>
      </w:r>
      <w:r w:rsidRPr="00D946E7">
        <w:rPr>
          <w:rFonts w:asciiTheme="minorHAnsi" w:hAnsiTheme="minorHAnsi" w:cstheme="minorHAnsi"/>
        </w:rPr>
        <w:t xml:space="preserve"> </w:t>
      </w:r>
      <w:r w:rsidR="00610293">
        <w:rPr>
          <w:rFonts w:asciiTheme="minorHAnsi" w:hAnsiTheme="minorHAnsi" w:cstheme="minorHAnsi"/>
        </w:rPr>
        <w:t>----------------------------------------------------------------------------------------------------------------------</w:t>
      </w:r>
    </w:p>
    <w:p w14:paraId="7B79124E" w14:textId="77777777" w:rsidR="003D5745" w:rsidRPr="00D946E7" w:rsidRDefault="003D5745" w:rsidP="00D946E7">
      <w:pPr>
        <w:spacing w:after="0" w:line="460" w:lineRule="exact"/>
        <w:jc w:val="center"/>
        <w:rPr>
          <w:rFonts w:asciiTheme="minorHAnsi" w:hAnsiTheme="minorHAnsi" w:cstheme="minorHAnsi"/>
          <w:b/>
        </w:rPr>
      </w:pPr>
      <w:r w:rsidRPr="00D946E7">
        <w:rPr>
          <w:rFonts w:asciiTheme="minorHAnsi" w:hAnsiTheme="minorHAnsi" w:cstheme="minorHAnsi"/>
          <w:b/>
        </w:rPr>
        <w:t>CUADRO DE CLASIFICACIÓN DEL ARCHIVO HISTÓRICO</w:t>
      </w:r>
    </w:p>
    <w:p w14:paraId="6EC028A1" w14:textId="77777777" w:rsidR="003D5745" w:rsidRPr="00D946E7" w:rsidRDefault="003D5745" w:rsidP="00D946E7">
      <w:pPr>
        <w:spacing w:after="0" w:line="460" w:lineRule="exact"/>
        <w:jc w:val="center"/>
        <w:rPr>
          <w:rFonts w:asciiTheme="minorHAnsi" w:hAnsiTheme="minorHAnsi" w:cstheme="minorHAnsi"/>
          <w:b/>
        </w:rPr>
      </w:pPr>
      <w:r w:rsidRPr="00D946E7">
        <w:rPr>
          <w:rFonts w:asciiTheme="minorHAnsi" w:hAnsiTheme="minorHAnsi" w:cstheme="minorHAnsi"/>
          <w:b/>
        </w:rPr>
        <w:t>PODER EJECUTIVO</w:t>
      </w:r>
    </w:p>
    <w:tbl>
      <w:tblPr>
        <w:tblpPr w:leftFromText="141" w:rightFromText="141" w:vertAnchor="text" w:tblpXSpec="center" w:tblpY="1"/>
        <w:tblOverlap w:val="never"/>
        <w:tblW w:w="97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5"/>
        <w:gridCol w:w="1985"/>
        <w:gridCol w:w="2135"/>
        <w:gridCol w:w="3827"/>
      </w:tblGrid>
      <w:tr w:rsidR="003D5745" w:rsidRPr="00D946E7" w14:paraId="4FEF5853" w14:textId="77777777" w:rsidTr="00E13B50">
        <w:trPr>
          <w:trHeight w:val="300"/>
          <w:tblHeader/>
        </w:trPr>
        <w:tc>
          <w:tcPr>
            <w:tcW w:w="1835" w:type="dxa"/>
            <w:tcBorders>
              <w:top w:val="single" w:sz="6" w:space="0" w:color="auto"/>
              <w:left w:val="single" w:sz="6" w:space="0" w:color="auto"/>
              <w:bottom w:val="single" w:sz="6" w:space="0" w:color="auto"/>
              <w:right w:val="single" w:sz="6" w:space="0" w:color="auto"/>
            </w:tcBorders>
            <w:shd w:val="clear" w:color="auto" w:fill="FFFFFF"/>
            <w:hideMark/>
          </w:tcPr>
          <w:p w14:paraId="5CE390B6" w14:textId="77777777" w:rsidR="003D5745" w:rsidRPr="00D946E7" w:rsidRDefault="003D5745" w:rsidP="00D946E7">
            <w:pPr>
              <w:spacing w:after="0" w:line="460" w:lineRule="exact"/>
              <w:jc w:val="center"/>
              <w:textAlignment w:val="baseline"/>
              <w:rPr>
                <w:rFonts w:asciiTheme="minorHAnsi" w:hAnsiTheme="minorHAnsi" w:cstheme="minorHAnsi"/>
                <w:lang w:eastAsia="es-CR"/>
              </w:rPr>
            </w:pPr>
            <w:r w:rsidRPr="00D946E7">
              <w:rPr>
                <w:rFonts w:asciiTheme="minorHAnsi" w:hAnsiTheme="minorHAnsi" w:cstheme="minorHAnsi"/>
                <w:b/>
                <w:bCs/>
                <w:lang w:eastAsia="es-CR"/>
              </w:rPr>
              <w:t>FONDO NIVEL I</w:t>
            </w:r>
            <w:r w:rsidRPr="00D946E7">
              <w:rPr>
                <w:rFonts w:asciiTheme="minorHAnsi" w:hAnsiTheme="minorHAnsi" w:cstheme="minorHAnsi"/>
                <w:lang w:eastAsia="es-CR"/>
              </w:rPr>
              <w:t> </w:t>
            </w:r>
          </w:p>
        </w:tc>
        <w:tc>
          <w:tcPr>
            <w:tcW w:w="1985" w:type="dxa"/>
            <w:tcBorders>
              <w:top w:val="single" w:sz="6" w:space="0" w:color="auto"/>
              <w:left w:val="single" w:sz="6" w:space="0" w:color="auto"/>
              <w:bottom w:val="single" w:sz="6" w:space="0" w:color="auto"/>
              <w:right w:val="single" w:sz="6" w:space="0" w:color="auto"/>
            </w:tcBorders>
            <w:shd w:val="clear" w:color="auto" w:fill="FFFFFF"/>
            <w:hideMark/>
          </w:tcPr>
          <w:p w14:paraId="2133896F" w14:textId="77777777" w:rsidR="003D5745" w:rsidRPr="00D946E7" w:rsidRDefault="003D5745" w:rsidP="00D946E7">
            <w:pPr>
              <w:spacing w:after="0" w:line="460" w:lineRule="exact"/>
              <w:jc w:val="center"/>
              <w:textAlignment w:val="baseline"/>
              <w:rPr>
                <w:rFonts w:asciiTheme="minorHAnsi" w:hAnsiTheme="minorHAnsi" w:cstheme="minorHAnsi"/>
                <w:lang w:eastAsia="es-CR"/>
              </w:rPr>
            </w:pPr>
            <w:r w:rsidRPr="00D946E7">
              <w:rPr>
                <w:rFonts w:asciiTheme="minorHAnsi" w:hAnsiTheme="minorHAnsi" w:cstheme="minorHAnsi"/>
                <w:b/>
                <w:bCs/>
                <w:lang w:eastAsia="es-CR"/>
              </w:rPr>
              <w:t>SUBFONDO NIVEL I</w:t>
            </w:r>
            <w:r w:rsidRPr="00D946E7">
              <w:rPr>
                <w:rFonts w:asciiTheme="minorHAnsi" w:hAnsiTheme="minorHAnsi" w:cstheme="minorHAnsi"/>
                <w:lang w:eastAsia="es-CR"/>
              </w:rPr>
              <w:t> </w:t>
            </w:r>
          </w:p>
        </w:tc>
        <w:tc>
          <w:tcPr>
            <w:tcW w:w="2135" w:type="dxa"/>
            <w:tcBorders>
              <w:top w:val="single" w:sz="6" w:space="0" w:color="auto"/>
              <w:left w:val="single" w:sz="6" w:space="0" w:color="auto"/>
              <w:bottom w:val="single" w:sz="6" w:space="0" w:color="auto"/>
              <w:right w:val="single" w:sz="6" w:space="0" w:color="auto"/>
            </w:tcBorders>
            <w:shd w:val="clear" w:color="auto" w:fill="FFFFFF"/>
            <w:hideMark/>
          </w:tcPr>
          <w:p w14:paraId="512C2FB4" w14:textId="77777777" w:rsidR="003D5745" w:rsidRPr="00D946E7" w:rsidRDefault="003D5745" w:rsidP="00D946E7">
            <w:pPr>
              <w:spacing w:after="0" w:line="460" w:lineRule="exact"/>
              <w:jc w:val="center"/>
              <w:textAlignment w:val="baseline"/>
              <w:rPr>
                <w:rFonts w:asciiTheme="minorHAnsi" w:hAnsiTheme="minorHAnsi" w:cstheme="minorHAnsi"/>
                <w:lang w:eastAsia="es-CR"/>
              </w:rPr>
            </w:pPr>
            <w:r w:rsidRPr="00D946E7">
              <w:rPr>
                <w:rFonts w:asciiTheme="minorHAnsi" w:hAnsiTheme="minorHAnsi" w:cstheme="minorHAnsi"/>
                <w:b/>
                <w:bCs/>
                <w:lang w:eastAsia="es-CR"/>
              </w:rPr>
              <w:t>SUBFONDO NIVEL II</w:t>
            </w:r>
            <w:r w:rsidRPr="00D946E7">
              <w:rPr>
                <w:rFonts w:asciiTheme="minorHAnsi" w:hAnsiTheme="minorHAnsi" w:cstheme="minorHAnsi"/>
                <w:lang w:eastAsia="es-CR"/>
              </w:rPr>
              <w:t> </w:t>
            </w:r>
          </w:p>
        </w:tc>
        <w:tc>
          <w:tcPr>
            <w:tcW w:w="3827" w:type="dxa"/>
            <w:tcBorders>
              <w:top w:val="single" w:sz="6" w:space="0" w:color="auto"/>
              <w:left w:val="single" w:sz="6" w:space="0" w:color="auto"/>
              <w:bottom w:val="single" w:sz="6" w:space="0" w:color="auto"/>
              <w:right w:val="single" w:sz="6" w:space="0" w:color="auto"/>
            </w:tcBorders>
            <w:shd w:val="clear" w:color="auto" w:fill="FFFFFF"/>
            <w:hideMark/>
          </w:tcPr>
          <w:p w14:paraId="272EF810" w14:textId="77777777" w:rsidR="003D5745" w:rsidRPr="00D946E7" w:rsidRDefault="003D5745" w:rsidP="00D946E7">
            <w:pPr>
              <w:spacing w:after="0" w:line="460" w:lineRule="exact"/>
              <w:jc w:val="center"/>
              <w:textAlignment w:val="baseline"/>
              <w:rPr>
                <w:rFonts w:asciiTheme="minorHAnsi" w:hAnsiTheme="minorHAnsi" w:cstheme="minorHAnsi"/>
                <w:lang w:eastAsia="es-CR"/>
              </w:rPr>
            </w:pPr>
            <w:r w:rsidRPr="00D946E7">
              <w:rPr>
                <w:rFonts w:asciiTheme="minorHAnsi" w:hAnsiTheme="minorHAnsi" w:cstheme="minorHAnsi"/>
                <w:b/>
                <w:bCs/>
                <w:lang w:eastAsia="es-CR"/>
              </w:rPr>
              <w:t>SERIES</w:t>
            </w:r>
            <w:r w:rsidRPr="00D946E7">
              <w:rPr>
                <w:rFonts w:asciiTheme="minorHAnsi" w:hAnsiTheme="minorHAnsi" w:cstheme="minorHAnsi"/>
                <w:lang w:eastAsia="es-CR"/>
              </w:rPr>
              <w:t> </w:t>
            </w:r>
          </w:p>
        </w:tc>
      </w:tr>
      <w:tr w:rsidR="003D5745" w:rsidRPr="00D946E7" w14:paraId="286918C5" w14:textId="77777777" w:rsidTr="00E13B50">
        <w:trPr>
          <w:trHeight w:val="300"/>
        </w:trPr>
        <w:tc>
          <w:tcPr>
            <w:tcW w:w="1835" w:type="dxa"/>
            <w:tcBorders>
              <w:top w:val="single" w:sz="6" w:space="0" w:color="auto"/>
              <w:left w:val="single" w:sz="6" w:space="0" w:color="auto"/>
              <w:bottom w:val="single" w:sz="6" w:space="0" w:color="auto"/>
              <w:right w:val="single" w:sz="6" w:space="0" w:color="auto"/>
            </w:tcBorders>
            <w:shd w:val="clear" w:color="auto" w:fill="FFFFFF"/>
            <w:hideMark/>
          </w:tcPr>
          <w:p w14:paraId="2C1C522D" w14:textId="77777777" w:rsidR="003D5745" w:rsidRPr="00D946E7" w:rsidRDefault="003D5745" w:rsidP="00D946E7">
            <w:pPr>
              <w:spacing w:after="0" w:line="460" w:lineRule="exact"/>
              <w:jc w:val="center"/>
              <w:textAlignment w:val="baseline"/>
              <w:rPr>
                <w:rFonts w:asciiTheme="minorHAnsi" w:hAnsiTheme="minorHAnsi" w:cstheme="minorHAnsi"/>
                <w:lang w:eastAsia="es-CR"/>
              </w:rPr>
            </w:pPr>
            <w:r w:rsidRPr="00D946E7">
              <w:rPr>
                <w:rFonts w:asciiTheme="minorHAnsi" w:hAnsiTheme="minorHAnsi" w:cstheme="minorHAnsi"/>
                <w:lang w:eastAsia="es-CR"/>
              </w:rPr>
              <w:t>Ministerio de Agricultura y Ganadería (MAG)</w:t>
            </w:r>
          </w:p>
        </w:tc>
        <w:tc>
          <w:tcPr>
            <w:tcW w:w="1985" w:type="dxa"/>
            <w:tcBorders>
              <w:top w:val="single" w:sz="6" w:space="0" w:color="auto"/>
              <w:left w:val="single" w:sz="6" w:space="0" w:color="auto"/>
              <w:bottom w:val="single" w:sz="6" w:space="0" w:color="auto"/>
              <w:right w:val="single" w:sz="6" w:space="0" w:color="auto"/>
            </w:tcBorders>
            <w:shd w:val="clear" w:color="auto" w:fill="FFFFFF"/>
            <w:hideMark/>
          </w:tcPr>
          <w:p w14:paraId="55896303" w14:textId="77777777" w:rsidR="003D5745" w:rsidRPr="00D946E7" w:rsidRDefault="003D5745" w:rsidP="00D946E7">
            <w:pPr>
              <w:spacing w:after="0" w:line="460" w:lineRule="exact"/>
              <w:jc w:val="center"/>
              <w:textAlignment w:val="baseline"/>
              <w:rPr>
                <w:rFonts w:asciiTheme="minorHAnsi" w:hAnsiTheme="minorHAnsi" w:cstheme="minorHAnsi"/>
                <w:lang w:eastAsia="es-CR"/>
              </w:rPr>
            </w:pPr>
          </w:p>
        </w:tc>
        <w:tc>
          <w:tcPr>
            <w:tcW w:w="2135" w:type="dxa"/>
            <w:tcBorders>
              <w:top w:val="single" w:sz="6" w:space="0" w:color="auto"/>
              <w:left w:val="single" w:sz="6" w:space="0" w:color="auto"/>
              <w:bottom w:val="single" w:sz="6" w:space="0" w:color="auto"/>
              <w:right w:val="single" w:sz="6" w:space="0" w:color="auto"/>
            </w:tcBorders>
            <w:shd w:val="clear" w:color="auto" w:fill="FFFFFF"/>
            <w:hideMark/>
          </w:tcPr>
          <w:p w14:paraId="12A83BB1" w14:textId="77777777" w:rsidR="003D5745" w:rsidRPr="00D946E7" w:rsidRDefault="003D5745" w:rsidP="00D946E7">
            <w:pPr>
              <w:spacing w:after="0" w:line="460" w:lineRule="exact"/>
              <w:textAlignment w:val="baseline"/>
              <w:rPr>
                <w:rFonts w:asciiTheme="minorHAnsi" w:hAnsiTheme="minorHAnsi" w:cstheme="minorHAnsi"/>
                <w:lang w:eastAsia="es-CR"/>
              </w:rPr>
            </w:pPr>
            <w:r w:rsidRPr="00D946E7">
              <w:rPr>
                <w:rFonts w:asciiTheme="minorHAnsi" w:hAnsiTheme="minorHAnsi" w:cstheme="minorHAnsi"/>
                <w:lang w:eastAsia="es-CR"/>
              </w:rPr>
              <w:t> </w:t>
            </w:r>
          </w:p>
        </w:tc>
        <w:tc>
          <w:tcPr>
            <w:tcW w:w="3827" w:type="dxa"/>
            <w:tcBorders>
              <w:top w:val="single" w:sz="6" w:space="0" w:color="auto"/>
              <w:left w:val="single" w:sz="6" w:space="0" w:color="auto"/>
              <w:bottom w:val="single" w:sz="6" w:space="0" w:color="auto"/>
              <w:right w:val="single" w:sz="6" w:space="0" w:color="auto"/>
            </w:tcBorders>
            <w:shd w:val="clear" w:color="auto" w:fill="FFFFFF"/>
            <w:hideMark/>
          </w:tcPr>
          <w:p w14:paraId="5B06A15B" w14:textId="77777777" w:rsidR="003D5745" w:rsidRPr="00D946E7" w:rsidRDefault="003D5745" w:rsidP="00D946E7">
            <w:pPr>
              <w:spacing w:after="0" w:line="460" w:lineRule="exact"/>
              <w:textAlignment w:val="baseline"/>
              <w:rPr>
                <w:rFonts w:asciiTheme="minorHAnsi" w:hAnsiTheme="minorHAnsi" w:cstheme="minorHAnsi"/>
                <w:lang w:eastAsia="es-CR"/>
              </w:rPr>
            </w:pPr>
            <w:r w:rsidRPr="00D946E7">
              <w:rPr>
                <w:rFonts w:asciiTheme="minorHAnsi" w:hAnsiTheme="minorHAnsi" w:cstheme="minorHAnsi"/>
                <w:lang w:eastAsia="es-CR"/>
              </w:rPr>
              <w:t> </w:t>
            </w:r>
          </w:p>
        </w:tc>
      </w:tr>
      <w:tr w:rsidR="003D5745" w:rsidRPr="00D946E7" w14:paraId="1B018F58" w14:textId="77777777" w:rsidTr="00E13B50">
        <w:trPr>
          <w:trHeight w:val="300"/>
        </w:trPr>
        <w:tc>
          <w:tcPr>
            <w:tcW w:w="1835" w:type="dxa"/>
            <w:tcBorders>
              <w:top w:val="single" w:sz="6" w:space="0" w:color="auto"/>
              <w:left w:val="single" w:sz="6" w:space="0" w:color="auto"/>
              <w:bottom w:val="single" w:sz="6" w:space="0" w:color="auto"/>
              <w:right w:val="single" w:sz="6" w:space="0" w:color="auto"/>
            </w:tcBorders>
            <w:shd w:val="clear" w:color="auto" w:fill="FFFFFF"/>
            <w:hideMark/>
          </w:tcPr>
          <w:p w14:paraId="62E808F1" w14:textId="77777777" w:rsidR="003D5745" w:rsidRPr="00D946E7" w:rsidRDefault="003D5745" w:rsidP="00D946E7">
            <w:pPr>
              <w:spacing w:after="0" w:line="460" w:lineRule="exact"/>
              <w:jc w:val="center"/>
              <w:textAlignment w:val="baseline"/>
              <w:rPr>
                <w:rFonts w:asciiTheme="minorHAnsi" w:hAnsiTheme="minorHAnsi" w:cstheme="minorHAnsi"/>
                <w:lang w:eastAsia="es-CR"/>
              </w:rPr>
            </w:pPr>
          </w:p>
        </w:tc>
        <w:tc>
          <w:tcPr>
            <w:tcW w:w="1985" w:type="dxa"/>
            <w:tcBorders>
              <w:top w:val="single" w:sz="6" w:space="0" w:color="auto"/>
              <w:left w:val="single" w:sz="6" w:space="0" w:color="auto"/>
              <w:bottom w:val="single" w:sz="6" w:space="0" w:color="auto"/>
              <w:right w:val="single" w:sz="6" w:space="0" w:color="auto"/>
            </w:tcBorders>
            <w:shd w:val="clear" w:color="auto" w:fill="FFFFFF"/>
            <w:hideMark/>
          </w:tcPr>
          <w:p w14:paraId="7AABFB69" w14:textId="77777777" w:rsidR="003D5745" w:rsidRPr="00D946E7" w:rsidRDefault="003D5745" w:rsidP="00D946E7">
            <w:pPr>
              <w:spacing w:after="0" w:line="460" w:lineRule="exact"/>
              <w:jc w:val="center"/>
              <w:textAlignment w:val="baseline"/>
              <w:rPr>
                <w:rFonts w:asciiTheme="minorHAnsi" w:hAnsiTheme="minorHAnsi" w:cstheme="minorHAnsi"/>
                <w:lang w:eastAsia="es-CR"/>
              </w:rPr>
            </w:pPr>
            <w:r w:rsidRPr="00D946E7">
              <w:rPr>
                <w:rFonts w:asciiTheme="minorHAnsi" w:hAnsiTheme="minorHAnsi" w:cstheme="minorHAnsi"/>
                <w:lang w:eastAsia="es-CR"/>
              </w:rPr>
              <w:t>Despacho del Ministro (DM)</w:t>
            </w:r>
          </w:p>
        </w:tc>
        <w:tc>
          <w:tcPr>
            <w:tcW w:w="2135" w:type="dxa"/>
            <w:tcBorders>
              <w:top w:val="single" w:sz="6" w:space="0" w:color="auto"/>
              <w:left w:val="single" w:sz="6" w:space="0" w:color="auto"/>
              <w:bottom w:val="single" w:sz="6" w:space="0" w:color="auto"/>
              <w:right w:val="single" w:sz="6" w:space="0" w:color="auto"/>
            </w:tcBorders>
            <w:shd w:val="clear" w:color="auto" w:fill="FFFFFF"/>
            <w:hideMark/>
          </w:tcPr>
          <w:p w14:paraId="32D8E0A2" w14:textId="77777777" w:rsidR="003D5745" w:rsidRPr="00D946E7" w:rsidRDefault="003D5745" w:rsidP="00D946E7">
            <w:pPr>
              <w:spacing w:after="0" w:line="460" w:lineRule="exact"/>
              <w:textAlignment w:val="baseline"/>
              <w:rPr>
                <w:rFonts w:asciiTheme="minorHAnsi" w:hAnsiTheme="minorHAnsi" w:cstheme="minorHAnsi"/>
                <w:lang w:eastAsia="es-CR"/>
              </w:rPr>
            </w:pPr>
            <w:r w:rsidRPr="00D946E7">
              <w:rPr>
                <w:rFonts w:asciiTheme="minorHAnsi" w:hAnsiTheme="minorHAnsi" w:cstheme="minorHAnsi"/>
                <w:lang w:eastAsia="es-CR"/>
              </w:rPr>
              <w:t> </w:t>
            </w:r>
          </w:p>
        </w:tc>
        <w:tc>
          <w:tcPr>
            <w:tcW w:w="3827" w:type="dxa"/>
            <w:tcBorders>
              <w:top w:val="single" w:sz="6" w:space="0" w:color="auto"/>
              <w:left w:val="single" w:sz="6" w:space="0" w:color="auto"/>
              <w:bottom w:val="single" w:sz="6" w:space="0" w:color="auto"/>
              <w:right w:val="single" w:sz="6" w:space="0" w:color="auto"/>
            </w:tcBorders>
            <w:shd w:val="clear" w:color="auto" w:fill="FFFFFF"/>
            <w:hideMark/>
          </w:tcPr>
          <w:p w14:paraId="452E797F" w14:textId="77777777" w:rsidR="003D5745" w:rsidRPr="00D946E7" w:rsidRDefault="003D5745" w:rsidP="00D946E7">
            <w:pPr>
              <w:spacing w:after="0" w:line="460" w:lineRule="exact"/>
              <w:textAlignment w:val="baseline"/>
              <w:rPr>
                <w:rFonts w:asciiTheme="minorHAnsi" w:hAnsiTheme="minorHAnsi" w:cstheme="minorHAnsi"/>
                <w:lang w:eastAsia="es-CR"/>
              </w:rPr>
            </w:pPr>
            <w:r w:rsidRPr="00D946E7">
              <w:rPr>
                <w:rFonts w:asciiTheme="minorHAnsi" w:hAnsiTheme="minorHAnsi" w:cstheme="minorHAnsi"/>
                <w:lang w:eastAsia="es-CR"/>
              </w:rPr>
              <w:t> </w:t>
            </w:r>
          </w:p>
          <w:p w14:paraId="22F7E464" w14:textId="77777777" w:rsidR="003D5745" w:rsidRPr="00D946E7" w:rsidRDefault="003D5745" w:rsidP="00D946E7">
            <w:pPr>
              <w:spacing w:after="0" w:line="460" w:lineRule="exact"/>
              <w:textAlignment w:val="baseline"/>
              <w:rPr>
                <w:rFonts w:asciiTheme="minorHAnsi" w:hAnsiTheme="minorHAnsi" w:cstheme="minorHAnsi"/>
                <w:lang w:eastAsia="es-CR"/>
              </w:rPr>
            </w:pPr>
            <w:r w:rsidRPr="00D946E7">
              <w:rPr>
                <w:rFonts w:asciiTheme="minorHAnsi" w:hAnsiTheme="minorHAnsi" w:cstheme="minorHAnsi"/>
                <w:lang w:eastAsia="es-CR"/>
              </w:rPr>
              <w:t> </w:t>
            </w:r>
          </w:p>
        </w:tc>
      </w:tr>
      <w:tr w:rsidR="003D5745" w:rsidRPr="00D946E7" w14:paraId="5BCF48EA" w14:textId="77777777" w:rsidTr="00E13B50">
        <w:trPr>
          <w:trHeight w:val="300"/>
        </w:trPr>
        <w:tc>
          <w:tcPr>
            <w:tcW w:w="1835" w:type="dxa"/>
            <w:tcBorders>
              <w:top w:val="single" w:sz="6" w:space="0" w:color="auto"/>
              <w:left w:val="single" w:sz="6" w:space="0" w:color="auto"/>
              <w:bottom w:val="single" w:sz="6" w:space="0" w:color="auto"/>
              <w:right w:val="single" w:sz="6" w:space="0" w:color="auto"/>
            </w:tcBorders>
            <w:shd w:val="clear" w:color="auto" w:fill="FFFFFF"/>
            <w:hideMark/>
          </w:tcPr>
          <w:p w14:paraId="25E4F398" w14:textId="77777777" w:rsidR="003D5745" w:rsidRPr="00D946E7" w:rsidRDefault="003D5745" w:rsidP="00D946E7">
            <w:pPr>
              <w:spacing w:after="0" w:line="460" w:lineRule="exact"/>
              <w:textAlignment w:val="baseline"/>
              <w:rPr>
                <w:rFonts w:asciiTheme="minorHAnsi" w:hAnsiTheme="minorHAnsi" w:cstheme="minorHAnsi"/>
                <w:lang w:eastAsia="es-CR"/>
              </w:rPr>
            </w:pPr>
            <w:r w:rsidRPr="00D946E7">
              <w:rPr>
                <w:rFonts w:asciiTheme="minorHAnsi" w:hAnsiTheme="minorHAnsi" w:cstheme="minorHAnsi"/>
                <w:lang w:eastAsia="es-CR"/>
              </w:rPr>
              <w:t> </w:t>
            </w:r>
          </w:p>
        </w:tc>
        <w:tc>
          <w:tcPr>
            <w:tcW w:w="1985" w:type="dxa"/>
            <w:tcBorders>
              <w:top w:val="single" w:sz="6" w:space="0" w:color="auto"/>
              <w:left w:val="single" w:sz="6" w:space="0" w:color="auto"/>
              <w:bottom w:val="single" w:sz="6" w:space="0" w:color="auto"/>
              <w:right w:val="single" w:sz="6" w:space="0" w:color="auto"/>
            </w:tcBorders>
            <w:shd w:val="clear" w:color="auto" w:fill="FFFFFF"/>
            <w:hideMark/>
          </w:tcPr>
          <w:p w14:paraId="5B61D2C7" w14:textId="77777777" w:rsidR="003D5745" w:rsidRPr="00D946E7" w:rsidRDefault="003D5745" w:rsidP="00D946E7">
            <w:pPr>
              <w:spacing w:after="0" w:line="460" w:lineRule="exact"/>
              <w:textAlignment w:val="baseline"/>
              <w:rPr>
                <w:rFonts w:asciiTheme="minorHAnsi" w:hAnsiTheme="minorHAnsi" w:cstheme="minorHAnsi"/>
                <w:lang w:eastAsia="es-CR"/>
              </w:rPr>
            </w:pPr>
            <w:r w:rsidRPr="00D946E7">
              <w:rPr>
                <w:rFonts w:asciiTheme="minorHAnsi" w:hAnsiTheme="minorHAnsi" w:cstheme="minorHAnsi"/>
                <w:lang w:eastAsia="es-CR"/>
              </w:rPr>
              <w:t> </w:t>
            </w:r>
          </w:p>
        </w:tc>
        <w:tc>
          <w:tcPr>
            <w:tcW w:w="2135" w:type="dxa"/>
            <w:tcBorders>
              <w:top w:val="single" w:sz="6" w:space="0" w:color="auto"/>
              <w:left w:val="single" w:sz="6" w:space="0" w:color="auto"/>
              <w:bottom w:val="single" w:sz="6" w:space="0" w:color="auto"/>
              <w:right w:val="single" w:sz="6" w:space="0" w:color="auto"/>
            </w:tcBorders>
            <w:shd w:val="clear" w:color="auto" w:fill="FFFFFF"/>
            <w:hideMark/>
          </w:tcPr>
          <w:p w14:paraId="52DFFDD9" w14:textId="77777777" w:rsidR="003D5745" w:rsidRPr="00D946E7" w:rsidRDefault="003D5745" w:rsidP="00D946E7">
            <w:pPr>
              <w:spacing w:after="0" w:line="460" w:lineRule="exact"/>
              <w:jc w:val="center"/>
              <w:textAlignment w:val="baseline"/>
              <w:rPr>
                <w:rFonts w:asciiTheme="minorHAnsi" w:hAnsiTheme="minorHAnsi" w:cstheme="minorHAnsi"/>
                <w:lang w:eastAsia="es-CR"/>
              </w:rPr>
            </w:pPr>
            <w:r w:rsidRPr="00D946E7">
              <w:rPr>
                <w:rFonts w:asciiTheme="minorHAnsi" w:hAnsiTheme="minorHAnsi" w:cstheme="minorHAnsi"/>
                <w:lang w:eastAsia="es-CR"/>
              </w:rPr>
              <w:t>Servicio de Parques Nacionales (SPN)</w:t>
            </w:r>
          </w:p>
        </w:tc>
        <w:tc>
          <w:tcPr>
            <w:tcW w:w="3827" w:type="dxa"/>
            <w:tcBorders>
              <w:top w:val="single" w:sz="6" w:space="0" w:color="auto"/>
              <w:left w:val="single" w:sz="6" w:space="0" w:color="auto"/>
              <w:bottom w:val="single" w:sz="6" w:space="0" w:color="auto"/>
              <w:right w:val="single" w:sz="6" w:space="0" w:color="auto"/>
            </w:tcBorders>
            <w:shd w:val="clear" w:color="auto" w:fill="FFFFFF"/>
            <w:hideMark/>
          </w:tcPr>
          <w:p w14:paraId="761A5AB3" w14:textId="77777777" w:rsidR="003D5745" w:rsidRPr="00D946E7" w:rsidRDefault="003D5745" w:rsidP="00D946E7">
            <w:pPr>
              <w:spacing w:after="0" w:line="460" w:lineRule="exact"/>
              <w:rPr>
                <w:rFonts w:asciiTheme="minorHAnsi" w:hAnsiTheme="minorHAnsi" w:cstheme="minorHAnsi"/>
              </w:rPr>
            </w:pPr>
            <w:r w:rsidRPr="00D946E7">
              <w:rPr>
                <w:rFonts w:asciiTheme="minorHAnsi" w:hAnsiTheme="minorHAnsi" w:cstheme="minorHAnsi"/>
              </w:rPr>
              <w:t>-Acuerdos (ACU)</w:t>
            </w:r>
          </w:p>
          <w:p w14:paraId="6C16824E" w14:textId="77777777" w:rsidR="003D5745" w:rsidRPr="00D946E7" w:rsidRDefault="003D5745" w:rsidP="00D946E7">
            <w:pPr>
              <w:spacing w:after="0" w:line="460" w:lineRule="exact"/>
              <w:rPr>
                <w:rFonts w:asciiTheme="minorHAnsi" w:hAnsiTheme="minorHAnsi" w:cstheme="minorHAnsi"/>
              </w:rPr>
            </w:pPr>
            <w:r w:rsidRPr="00D946E7">
              <w:rPr>
                <w:rFonts w:asciiTheme="minorHAnsi" w:hAnsiTheme="minorHAnsi" w:cstheme="minorHAnsi"/>
              </w:rPr>
              <w:t>-Actas (ACT)</w:t>
            </w:r>
          </w:p>
          <w:p w14:paraId="3691DF26" w14:textId="77777777" w:rsidR="003D5745" w:rsidRPr="00D946E7" w:rsidRDefault="003D5745" w:rsidP="00D946E7">
            <w:pPr>
              <w:spacing w:after="0" w:line="460" w:lineRule="exact"/>
              <w:rPr>
                <w:rFonts w:asciiTheme="minorHAnsi" w:hAnsiTheme="minorHAnsi" w:cstheme="minorHAnsi"/>
              </w:rPr>
            </w:pPr>
            <w:r w:rsidRPr="00D946E7">
              <w:rPr>
                <w:rFonts w:asciiTheme="minorHAnsi" w:hAnsiTheme="minorHAnsi" w:cstheme="minorHAnsi"/>
              </w:rPr>
              <w:t>Artículos (ARTI)</w:t>
            </w:r>
          </w:p>
          <w:p w14:paraId="152A958A" w14:textId="77777777" w:rsidR="003D5745" w:rsidRPr="00D946E7" w:rsidRDefault="003D5745" w:rsidP="00D946E7">
            <w:pPr>
              <w:spacing w:after="0" w:line="460" w:lineRule="exact"/>
              <w:rPr>
                <w:rFonts w:asciiTheme="minorHAnsi" w:hAnsiTheme="minorHAnsi" w:cstheme="minorHAnsi"/>
              </w:rPr>
            </w:pPr>
            <w:r w:rsidRPr="00D946E7">
              <w:rPr>
                <w:rFonts w:asciiTheme="minorHAnsi" w:hAnsiTheme="minorHAnsi" w:cstheme="minorHAnsi"/>
              </w:rPr>
              <w:t>-Avalúos (AVAL)</w:t>
            </w:r>
          </w:p>
          <w:p w14:paraId="1DB795B8" w14:textId="77777777" w:rsidR="003D5745" w:rsidRPr="00D946E7" w:rsidRDefault="003D5745" w:rsidP="00D946E7">
            <w:pPr>
              <w:tabs>
                <w:tab w:val="center" w:pos="0"/>
                <w:tab w:val="center" w:pos="4252"/>
                <w:tab w:val="right" w:pos="8504"/>
              </w:tabs>
              <w:spacing w:after="0" w:line="460" w:lineRule="exact"/>
              <w:rPr>
                <w:rFonts w:asciiTheme="minorHAnsi" w:hAnsiTheme="minorHAnsi" w:cstheme="minorHAnsi"/>
              </w:rPr>
            </w:pPr>
            <w:r w:rsidRPr="00D946E7">
              <w:rPr>
                <w:rFonts w:asciiTheme="minorHAnsi" w:hAnsiTheme="minorHAnsi" w:cstheme="minorHAnsi"/>
              </w:rPr>
              <w:t>-Anteproyectos (ANPROY)</w:t>
            </w:r>
          </w:p>
          <w:p w14:paraId="26F76B5E" w14:textId="77777777" w:rsidR="003D5745" w:rsidRPr="00D946E7" w:rsidRDefault="003D5745" w:rsidP="00D946E7">
            <w:pPr>
              <w:spacing w:after="0" w:line="460" w:lineRule="exact"/>
              <w:rPr>
                <w:rFonts w:asciiTheme="minorHAnsi" w:hAnsiTheme="minorHAnsi" w:cstheme="minorHAnsi"/>
              </w:rPr>
            </w:pPr>
            <w:r w:rsidRPr="00D946E7">
              <w:rPr>
                <w:rFonts w:asciiTheme="minorHAnsi" w:hAnsiTheme="minorHAnsi" w:cstheme="minorHAnsi"/>
              </w:rPr>
              <w:t>-Bitácoras (BITA)</w:t>
            </w:r>
          </w:p>
          <w:p w14:paraId="7CDEBF79" w14:textId="77777777" w:rsidR="003D5745" w:rsidRPr="00D946E7" w:rsidRDefault="003D5745" w:rsidP="00D946E7">
            <w:pPr>
              <w:spacing w:after="0" w:line="460" w:lineRule="exact"/>
              <w:rPr>
                <w:rFonts w:asciiTheme="minorHAnsi" w:hAnsiTheme="minorHAnsi" w:cstheme="minorHAnsi"/>
              </w:rPr>
            </w:pPr>
            <w:r w:rsidRPr="00D946E7">
              <w:rPr>
                <w:rFonts w:asciiTheme="minorHAnsi" w:hAnsiTheme="minorHAnsi" w:cstheme="minorHAnsi"/>
              </w:rPr>
              <w:t>-Boletines informativos (BOLE)</w:t>
            </w:r>
          </w:p>
          <w:p w14:paraId="08648C5B" w14:textId="77777777" w:rsidR="003D5745" w:rsidRPr="00D946E7" w:rsidRDefault="003D5745" w:rsidP="00D946E7">
            <w:pPr>
              <w:spacing w:after="0" w:line="460" w:lineRule="exact"/>
              <w:rPr>
                <w:rFonts w:asciiTheme="minorHAnsi" w:hAnsiTheme="minorHAnsi" w:cstheme="minorHAnsi"/>
              </w:rPr>
            </w:pPr>
            <w:r w:rsidRPr="00D946E7">
              <w:rPr>
                <w:rFonts w:asciiTheme="minorHAnsi" w:hAnsiTheme="minorHAnsi" w:cstheme="minorHAnsi"/>
              </w:rPr>
              <w:t>-Cartas (COR)</w:t>
            </w:r>
          </w:p>
          <w:p w14:paraId="14693B3B" w14:textId="77777777" w:rsidR="003D5745" w:rsidRPr="00D946E7" w:rsidRDefault="003D5745" w:rsidP="00D946E7">
            <w:pPr>
              <w:tabs>
                <w:tab w:val="center" w:pos="0"/>
                <w:tab w:val="center" w:pos="4252"/>
                <w:tab w:val="right" w:pos="8504"/>
              </w:tabs>
              <w:spacing w:after="0" w:line="460" w:lineRule="exact"/>
              <w:rPr>
                <w:rFonts w:asciiTheme="minorHAnsi" w:hAnsiTheme="minorHAnsi" w:cstheme="minorHAnsi"/>
              </w:rPr>
            </w:pPr>
            <w:r w:rsidRPr="00D946E7">
              <w:rPr>
                <w:rFonts w:asciiTheme="minorHAnsi" w:hAnsiTheme="minorHAnsi" w:cstheme="minorHAnsi"/>
              </w:rPr>
              <w:t>-Convenios (CONVE)</w:t>
            </w:r>
          </w:p>
          <w:p w14:paraId="2411F471" w14:textId="77777777" w:rsidR="003D5745" w:rsidRPr="00D946E7" w:rsidRDefault="003D5745" w:rsidP="00D946E7">
            <w:pPr>
              <w:spacing w:after="0" w:line="460" w:lineRule="exact"/>
              <w:rPr>
                <w:rFonts w:asciiTheme="minorHAnsi" w:hAnsiTheme="minorHAnsi" w:cstheme="minorHAnsi"/>
              </w:rPr>
            </w:pPr>
            <w:r w:rsidRPr="00D946E7">
              <w:rPr>
                <w:rFonts w:asciiTheme="minorHAnsi" w:hAnsiTheme="minorHAnsi" w:cstheme="minorHAnsi"/>
              </w:rPr>
              <w:t>-Correspondencia (COR)</w:t>
            </w:r>
          </w:p>
          <w:p w14:paraId="5FDB5AC1" w14:textId="77777777" w:rsidR="003D5745" w:rsidRPr="00D946E7" w:rsidRDefault="003D5745" w:rsidP="00D946E7">
            <w:pPr>
              <w:spacing w:after="0" w:line="460" w:lineRule="exact"/>
              <w:rPr>
                <w:rFonts w:asciiTheme="minorHAnsi" w:hAnsiTheme="minorHAnsi" w:cstheme="minorHAnsi"/>
              </w:rPr>
            </w:pPr>
            <w:r w:rsidRPr="00D946E7">
              <w:rPr>
                <w:rFonts w:asciiTheme="minorHAnsi" w:hAnsiTheme="minorHAnsi" w:cstheme="minorHAnsi"/>
              </w:rPr>
              <w:t>-Decretos (DECRE)</w:t>
            </w:r>
          </w:p>
          <w:p w14:paraId="7D3597CB" w14:textId="77777777" w:rsidR="003D5745" w:rsidRPr="00D946E7" w:rsidRDefault="003D5745" w:rsidP="00D946E7">
            <w:pPr>
              <w:spacing w:after="0" w:line="460" w:lineRule="exact"/>
              <w:rPr>
                <w:rFonts w:asciiTheme="minorHAnsi" w:hAnsiTheme="minorHAnsi" w:cstheme="minorHAnsi"/>
              </w:rPr>
            </w:pPr>
            <w:r w:rsidRPr="00D946E7">
              <w:rPr>
                <w:rFonts w:asciiTheme="minorHAnsi" w:hAnsiTheme="minorHAnsi" w:cstheme="minorHAnsi"/>
              </w:rPr>
              <w:t>-Estados Financieros (ESTFIN)</w:t>
            </w:r>
          </w:p>
          <w:p w14:paraId="0C0D465A" w14:textId="77777777" w:rsidR="003D5745" w:rsidRPr="00D946E7" w:rsidRDefault="003D5745" w:rsidP="00D946E7">
            <w:pPr>
              <w:spacing w:after="0" w:line="460" w:lineRule="exact"/>
              <w:rPr>
                <w:rFonts w:asciiTheme="minorHAnsi" w:hAnsiTheme="minorHAnsi" w:cstheme="minorHAnsi"/>
              </w:rPr>
            </w:pPr>
            <w:r w:rsidRPr="00D946E7">
              <w:rPr>
                <w:rFonts w:asciiTheme="minorHAnsi" w:hAnsiTheme="minorHAnsi" w:cstheme="minorHAnsi"/>
              </w:rPr>
              <w:t>-Estudios (EST)</w:t>
            </w:r>
          </w:p>
          <w:p w14:paraId="7450AB0E" w14:textId="77777777" w:rsidR="003D5745" w:rsidRPr="00D946E7" w:rsidRDefault="003D5745" w:rsidP="00D946E7">
            <w:pPr>
              <w:spacing w:after="0" w:line="460" w:lineRule="exact"/>
              <w:rPr>
                <w:rFonts w:asciiTheme="minorHAnsi" w:hAnsiTheme="minorHAnsi" w:cstheme="minorHAnsi"/>
              </w:rPr>
            </w:pPr>
            <w:r w:rsidRPr="00D946E7">
              <w:rPr>
                <w:rFonts w:asciiTheme="minorHAnsi" w:hAnsiTheme="minorHAnsi" w:cstheme="minorHAnsi"/>
              </w:rPr>
              <w:t>-Expedientes (EXP)</w:t>
            </w:r>
          </w:p>
          <w:p w14:paraId="55BF3969" w14:textId="77777777" w:rsidR="003D5745" w:rsidRPr="00D946E7" w:rsidRDefault="003D5745" w:rsidP="00D946E7">
            <w:pPr>
              <w:spacing w:after="0" w:line="460" w:lineRule="exact"/>
              <w:rPr>
                <w:rFonts w:asciiTheme="minorHAnsi" w:hAnsiTheme="minorHAnsi" w:cstheme="minorHAnsi"/>
              </w:rPr>
            </w:pPr>
            <w:r w:rsidRPr="00D946E7">
              <w:rPr>
                <w:rFonts w:asciiTheme="minorHAnsi" w:hAnsiTheme="minorHAnsi" w:cstheme="minorHAnsi"/>
              </w:rPr>
              <w:t>-Folletos de difusión (FODIF)</w:t>
            </w:r>
          </w:p>
          <w:p w14:paraId="240A5EC4" w14:textId="77777777" w:rsidR="003D5745" w:rsidRPr="00D946E7" w:rsidRDefault="003D5745" w:rsidP="00D946E7">
            <w:pPr>
              <w:spacing w:after="0" w:line="460" w:lineRule="exact"/>
              <w:rPr>
                <w:rFonts w:asciiTheme="minorHAnsi" w:hAnsiTheme="minorHAnsi" w:cstheme="minorHAnsi"/>
              </w:rPr>
            </w:pPr>
            <w:r w:rsidRPr="00D946E7">
              <w:rPr>
                <w:rFonts w:asciiTheme="minorHAnsi" w:hAnsiTheme="minorHAnsi" w:cstheme="minorHAnsi"/>
              </w:rPr>
              <w:t>-Fotografías (FO)</w:t>
            </w:r>
          </w:p>
          <w:p w14:paraId="3CE25514" w14:textId="77777777" w:rsidR="003D5745" w:rsidRPr="00D946E7" w:rsidRDefault="003D5745" w:rsidP="00D946E7">
            <w:pPr>
              <w:pStyle w:val="Encabezado"/>
              <w:spacing w:line="460" w:lineRule="exact"/>
              <w:rPr>
                <w:rFonts w:asciiTheme="minorHAnsi" w:hAnsiTheme="minorHAnsi" w:cstheme="minorHAnsi"/>
              </w:rPr>
            </w:pPr>
            <w:r w:rsidRPr="00D946E7">
              <w:rPr>
                <w:rFonts w:asciiTheme="minorHAnsi" w:hAnsiTheme="minorHAnsi" w:cstheme="minorHAnsi"/>
              </w:rPr>
              <w:t>-Informes (INFO)</w:t>
            </w:r>
          </w:p>
          <w:p w14:paraId="51E6ABDE" w14:textId="77777777" w:rsidR="003D5745" w:rsidRPr="00D946E7" w:rsidRDefault="003D5745" w:rsidP="00D946E7">
            <w:pPr>
              <w:spacing w:after="0" w:line="460" w:lineRule="exact"/>
              <w:rPr>
                <w:rFonts w:asciiTheme="minorHAnsi" w:hAnsiTheme="minorHAnsi" w:cstheme="minorHAnsi"/>
              </w:rPr>
            </w:pPr>
            <w:r w:rsidRPr="00D946E7">
              <w:rPr>
                <w:rFonts w:asciiTheme="minorHAnsi" w:hAnsiTheme="minorHAnsi" w:cstheme="minorHAnsi"/>
              </w:rPr>
              <w:t>-Informes de labores (INFOLABO)</w:t>
            </w:r>
          </w:p>
          <w:p w14:paraId="195C480E" w14:textId="77777777" w:rsidR="003D5745" w:rsidRPr="00D946E7" w:rsidRDefault="003D5745" w:rsidP="00D946E7">
            <w:pPr>
              <w:spacing w:after="0" w:line="460" w:lineRule="exact"/>
              <w:rPr>
                <w:rFonts w:asciiTheme="minorHAnsi" w:hAnsiTheme="minorHAnsi" w:cstheme="minorHAnsi"/>
              </w:rPr>
            </w:pPr>
            <w:r w:rsidRPr="00D946E7">
              <w:rPr>
                <w:rFonts w:asciiTheme="minorHAnsi" w:hAnsiTheme="minorHAnsi" w:cstheme="minorHAnsi"/>
              </w:rPr>
              <w:t>-Inventarios (INVEN)</w:t>
            </w:r>
          </w:p>
          <w:p w14:paraId="044503DA" w14:textId="77777777" w:rsidR="003D5745" w:rsidRPr="00D946E7" w:rsidRDefault="003D5745" w:rsidP="00D946E7">
            <w:pPr>
              <w:spacing w:after="0" w:line="460" w:lineRule="exact"/>
              <w:rPr>
                <w:rFonts w:asciiTheme="minorHAnsi" w:hAnsiTheme="minorHAnsi" w:cstheme="minorHAnsi"/>
              </w:rPr>
            </w:pPr>
            <w:r w:rsidRPr="00D946E7">
              <w:rPr>
                <w:rFonts w:asciiTheme="minorHAnsi" w:hAnsiTheme="minorHAnsi" w:cstheme="minorHAnsi"/>
              </w:rPr>
              <w:t>-Licitaciones (LIC)</w:t>
            </w:r>
          </w:p>
          <w:p w14:paraId="66B16F9A" w14:textId="77777777" w:rsidR="003D5745" w:rsidRPr="00D946E7" w:rsidRDefault="003D5745" w:rsidP="00D946E7">
            <w:pPr>
              <w:spacing w:after="0" w:line="460" w:lineRule="exact"/>
              <w:rPr>
                <w:rFonts w:asciiTheme="minorHAnsi" w:hAnsiTheme="minorHAnsi" w:cstheme="minorHAnsi"/>
              </w:rPr>
            </w:pPr>
            <w:r w:rsidRPr="00D946E7">
              <w:rPr>
                <w:rFonts w:asciiTheme="minorHAnsi" w:hAnsiTheme="minorHAnsi" w:cstheme="minorHAnsi"/>
              </w:rPr>
              <w:t>-Listas (LIST)</w:t>
            </w:r>
          </w:p>
          <w:p w14:paraId="401343A2" w14:textId="77777777" w:rsidR="003D5745" w:rsidRPr="00D946E7" w:rsidRDefault="003D5745" w:rsidP="00D946E7">
            <w:pPr>
              <w:spacing w:after="0" w:line="460" w:lineRule="exact"/>
              <w:rPr>
                <w:rFonts w:asciiTheme="minorHAnsi" w:hAnsiTheme="minorHAnsi" w:cstheme="minorHAnsi"/>
              </w:rPr>
            </w:pPr>
            <w:r w:rsidRPr="00D946E7">
              <w:rPr>
                <w:rFonts w:asciiTheme="minorHAnsi" w:hAnsiTheme="minorHAnsi" w:cstheme="minorHAnsi"/>
              </w:rPr>
              <w:t>-Mapas y Planos (MYP)</w:t>
            </w:r>
          </w:p>
          <w:p w14:paraId="3E166BC7" w14:textId="77777777" w:rsidR="003D5745" w:rsidRPr="00D946E7" w:rsidRDefault="003D5745" w:rsidP="00D946E7">
            <w:pPr>
              <w:spacing w:after="0" w:line="460" w:lineRule="exact"/>
              <w:rPr>
                <w:rFonts w:asciiTheme="minorHAnsi" w:hAnsiTheme="minorHAnsi" w:cstheme="minorHAnsi"/>
              </w:rPr>
            </w:pPr>
            <w:r w:rsidRPr="00D946E7">
              <w:rPr>
                <w:rFonts w:asciiTheme="minorHAnsi" w:hAnsiTheme="minorHAnsi" w:cstheme="minorHAnsi"/>
              </w:rPr>
              <w:t>-Memorandos (MEMOR)</w:t>
            </w:r>
          </w:p>
          <w:p w14:paraId="7D318788" w14:textId="77777777" w:rsidR="003D5745" w:rsidRPr="00D946E7" w:rsidRDefault="003D5745" w:rsidP="00D946E7">
            <w:pPr>
              <w:spacing w:after="0" w:line="460" w:lineRule="exact"/>
              <w:rPr>
                <w:rFonts w:asciiTheme="minorHAnsi" w:hAnsiTheme="minorHAnsi" w:cstheme="minorHAnsi"/>
              </w:rPr>
            </w:pPr>
            <w:r w:rsidRPr="00D946E7">
              <w:rPr>
                <w:rFonts w:asciiTheme="minorHAnsi" w:hAnsiTheme="minorHAnsi" w:cstheme="minorHAnsi"/>
              </w:rPr>
              <w:t>-Planillas de servidores públicos (PLASERPU)</w:t>
            </w:r>
          </w:p>
          <w:p w14:paraId="70296F3A" w14:textId="77777777" w:rsidR="003D5745" w:rsidRPr="00D946E7" w:rsidRDefault="003D5745" w:rsidP="00D946E7">
            <w:pPr>
              <w:spacing w:after="0" w:line="460" w:lineRule="exact"/>
              <w:rPr>
                <w:rFonts w:asciiTheme="minorHAnsi" w:hAnsiTheme="minorHAnsi" w:cstheme="minorHAnsi"/>
              </w:rPr>
            </w:pPr>
            <w:r w:rsidRPr="00D946E7">
              <w:rPr>
                <w:rFonts w:asciiTheme="minorHAnsi" w:hAnsiTheme="minorHAnsi" w:cstheme="minorHAnsi"/>
              </w:rPr>
              <w:t>-Presupuesto (PRESU)</w:t>
            </w:r>
          </w:p>
          <w:p w14:paraId="009D09F9" w14:textId="77777777" w:rsidR="003D5745" w:rsidRPr="00D946E7" w:rsidRDefault="003D5745" w:rsidP="00D946E7">
            <w:pPr>
              <w:spacing w:after="0" w:line="460" w:lineRule="exact"/>
              <w:rPr>
                <w:rFonts w:asciiTheme="minorHAnsi" w:hAnsiTheme="minorHAnsi" w:cstheme="minorHAnsi"/>
              </w:rPr>
            </w:pPr>
            <w:r w:rsidRPr="00D946E7">
              <w:rPr>
                <w:rFonts w:asciiTheme="minorHAnsi" w:hAnsiTheme="minorHAnsi" w:cstheme="minorHAnsi"/>
              </w:rPr>
              <w:t xml:space="preserve">-Programas (PROG) </w:t>
            </w:r>
          </w:p>
          <w:p w14:paraId="2394395A" w14:textId="77777777" w:rsidR="003D5745" w:rsidRPr="00D946E7" w:rsidRDefault="003D5745" w:rsidP="00D946E7">
            <w:pPr>
              <w:spacing w:after="0" w:line="460" w:lineRule="exact"/>
              <w:rPr>
                <w:rFonts w:asciiTheme="minorHAnsi" w:hAnsiTheme="minorHAnsi" w:cstheme="minorHAnsi"/>
              </w:rPr>
            </w:pPr>
            <w:r w:rsidRPr="00D946E7">
              <w:rPr>
                <w:rFonts w:asciiTheme="minorHAnsi" w:hAnsiTheme="minorHAnsi" w:cstheme="minorHAnsi"/>
              </w:rPr>
              <w:t>-Pronunciamientos (PRONUN)</w:t>
            </w:r>
          </w:p>
          <w:p w14:paraId="0868E567" w14:textId="77777777" w:rsidR="003D5745" w:rsidRPr="00D946E7" w:rsidRDefault="003D5745" w:rsidP="00D946E7">
            <w:pPr>
              <w:spacing w:after="0" w:line="460" w:lineRule="exact"/>
              <w:rPr>
                <w:rFonts w:asciiTheme="minorHAnsi" w:hAnsiTheme="minorHAnsi" w:cstheme="minorHAnsi"/>
              </w:rPr>
            </w:pPr>
            <w:r w:rsidRPr="00D946E7">
              <w:rPr>
                <w:rFonts w:asciiTheme="minorHAnsi" w:hAnsiTheme="minorHAnsi" w:cstheme="minorHAnsi"/>
              </w:rPr>
              <w:t>-Proyectos (PROY)</w:t>
            </w:r>
          </w:p>
          <w:p w14:paraId="3B3545C5" w14:textId="77777777" w:rsidR="003D5745" w:rsidRPr="00D946E7" w:rsidRDefault="003D5745" w:rsidP="00D946E7">
            <w:pPr>
              <w:pStyle w:val="Encabezado"/>
              <w:spacing w:line="460" w:lineRule="exact"/>
              <w:rPr>
                <w:rFonts w:asciiTheme="minorHAnsi" w:hAnsiTheme="minorHAnsi" w:cstheme="minorHAnsi"/>
              </w:rPr>
            </w:pPr>
            <w:r w:rsidRPr="00D946E7">
              <w:rPr>
                <w:rFonts w:asciiTheme="minorHAnsi" w:hAnsiTheme="minorHAnsi" w:cstheme="minorHAnsi"/>
              </w:rPr>
              <w:t>-Recibos de pago (RECP)</w:t>
            </w:r>
          </w:p>
          <w:p w14:paraId="05C2723F" w14:textId="77777777" w:rsidR="003D5745" w:rsidRPr="00D946E7" w:rsidRDefault="003D5745" w:rsidP="00D946E7">
            <w:pPr>
              <w:pStyle w:val="Encabezado"/>
              <w:spacing w:line="460" w:lineRule="exact"/>
              <w:rPr>
                <w:rFonts w:asciiTheme="minorHAnsi" w:hAnsiTheme="minorHAnsi" w:cstheme="minorHAnsi"/>
              </w:rPr>
            </w:pPr>
            <w:r w:rsidRPr="00D946E7">
              <w:rPr>
                <w:rFonts w:asciiTheme="minorHAnsi" w:hAnsiTheme="minorHAnsi" w:cstheme="minorHAnsi"/>
              </w:rPr>
              <w:t>-Reportes (REPO)</w:t>
            </w:r>
          </w:p>
          <w:p w14:paraId="0FA58440" w14:textId="77777777" w:rsidR="003D5745" w:rsidRPr="00D946E7" w:rsidRDefault="003D5745" w:rsidP="00D946E7">
            <w:pPr>
              <w:spacing w:after="0" w:line="460" w:lineRule="exact"/>
              <w:textAlignment w:val="baseline"/>
              <w:rPr>
                <w:rFonts w:asciiTheme="minorHAnsi" w:hAnsiTheme="minorHAnsi" w:cstheme="minorHAnsi"/>
                <w:lang w:eastAsia="es-CR"/>
              </w:rPr>
            </w:pPr>
          </w:p>
        </w:tc>
      </w:tr>
    </w:tbl>
    <w:p w14:paraId="710A600A" w14:textId="023F555F" w:rsidR="003D5745" w:rsidRPr="00E13B50" w:rsidRDefault="00E13B50" w:rsidP="00E13B50">
      <w:pPr>
        <w:spacing w:after="0" w:line="460" w:lineRule="exact"/>
        <w:jc w:val="both"/>
        <w:rPr>
          <w:rFonts w:asciiTheme="minorHAnsi" w:hAnsiTheme="minorHAnsi" w:cstheme="minorHAnsi"/>
        </w:rPr>
      </w:pPr>
      <w:r>
        <w:rPr>
          <w:rFonts w:asciiTheme="minorHAnsi" w:hAnsiTheme="minorHAnsi" w:cstheme="minorHAnsi"/>
          <w:b/>
          <w:bCs/>
        </w:rPr>
        <w:t xml:space="preserve">4. </w:t>
      </w:r>
      <w:r w:rsidR="003D5745" w:rsidRPr="00D946E7">
        <w:rPr>
          <w:rFonts w:asciiTheme="minorHAnsi" w:hAnsiTheme="minorHAnsi" w:cstheme="minorHAnsi"/>
          <w:b/>
          <w:bCs/>
        </w:rPr>
        <w:t>ÁREA DE CONDICIONES DE ACCESO Y UTILIZACIÓN.</w:t>
      </w:r>
      <w:r>
        <w:rPr>
          <w:rFonts w:asciiTheme="minorHAnsi" w:hAnsiTheme="minorHAnsi" w:cstheme="minorHAnsi"/>
          <w:b/>
          <w:bCs/>
        </w:rPr>
        <w:t xml:space="preserve"> </w:t>
      </w:r>
      <w:r>
        <w:rPr>
          <w:rFonts w:asciiTheme="minorHAnsi" w:hAnsiTheme="minorHAnsi" w:cstheme="minorHAnsi"/>
        </w:rPr>
        <w:t>------------------------------------------------------------------------</w:t>
      </w:r>
    </w:p>
    <w:p w14:paraId="2075C4BC" w14:textId="0BA272C1" w:rsidR="003D5745" w:rsidRPr="00D946E7" w:rsidRDefault="00E13B50" w:rsidP="00E13B50">
      <w:pPr>
        <w:spacing w:after="0" w:line="460" w:lineRule="exact"/>
        <w:jc w:val="both"/>
        <w:rPr>
          <w:rFonts w:asciiTheme="minorHAnsi" w:hAnsiTheme="minorHAnsi" w:cstheme="minorHAnsi"/>
          <w:bCs/>
        </w:rPr>
      </w:pPr>
      <w:r>
        <w:rPr>
          <w:rFonts w:asciiTheme="minorHAnsi" w:hAnsiTheme="minorHAnsi" w:cstheme="minorHAnsi"/>
          <w:b/>
          <w:bCs/>
        </w:rPr>
        <w:t xml:space="preserve">4.1 </w:t>
      </w:r>
      <w:r w:rsidR="003D5745" w:rsidRPr="00D946E7">
        <w:rPr>
          <w:rFonts w:asciiTheme="minorHAnsi" w:hAnsiTheme="minorHAnsi" w:cstheme="minorHAnsi"/>
          <w:b/>
          <w:bCs/>
        </w:rPr>
        <w:t>CONDICIONES DE ACCESO:</w:t>
      </w:r>
      <w:r w:rsidR="003D5745" w:rsidRPr="00D946E7">
        <w:rPr>
          <w:rFonts w:asciiTheme="minorHAnsi" w:hAnsiTheme="minorHAnsi" w:cstheme="minorHAnsi"/>
          <w:lang w:val="es-ES_tradnl"/>
        </w:rPr>
        <w:t xml:space="preserve"> Libre.</w:t>
      </w:r>
      <w:r w:rsidR="00944A1B">
        <w:rPr>
          <w:rFonts w:asciiTheme="minorHAnsi" w:hAnsiTheme="minorHAnsi" w:cstheme="minorHAnsi"/>
          <w:lang w:val="es-ES_tradnl"/>
        </w:rPr>
        <w:t xml:space="preserve"> -----------------------------------------------------------------------------------------------</w:t>
      </w:r>
    </w:p>
    <w:p w14:paraId="37AF5D6B" w14:textId="61DAB85A" w:rsidR="003D5745" w:rsidRPr="00D946E7" w:rsidRDefault="003D5745" w:rsidP="00D946E7">
      <w:pPr>
        <w:pStyle w:val="Ttulo1"/>
        <w:spacing w:before="0" w:line="460" w:lineRule="exact"/>
        <w:jc w:val="both"/>
        <w:rPr>
          <w:rFonts w:asciiTheme="minorHAnsi" w:hAnsiTheme="minorHAnsi" w:cstheme="minorHAnsi"/>
          <w:b w:val="0"/>
          <w:color w:val="auto"/>
          <w:sz w:val="22"/>
          <w:szCs w:val="22"/>
        </w:rPr>
      </w:pPr>
      <w:r w:rsidRPr="00D946E7">
        <w:rPr>
          <w:rFonts w:asciiTheme="minorHAnsi" w:hAnsiTheme="minorHAnsi" w:cstheme="minorHAnsi"/>
          <w:color w:val="auto"/>
          <w:sz w:val="22"/>
          <w:szCs w:val="22"/>
        </w:rPr>
        <w:t xml:space="preserve">4.2 CONDICIONES DE REPRODUCCIÓN: </w:t>
      </w:r>
      <w:r w:rsidRPr="00D946E7">
        <w:rPr>
          <w:rFonts w:asciiTheme="minorHAnsi" w:hAnsiTheme="minorHAnsi" w:cstheme="minorHAnsi"/>
          <w:b w:val="0"/>
          <w:color w:val="auto"/>
          <w:sz w:val="22"/>
          <w:szCs w:val="22"/>
        </w:rPr>
        <w:t xml:space="preserve">Mediante digitalización, de acuerdo con el estado de conservación de los documentos, según RESOLUCIÓN-DGAN-16-2023, dictada por la Dirección </w:t>
      </w:r>
      <w:r w:rsidRPr="00D946E7">
        <w:rPr>
          <w:rStyle w:val="highlight"/>
          <w:rFonts w:asciiTheme="minorHAnsi" w:hAnsiTheme="minorHAnsi" w:cstheme="minorHAnsi"/>
          <w:b w:val="0"/>
          <w:color w:val="auto"/>
          <w:sz w:val="22"/>
          <w:szCs w:val="22"/>
        </w:rPr>
        <w:t>G</w:t>
      </w:r>
      <w:r w:rsidRPr="00D946E7">
        <w:rPr>
          <w:rFonts w:asciiTheme="minorHAnsi" w:hAnsiTheme="minorHAnsi" w:cstheme="minorHAnsi"/>
          <w:b w:val="0"/>
          <w:color w:val="auto"/>
          <w:sz w:val="22"/>
          <w:szCs w:val="22"/>
        </w:rPr>
        <w:t>eneral del Archivo Nacional sobre Disposiciones sobre los servicios y funcionamiento de la Sala de Consulta e Investigación José Luis Coto Conde del Archivo Nacional y lo dispuesto en el Reglamento Ejecutivo a la Ley 7202, Decreto Ejecutivo 40554-C de 29 de junio de 2017.</w:t>
      </w:r>
      <w:r w:rsidR="00184728">
        <w:rPr>
          <w:rFonts w:asciiTheme="minorHAnsi" w:hAnsiTheme="minorHAnsi" w:cstheme="minorHAnsi"/>
          <w:b w:val="0"/>
          <w:color w:val="auto"/>
          <w:sz w:val="22"/>
          <w:szCs w:val="22"/>
        </w:rPr>
        <w:t xml:space="preserve"> ---------------------------------------------------------------------------------------------------------------</w:t>
      </w:r>
    </w:p>
    <w:p w14:paraId="4E523BE8" w14:textId="40BC0343" w:rsidR="003D5745" w:rsidRPr="00D946E7" w:rsidRDefault="003D5745" w:rsidP="00D946E7">
      <w:pPr>
        <w:spacing w:after="0" w:line="460" w:lineRule="exact"/>
        <w:jc w:val="both"/>
        <w:rPr>
          <w:rFonts w:asciiTheme="minorHAnsi" w:hAnsiTheme="minorHAnsi" w:cstheme="minorHAnsi"/>
          <w:lang w:val="es-ES_tradnl"/>
        </w:rPr>
      </w:pPr>
      <w:r w:rsidRPr="00D946E7">
        <w:rPr>
          <w:rFonts w:asciiTheme="minorHAnsi" w:hAnsiTheme="minorHAnsi" w:cstheme="minorHAnsi"/>
          <w:b/>
          <w:bCs/>
        </w:rPr>
        <w:t>4.3</w:t>
      </w:r>
      <w:r w:rsidRPr="00D946E7">
        <w:rPr>
          <w:rFonts w:asciiTheme="minorHAnsi" w:hAnsiTheme="minorHAnsi" w:cstheme="minorHAnsi"/>
          <w:bCs/>
        </w:rPr>
        <w:t xml:space="preserve"> </w:t>
      </w:r>
      <w:r w:rsidRPr="00D946E7">
        <w:rPr>
          <w:rFonts w:asciiTheme="minorHAnsi" w:hAnsiTheme="minorHAnsi" w:cstheme="minorHAnsi"/>
          <w:b/>
          <w:bCs/>
        </w:rPr>
        <w:t>LENGUA / ESTRITURA (S) DE LOS DOCUMENTOS:</w:t>
      </w:r>
      <w:r w:rsidRPr="00D946E7">
        <w:rPr>
          <w:rFonts w:asciiTheme="minorHAnsi" w:hAnsiTheme="minorHAnsi" w:cstheme="minorHAnsi"/>
          <w:lang w:val="es-ES_tradnl"/>
        </w:rPr>
        <w:t xml:space="preserve">  español e inglés.</w:t>
      </w:r>
      <w:r w:rsidR="00184728">
        <w:rPr>
          <w:rFonts w:asciiTheme="minorHAnsi" w:hAnsiTheme="minorHAnsi" w:cstheme="minorHAnsi"/>
          <w:lang w:val="es-ES_tradnl"/>
        </w:rPr>
        <w:t xml:space="preserve"> ---------------------------------------------------</w:t>
      </w:r>
    </w:p>
    <w:p w14:paraId="44E5DBF6" w14:textId="0863A53F" w:rsidR="003D5745" w:rsidRPr="00D946E7" w:rsidRDefault="003D5745" w:rsidP="00D946E7">
      <w:pPr>
        <w:spacing w:after="0" w:line="460" w:lineRule="exact"/>
        <w:jc w:val="both"/>
        <w:rPr>
          <w:rFonts w:asciiTheme="minorHAnsi" w:hAnsiTheme="minorHAnsi" w:cstheme="minorHAnsi"/>
        </w:rPr>
      </w:pPr>
      <w:r w:rsidRPr="00D946E7">
        <w:rPr>
          <w:rFonts w:asciiTheme="minorHAnsi" w:hAnsiTheme="minorHAnsi" w:cstheme="minorHAnsi"/>
          <w:b/>
          <w:bCs/>
        </w:rPr>
        <w:t xml:space="preserve">4.4 CARACTERÍSTICAS FÍSICAS Y REQUISITOS TÉCNICOS: </w:t>
      </w:r>
      <w:r w:rsidRPr="00D946E7">
        <w:rPr>
          <w:rFonts w:asciiTheme="minorHAnsi" w:hAnsiTheme="minorHAnsi" w:cstheme="minorHAnsi"/>
          <w:lang w:val="es-ES_tradnl"/>
        </w:rPr>
        <w:t>Buen estado de conservación.</w:t>
      </w:r>
      <w:r w:rsidRPr="00D946E7">
        <w:rPr>
          <w:rFonts w:asciiTheme="minorHAnsi" w:hAnsiTheme="minorHAnsi" w:cstheme="minorHAnsi"/>
        </w:rPr>
        <w:t xml:space="preserve"> </w:t>
      </w:r>
      <w:r w:rsidR="00184728">
        <w:rPr>
          <w:rFonts w:asciiTheme="minorHAnsi" w:hAnsiTheme="minorHAnsi" w:cstheme="minorHAnsi"/>
        </w:rPr>
        <w:t xml:space="preserve"> ----------------------------</w:t>
      </w:r>
    </w:p>
    <w:p w14:paraId="0D56925A" w14:textId="74F34372" w:rsidR="003D5745" w:rsidRPr="00D946E7" w:rsidRDefault="003D5745" w:rsidP="00D946E7">
      <w:pPr>
        <w:spacing w:after="0" w:line="460" w:lineRule="exact"/>
        <w:jc w:val="both"/>
        <w:rPr>
          <w:rFonts w:asciiTheme="minorHAnsi" w:hAnsiTheme="minorHAnsi" w:cstheme="minorHAnsi"/>
          <w:b/>
          <w:bCs/>
        </w:rPr>
      </w:pPr>
      <w:r w:rsidRPr="00D946E7">
        <w:rPr>
          <w:rFonts w:asciiTheme="minorHAnsi" w:hAnsiTheme="minorHAnsi" w:cstheme="minorHAnsi"/>
          <w:b/>
        </w:rPr>
        <w:t xml:space="preserve">4.5 </w:t>
      </w:r>
      <w:r w:rsidRPr="00D946E7">
        <w:rPr>
          <w:rFonts w:asciiTheme="minorHAnsi" w:hAnsiTheme="minorHAnsi" w:cstheme="minorHAnsi"/>
          <w:b/>
          <w:bCs/>
        </w:rPr>
        <w:t>INSTRUMENTOS DE DESCRIPCIÓN:</w:t>
      </w:r>
      <w:r w:rsidRPr="00D946E7">
        <w:rPr>
          <w:rFonts w:asciiTheme="minorHAnsi" w:hAnsiTheme="minorHAnsi" w:cstheme="minorHAnsi"/>
          <w:lang w:val="es-ES_tradnl"/>
        </w:rPr>
        <w:t xml:space="preserve"> catálogo mecanografiado a disposición en la Sala de Consulta y base de datos AtoM del Archivo Histórico.</w:t>
      </w:r>
      <w:r w:rsidR="00184728">
        <w:rPr>
          <w:rFonts w:asciiTheme="minorHAnsi" w:hAnsiTheme="minorHAnsi" w:cstheme="minorHAnsi"/>
          <w:lang w:val="es-ES_tradnl"/>
        </w:rPr>
        <w:t xml:space="preserve"> ----------------------------------------------------------------------------------------------------</w:t>
      </w:r>
    </w:p>
    <w:p w14:paraId="28739068" w14:textId="674E9E18" w:rsidR="003D5745" w:rsidRPr="00D946E7" w:rsidRDefault="00DA4493" w:rsidP="00DA4493">
      <w:pPr>
        <w:spacing w:after="0" w:line="460" w:lineRule="exact"/>
        <w:jc w:val="both"/>
        <w:rPr>
          <w:rFonts w:asciiTheme="minorHAnsi" w:hAnsiTheme="minorHAnsi" w:cstheme="minorHAnsi"/>
          <w:b/>
          <w:bCs/>
        </w:rPr>
      </w:pPr>
      <w:r>
        <w:rPr>
          <w:rFonts w:asciiTheme="minorHAnsi" w:hAnsiTheme="minorHAnsi" w:cstheme="minorHAnsi"/>
          <w:b/>
          <w:bCs/>
        </w:rPr>
        <w:t xml:space="preserve">5. </w:t>
      </w:r>
      <w:r w:rsidR="003D5745" w:rsidRPr="00D946E7">
        <w:rPr>
          <w:rFonts w:asciiTheme="minorHAnsi" w:hAnsiTheme="minorHAnsi" w:cstheme="minorHAnsi"/>
          <w:b/>
          <w:bCs/>
        </w:rPr>
        <w:t>ÁREA DE DOCUMENTACIÓN ASOCIADA.</w:t>
      </w:r>
      <w:r>
        <w:rPr>
          <w:rFonts w:asciiTheme="minorHAnsi" w:hAnsiTheme="minorHAnsi" w:cstheme="minorHAnsi"/>
          <w:b/>
          <w:bCs/>
        </w:rPr>
        <w:t xml:space="preserve"> </w:t>
      </w:r>
      <w:r>
        <w:rPr>
          <w:rFonts w:asciiTheme="minorHAnsi" w:hAnsiTheme="minorHAnsi" w:cstheme="minorHAnsi"/>
        </w:rPr>
        <w:t>-------------------------------</w:t>
      </w:r>
      <w:r w:rsidR="00735FCE">
        <w:rPr>
          <w:rFonts w:asciiTheme="minorHAnsi" w:hAnsiTheme="minorHAnsi" w:cstheme="minorHAnsi"/>
        </w:rPr>
        <w:t>--</w:t>
      </w:r>
      <w:r>
        <w:rPr>
          <w:rFonts w:asciiTheme="minorHAnsi" w:hAnsiTheme="minorHAnsi" w:cstheme="minorHAnsi"/>
        </w:rPr>
        <w:t>------------------------------------------------------</w:t>
      </w:r>
    </w:p>
    <w:p w14:paraId="40DD2E05" w14:textId="59F3EEAA" w:rsidR="003D5745" w:rsidRPr="00D946E7" w:rsidRDefault="00135D6B" w:rsidP="00D946E7">
      <w:pPr>
        <w:pStyle w:val="Prrafodelista"/>
        <w:spacing w:line="460" w:lineRule="exact"/>
        <w:ind w:left="0"/>
        <w:jc w:val="both"/>
        <w:rPr>
          <w:rFonts w:asciiTheme="minorHAnsi" w:hAnsiTheme="minorHAnsi" w:cstheme="minorHAnsi"/>
          <w:sz w:val="22"/>
          <w:szCs w:val="22"/>
          <w:lang w:val="es-CR"/>
        </w:rPr>
      </w:pPr>
      <w:r w:rsidRPr="00D946E7">
        <w:rPr>
          <w:rFonts w:asciiTheme="minorHAnsi" w:hAnsiTheme="minorHAnsi" w:cstheme="minorHAnsi"/>
          <w:b/>
          <w:bCs/>
          <w:sz w:val="22"/>
          <w:szCs w:val="22"/>
          <w:lang w:val="es-CR"/>
        </w:rPr>
        <w:t xml:space="preserve">5.3 </w:t>
      </w:r>
      <w:r w:rsidR="003D5745" w:rsidRPr="00D946E7">
        <w:rPr>
          <w:rFonts w:asciiTheme="minorHAnsi" w:hAnsiTheme="minorHAnsi" w:cstheme="minorHAnsi"/>
          <w:b/>
          <w:bCs/>
          <w:sz w:val="22"/>
          <w:szCs w:val="22"/>
          <w:lang w:val="es-CR"/>
        </w:rPr>
        <w:t xml:space="preserve">UNIDADES DE DESCRIPCIÓN RELACIONADAS: </w:t>
      </w:r>
      <w:r w:rsidR="003D5745" w:rsidRPr="00D946E7">
        <w:rPr>
          <w:rFonts w:asciiTheme="minorHAnsi" w:hAnsiTheme="minorHAnsi" w:cstheme="minorHAnsi"/>
          <w:sz w:val="22"/>
          <w:szCs w:val="22"/>
          <w:lang w:val="es-CR"/>
        </w:rPr>
        <w:t>Fondos: Ministerio de Agricultura y Ganadería, Ministerio de Recursos Naturales Energía y Minas, Ministerio de Ambiente y Energía; Ministerio de Seguridad Pública, Presidencia de la República, Consejo de Gobierno; Ministerio de Cultura Juventud y Deportes; Ministerio de Planificación Nacional y Política Económica; Ministerio de Relaciones Exteriores y Culto;  Contraloría General de la República, Dirección General de Presupuestos Públicos; Municipal, Familia Oduber Elliot; Rodrigo Carazo Odio; Secretaría de Fomento;  Asamblea Legislativa, Congreso;  Asociación Nacional de Empleados Públicos y Privados; Comisión Nacional de Emergencias y Sistema Nacional de Radio y Televisión.</w:t>
      </w:r>
      <w:r w:rsidR="00735FCE">
        <w:rPr>
          <w:rFonts w:asciiTheme="minorHAnsi" w:hAnsiTheme="minorHAnsi" w:cstheme="minorHAnsi"/>
          <w:sz w:val="22"/>
          <w:szCs w:val="22"/>
          <w:lang w:val="es-CR"/>
        </w:rPr>
        <w:t xml:space="preserve"> ------------------------------</w:t>
      </w:r>
    </w:p>
    <w:p w14:paraId="343DA7AF" w14:textId="480BDA9F" w:rsidR="003D5745" w:rsidRPr="00735FCE" w:rsidRDefault="003D5745" w:rsidP="00735FCE">
      <w:pPr>
        <w:spacing w:after="0" w:line="460" w:lineRule="exact"/>
        <w:jc w:val="both"/>
        <w:rPr>
          <w:rFonts w:asciiTheme="minorHAnsi" w:hAnsiTheme="minorHAnsi" w:cstheme="minorHAnsi"/>
        </w:rPr>
      </w:pPr>
      <w:r w:rsidRPr="00D946E7">
        <w:rPr>
          <w:rFonts w:asciiTheme="minorHAnsi" w:hAnsiTheme="minorHAnsi" w:cstheme="minorHAnsi"/>
        </w:rPr>
        <w:t>Colecciones: Material divulgativo de pequeño Formato, Fotografías, Mapas y Planos, Afiches, Documentos Audiovisuales, Documentos Sonoros y Bancos.</w:t>
      </w:r>
      <w:r w:rsidR="00735FCE">
        <w:rPr>
          <w:rFonts w:asciiTheme="minorHAnsi" w:hAnsiTheme="minorHAnsi" w:cstheme="minorHAnsi"/>
        </w:rPr>
        <w:t xml:space="preserve"> -----------------------------------------------------------------------------------</w:t>
      </w:r>
      <w:r w:rsidR="00735FCE" w:rsidRPr="00735FCE">
        <w:rPr>
          <w:rFonts w:asciiTheme="minorHAnsi" w:hAnsiTheme="minorHAnsi" w:cstheme="minorHAnsi"/>
          <w:b/>
          <w:bCs/>
        </w:rPr>
        <w:t>7.</w:t>
      </w:r>
      <w:r w:rsidR="00735FCE">
        <w:rPr>
          <w:rFonts w:asciiTheme="minorHAnsi" w:hAnsiTheme="minorHAnsi" w:cstheme="minorHAnsi"/>
        </w:rPr>
        <w:t xml:space="preserve"> </w:t>
      </w:r>
      <w:r w:rsidRPr="00D946E7">
        <w:rPr>
          <w:rFonts w:asciiTheme="minorHAnsi" w:hAnsiTheme="minorHAnsi" w:cstheme="minorHAnsi"/>
          <w:b/>
          <w:bCs/>
        </w:rPr>
        <w:t>ÁREA DE CONTROL DE LA DESCRIPCIÓN.</w:t>
      </w:r>
      <w:r w:rsidR="00735FCE">
        <w:rPr>
          <w:rFonts w:asciiTheme="minorHAnsi" w:hAnsiTheme="minorHAnsi" w:cstheme="minorHAnsi"/>
          <w:b/>
          <w:bCs/>
        </w:rPr>
        <w:t xml:space="preserve"> </w:t>
      </w:r>
      <w:r w:rsidR="00735FCE">
        <w:rPr>
          <w:rFonts w:asciiTheme="minorHAnsi" w:hAnsiTheme="minorHAnsi" w:cstheme="minorHAnsi"/>
        </w:rPr>
        <w:t>---------------------------------------------------------------------------------------</w:t>
      </w:r>
    </w:p>
    <w:p w14:paraId="67973162" w14:textId="2015DE32" w:rsidR="003D5745" w:rsidRPr="00D946E7" w:rsidRDefault="00871CBC" w:rsidP="00871CBC">
      <w:pPr>
        <w:tabs>
          <w:tab w:val="num" w:pos="0"/>
        </w:tabs>
        <w:spacing w:after="0" w:line="460" w:lineRule="exact"/>
        <w:jc w:val="both"/>
        <w:rPr>
          <w:rFonts w:asciiTheme="minorHAnsi" w:hAnsiTheme="minorHAnsi" w:cstheme="minorHAnsi"/>
        </w:rPr>
      </w:pPr>
      <w:r>
        <w:rPr>
          <w:rFonts w:asciiTheme="minorHAnsi" w:hAnsiTheme="minorHAnsi" w:cstheme="minorHAnsi"/>
          <w:b/>
          <w:bCs/>
        </w:rPr>
        <w:t xml:space="preserve">7.1 </w:t>
      </w:r>
      <w:r w:rsidR="003D5745" w:rsidRPr="00D946E7">
        <w:rPr>
          <w:rFonts w:asciiTheme="minorHAnsi" w:hAnsiTheme="minorHAnsi" w:cstheme="minorHAnsi"/>
          <w:b/>
          <w:bCs/>
        </w:rPr>
        <w:t>NOTA DEL ARCHIVERO:</w:t>
      </w:r>
      <w:r w:rsidR="003D5745" w:rsidRPr="00D946E7">
        <w:rPr>
          <w:rFonts w:asciiTheme="minorHAnsi" w:hAnsiTheme="minorHAnsi" w:cstheme="minorHAnsi"/>
          <w:bCs/>
        </w:rPr>
        <w:t xml:space="preserve"> </w:t>
      </w:r>
      <w:r w:rsidR="003D5745" w:rsidRPr="00D946E7">
        <w:rPr>
          <w:rFonts w:asciiTheme="minorHAnsi" w:hAnsiTheme="minorHAnsi" w:cstheme="minorHAnsi"/>
          <w:lang w:val="es-ES_tradnl"/>
        </w:rPr>
        <w:t>Descripción elaborada</w:t>
      </w:r>
      <w:r w:rsidR="003D5745" w:rsidRPr="00D946E7">
        <w:rPr>
          <w:rFonts w:asciiTheme="minorHAnsi" w:hAnsiTheme="minorHAnsi" w:cstheme="minorHAnsi"/>
        </w:rPr>
        <w:t xml:space="preserve"> por Franklin José Alvarado Quesada, profesional de la Unidad de Organización y Control de Documentos del Departamento de Archivo Histórico.</w:t>
      </w:r>
      <w:r>
        <w:rPr>
          <w:rFonts w:asciiTheme="minorHAnsi" w:hAnsiTheme="minorHAnsi" w:cstheme="minorHAnsi"/>
        </w:rPr>
        <w:t xml:space="preserve"> -------------------------</w:t>
      </w:r>
    </w:p>
    <w:p w14:paraId="12451176" w14:textId="7459605E" w:rsidR="003D5745" w:rsidRPr="00D946E7" w:rsidRDefault="003D5745" w:rsidP="00D946E7">
      <w:pPr>
        <w:spacing w:after="0" w:line="460" w:lineRule="exact"/>
        <w:jc w:val="both"/>
        <w:rPr>
          <w:rFonts w:asciiTheme="minorHAnsi" w:hAnsiTheme="minorHAnsi" w:cstheme="minorHAnsi"/>
          <w:lang w:val="es-ES_tradnl"/>
        </w:rPr>
      </w:pPr>
      <w:r w:rsidRPr="00D946E7">
        <w:rPr>
          <w:rFonts w:asciiTheme="minorHAnsi" w:hAnsiTheme="minorHAnsi" w:cstheme="minorHAnsi"/>
          <w:lang w:val="es-ES_tradnl"/>
        </w:rPr>
        <w:t>Fuentes:</w:t>
      </w:r>
      <w:r w:rsidR="00871CBC">
        <w:rPr>
          <w:rFonts w:asciiTheme="minorHAnsi" w:hAnsiTheme="minorHAnsi" w:cstheme="minorHAnsi"/>
          <w:lang w:val="es-ES_tradnl"/>
        </w:rPr>
        <w:t xml:space="preserve"> -------------------------------------------------------------------------------------------------------------------------------------</w:t>
      </w:r>
    </w:p>
    <w:p w14:paraId="66760E3F" w14:textId="5C355B2C" w:rsidR="00F7448D" w:rsidRPr="00D946E7" w:rsidRDefault="00036042" w:rsidP="00F7448D">
      <w:pPr>
        <w:spacing w:after="0" w:line="460" w:lineRule="exact"/>
        <w:ind w:left="-14"/>
        <w:jc w:val="both"/>
        <w:rPr>
          <w:rFonts w:asciiTheme="minorHAnsi" w:hAnsiTheme="minorHAnsi" w:cstheme="minorHAnsi"/>
          <w:lang w:val="es-ES_tradnl"/>
        </w:rPr>
      </w:pPr>
      <w:r w:rsidRPr="00D946E7">
        <w:rPr>
          <w:rFonts w:asciiTheme="minorHAnsi" w:hAnsiTheme="minorHAnsi" w:cstheme="minorHAnsi"/>
          <w:lang w:val="es-ES_tradnl"/>
        </w:rPr>
        <w:t>-</w:t>
      </w:r>
      <w:r w:rsidR="003D5745" w:rsidRPr="00D946E7">
        <w:rPr>
          <w:rFonts w:asciiTheme="minorHAnsi" w:hAnsiTheme="minorHAnsi" w:cstheme="minorHAnsi"/>
          <w:lang w:val="es-ES_tradnl"/>
        </w:rPr>
        <w:t xml:space="preserve">Dirección General del Archivo Nacional. Departamento Archivo Histórico. </w:t>
      </w:r>
      <w:r w:rsidR="003D5745" w:rsidRPr="00D946E7">
        <w:rPr>
          <w:rFonts w:asciiTheme="minorHAnsi" w:hAnsiTheme="minorHAnsi" w:cstheme="minorHAnsi"/>
          <w:i/>
          <w:iCs/>
          <w:lang w:val="es-ES_tradnl"/>
        </w:rPr>
        <w:t>Inventario mecanografiado del Servicio de Parques Nacionales,</w:t>
      </w:r>
      <w:r w:rsidR="003D5745" w:rsidRPr="00D946E7">
        <w:rPr>
          <w:rFonts w:asciiTheme="minorHAnsi" w:hAnsiTheme="minorHAnsi" w:cstheme="minorHAnsi"/>
          <w:lang w:val="es-ES_tradnl"/>
        </w:rPr>
        <w:t xml:space="preserve"> Sala de Consulta “José Luis Coto Conde”. Consultado en junio, 2026 </w:t>
      </w:r>
      <w:r w:rsidR="00F7448D">
        <w:rPr>
          <w:rFonts w:asciiTheme="minorHAnsi" w:hAnsiTheme="minorHAnsi" w:cstheme="minorHAnsi"/>
          <w:lang w:val="es-ES_tradnl"/>
        </w:rPr>
        <w:t>------------</w:t>
      </w:r>
    </w:p>
    <w:p w14:paraId="310030B1" w14:textId="798BA83C" w:rsidR="003D5745" w:rsidRPr="00F7448D" w:rsidRDefault="00036042" w:rsidP="00D946E7">
      <w:pPr>
        <w:spacing w:after="0" w:line="460" w:lineRule="exact"/>
        <w:ind w:left="-14"/>
        <w:jc w:val="both"/>
        <w:rPr>
          <w:rFonts w:asciiTheme="minorHAnsi" w:hAnsiTheme="minorHAnsi" w:cstheme="minorHAnsi"/>
          <w:lang w:val="es-ES_tradnl"/>
        </w:rPr>
      </w:pPr>
      <w:r w:rsidRPr="00D946E7">
        <w:rPr>
          <w:rFonts w:asciiTheme="minorHAnsi" w:hAnsiTheme="minorHAnsi" w:cstheme="minorHAnsi"/>
          <w:lang w:val="es-ES_tradnl"/>
        </w:rPr>
        <w:t>-</w:t>
      </w:r>
      <w:r w:rsidR="003D5745" w:rsidRPr="00D946E7">
        <w:rPr>
          <w:rFonts w:asciiTheme="minorHAnsi" w:hAnsiTheme="minorHAnsi" w:cstheme="minorHAnsi"/>
          <w:lang w:val="es-ES_tradnl"/>
        </w:rPr>
        <w:t xml:space="preserve">Dirección General del Archivo Nacional Departamento Archivo Histórico. Sara Espinoza Alfaro. Jefe Sección Archivo Final.  </w:t>
      </w:r>
      <w:r w:rsidR="003D5745" w:rsidRPr="00D946E7">
        <w:rPr>
          <w:rFonts w:asciiTheme="minorHAnsi" w:hAnsiTheme="minorHAnsi" w:cstheme="minorHAnsi"/>
          <w:i/>
          <w:iCs/>
          <w:lang w:val="es-ES_tradnl"/>
        </w:rPr>
        <w:t xml:space="preserve">Libro de oro. Registro de Transferencias de documentos 1991-2000. </w:t>
      </w:r>
      <w:r w:rsidR="00F7448D">
        <w:rPr>
          <w:rFonts w:asciiTheme="minorHAnsi" w:hAnsiTheme="minorHAnsi" w:cstheme="minorHAnsi"/>
          <w:lang w:val="es-ES_tradnl"/>
        </w:rPr>
        <w:t>------------------------------------</w:t>
      </w:r>
    </w:p>
    <w:p w14:paraId="38D7990F" w14:textId="4B828613" w:rsidR="003D5745" w:rsidRPr="00D946E7" w:rsidRDefault="00036042" w:rsidP="00D946E7">
      <w:pPr>
        <w:spacing w:after="0" w:line="460" w:lineRule="exact"/>
        <w:ind w:left="-14"/>
        <w:jc w:val="both"/>
        <w:rPr>
          <w:rStyle w:val="Fuerte"/>
          <w:rFonts w:asciiTheme="minorHAnsi" w:hAnsiTheme="minorHAnsi" w:cstheme="minorHAnsi"/>
          <w:b w:val="0"/>
        </w:rPr>
      </w:pPr>
      <w:r w:rsidRPr="00D946E7">
        <w:rPr>
          <w:rFonts w:asciiTheme="minorHAnsi" w:hAnsiTheme="minorHAnsi" w:cstheme="minorHAnsi"/>
          <w:lang w:val="es-ES_tradnl"/>
        </w:rPr>
        <w:t>-</w:t>
      </w:r>
      <w:r w:rsidR="003D5745" w:rsidRPr="00D946E7">
        <w:rPr>
          <w:rFonts w:asciiTheme="minorHAnsi" w:hAnsiTheme="minorHAnsi" w:cstheme="minorHAnsi"/>
          <w:lang w:val="es-ES_tradnl"/>
        </w:rPr>
        <w:t xml:space="preserve">Dirección General del Archivo Nacional Departamento Archivo Histórico. </w:t>
      </w:r>
      <w:r w:rsidR="003D5745" w:rsidRPr="00D946E7">
        <w:rPr>
          <w:rFonts w:asciiTheme="minorHAnsi" w:hAnsiTheme="minorHAnsi" w:cstheme="minorHAnsi"/>
          <w:i/>
          <w:iCs/>
          <w:lang w:val="es-ES_tradnl"/>
        </w:rPr>
        <w:t>Entrada descriptiva Dirección de Parques Nacionales,</w:t>
      </w:r>
      <w:r w:rsidR="003D5745" w:rsidRPr="00D946E7">
        <w:rPr>
          <w:rFonts w:asciiTheme="minorHAnsi" w:hAnsiTheme="minorHAnsi" w:cstheme="minorHAnsi"/>
          <w:lang w:val="es-ES_tradnl"/>
        </w:rPr>
        <w:t xml:space="preserve"> realizada por el profesional Mariano Sánchez Solano, 2011. </w:t>
      </w:r>
      <w:r w:rsidR="003D5745" w:rsidRPr="00D946E7">
        <w:rPr>
          <w:rStyle w:val="Fuerte"/>
          <w:rFonts w:asciiTheme="minorHAnsi" w:hAnsiTheme="minorHAnsi" w:cstheme="minorHAnsi"/>
          <w:b w:val="0"/>
        </w:rPr>
        <w:t>Revisada y aprobada por la Comisión de Descripción del Archivo Nacional, sesión 06-2011 de 2011-06-14.</w:t>
      </w:r>
      <w:r w:rsidR="00F7448D">
        <w:rPr>
          <w:rStyle w:val="Fuerte"/>
          <w:rFonts w:asciiTheme="minorHAnsi" w:hAnsiTheme="minorHAnsi" w:cstheme="minorHAnsi"/>
          <w:b w:val="0"/>
        </w:rPr>
        <w:t xml:space="preserve"> ------------------------------------------</w:t>
      </w:r>
    </w:p>
    <w:p w14:paraId="203E6D4D" w14:textId="3CBB869B" w:rsidR="003D5745" w:rsidRPr="00D946E7" w:rsidRDefault="00036042" w:rsidP="00D946E7">
      <w:pPr>
        <w:pStyle w:val="Pa32"/>
        <w:spacing w:line="460" w:lineRule="exact"/>
        <w:jc w:val="both"/>
        <w:rPr>
          <w:rStyle w:val="Fuerte"/>
          <w:rFonts w:asciiTheme="minorHAnsi" w:hAnsiTheme="minorHAnsi" w:cstheme="minorHAnsi"/>
          <w:b w:val="0"/>
          <w:bCs w:val="0"/>
          <w:sz w:val="22"/>
          <w:szCs w:val="22"/>
        </w:rPr>
      </w:pPr>
      <w:r w:rsidRPr="00D946E7">
        <w:rPr>
          <w:rFonts w:asciiTheme="minorHAnsi" w:hAnsiTheme="minorHAnsi" w:cstheme="minorHAnsi"/>
          <w:sz w:val="22"/>
          <w:szCs w:val="22"/>
          <w:lang w:val="es-ES_tradnl"/>
        </w:rPr>
        <w:t>-</w:t>
      </w:r>
      <w:r w:rsidR="003D5745" w:rsidRPr="00D946E7">
        <w:rPr>
          <w:rFonts w:asciiTheme="minorHAnsi" w:hAnsiTheme="minorHAnsi" w:cstheme="minorHAnsi"/>
          <w:sz w:val="22"/>
          <w:szCs w:val="22"/>
          <w:lang w:val="es-ES_tradnl"/>
        </w:rPr>
        <w:t xml:space="preserve">Dirección General del Archivo Nacional. Departamento Archivo Histórico. </w:t>
      </w:r>
      <w:r w:rsidR="003D5745" w:rsidRPr="00D946E7">
        <w:rPr>
          <w:rFonts w:asciiTheme="minorHAnsi" w:hAnsiTheme="minorHAnsi" w:cstheme="minorHAnsi"/>
          <w:i/>
          <w:iCs/>
          <w:sz w:val="22"/>
          <w:szCs w:val="22"/>
          <w:lang w:val="es-ES_tradnl"/>
        </w:rPr>
        <w:t>Base de Datos AtoM (2026).</w:t>
      </w:r>
      <w:r w:rsidR="003D5745" w:rsidRPr="00D946E7">
        <w:rPr>
          <w:rFonts w:asciiTheme="minorHAnsi" w:hAnsiTheme="minorHAnsi" w:cstheme="minorHAnsi"/>
          <w:sz w:val="22"/>
          <w:szCs w:val="22"/>
          <w:lang w:val="es-ES_tradnl"/>
        </w:rPr>
        <w:t xml:space="preserve"> https://archivodigital.go.cr/index.php/?sf_culture=es </w:t>
      </w:r>
      <w:r w:rsidR="003D5745" w:rsidRPr="00D946E7">
        <w:rPr>
          <w:rFonts w:asciiTheme="minorHAnsi" w:hAnsiTheme="minorHAnsi" w:cstheme="minorHAnsi"/>
          <w:sz w:val="22"/>
          <w:szCs w:val="22"/>
        </w:rPr>
        <w:t xml:space="preserve"> </w:t>
      </w:r>
      <w:r w:rsidR="00F7448D">
        <w:rPr>
          <w:rFonts w:asciiTheme="minorHAnsi" w:hAnsiTheme="minorHAnsi" w:cstheme="minorHAnsi"/>
          <w:sz w:val="22"/>
          <w:szCs w:val="22"/>
        </w:rPr>
        <w:t>-------------------------------------------------------------------------</w:t>
      </w:r>
    </w:p>
    <w:p w14:paraId="47CFBBEE" w14:textId="73C108D3" w:rsidR="003D5745" w:rsidRPr="00D946E7" w:rsidRDefault="00036042" w:rsidP="00D946E7">
      <w:pPr>
        <w:spacing w:after="0" w:line="460" w:lineRule="exact"/>
        <w:ind w:left="-14"/>
        <w:jc w:val="both"/>
        <w:rPr>
          <w:rStyle w:val="Fuerte"/>
          <w:rFonts w:asciiTheme="minorHAnsi" w:hAnsiTheme="minorHAnsi" w:cstheme="minorHAnsi"/>
          <w:b w:val="0"/>
        </w:rPr>
      </w:pPr>
      <w:r w:rsidRPr="00D946E7">
        <w:rPr>
          <w:rFonts w:asciiTheme="minorHAnsi" w:hAnsiTheme="minorHAnsi" w:cstheme="minorHAnsi"/>
          <w:lang w:val="es-ES_tradnl"/>
        </w:rPr>
        <w:t>-</w:t>
      </w:r>
      <w:r w:rsidR="003D5745" w:rsidRPr="00D946E7">
        <w:rPr>
          <w:rFonts w:asciiTheme="minorHAnsi" w:hAnsiTheme="minorHAnsi" w:cstheme="minorHAnsi"/>
          <w:lang w:val="es-ES_tradnl"/>
        </w:rPr>
        <w:t xml:space="preserve">Dirección General del Archivo Nacional. Departamento Archivo Histórico. </w:t>
      </w:r>
      <w:r w:rsidR="003D5745" w:rsidRPr="00D946E7">
        <w:rPr>
          <w:rFonts w:asciiTheme="minorHAnsi" w:hAnsiTheme="minorHAnsi" w:cstheme="minorHAnsi"/>
          <w:i/>
          <w:iCs/>
          <w:lang w:val="es-ES_tradnl"/>
        </w:rPr>
        <w:t>Cuadro de clasificación,.2026</w:t>
      </w:r>
      <w:r w:rsidR="003D5745" w:rsidRPr="00D946E7">
        <w:rPr>
          <w:rStyle w:val="Fuerte"/>
          <w:rFonts w:asciiTheme="minorHAnsi" w:hAnsiTheme="minorHAnsi" w:cstheme="minorHAnsi"/>
          <w:b w:val="0"/>
          <w:i/>
          <w:iCs/>
        </w:rPr>
        <w:t>.</w:t>
      </w:r>
      <w:r w:rsidR="003D5745" w:rsidRPr="00D946E7">
        <w:rPr>
          <w:rFonts w:asciiTheme="minorHAnsi" w:hAnsiTheme="minorHAnsi" w:cstheme="minorHAnsi"/>
        </w:rPr>
        <w:t xml:space="preserve"> </w:t>
      </w:r>
      <w:hyperlink r:id="rId13" w:history="1">
        <w:r w:rsidR="00F7448D" w:rsidRPr="00E929C0">
          <w:rPr>
            <w:rStyle w:val="Hipervnculo"/>
            <w:rFonts w:asciiTheme="minorHAnsi" w:hAnsiTheme="minorHAnsi" w:cstheme="minorHAnsi"/>
          </w:rPr>
          <w:t>https://www.archivonacional.go.cr/index.php?option=com_content&amp;view=article&amp;id=177</w:t>
        </w:r>
      </w:hyperlink>
      <w:r w:rsidR="00F7448D">
        <w:rPr>
          <w:rStyle w:val="Fuerte"/>
          <w:rFonts w:asciiTheme="minorHAnsi" w:hAnsiTheme="minorHAnsi" w:cstheme="minorHAnsi"/>
          <w:b w:val="0"/>
        </w:rPr>
        <w:t xml:space="preserve"> ------------------------</w:t>
      </w:r>
    </w:p>
    <w:p w14:paraId="7408DC2D" w14:textId="6117D409" w:rsidR="003D5745" w:rsidRPr="00D946E7" w:rsidRDefault="00036042" w:rsidP="00D946E7">
      <w:pPr>
        <w:spacing w:after="0" w:line="460" w:lineRule="exact"/>
        <w:ind w:left="-14"/>
        <w:jc w:val="both"/>
        <w:rPr>
          <w:rStyle w:val="Fuerte"/>
          <w:rFonts w:asciiTheme="minorHAnsi" w:hAnsiTheme="minorHAnsi" w:cstheme="minorHAnsi"/>
          <w:b w:val="0"/>
        </w:rPr>
      </w:pPr>
      <w:r w:rsidRPr="00D946E7">
        <w:rPr>
          <w:rFonts w:asciiTheme="minorHAnsi" w:hAnsiTheme="minorHAnsi" w:cstheme="minorHAnsi"/>
          <w:lang w:val="es-ES_tradnl"/>
        </w:rPr>
        <w:t>-</w:t>
      </w:r>
      <w:r w:rsidR="003D5745" w:rsidRPr="00D946E7">
        <w:rPr>
          <w:rFonts w:asciiTheme="minorHAnsi" w:hAnsiTheme="minorHAnsi" w:cstheme="minorHAnsi"/>
          <w:lang w:val="es-ES_tradnl"/>
        </w:rPr>
        <w:t xml:space="preserve">Dirección General del Archivo Nacional. Departamento Archivo Histórico. Departamento Archivo Histórico. </w:t>
      </w:r>
      <w:r w:rsidR="003D5745" w:rsidRPr="00D946E7">
        <w:rPr>
          <w:rStyle w:val="Fuerte"/>
          <w:rFonts w:asciiTheme="minorHAnsi" w:hAnsiTheme="minorHAnsi" w:cstheme="minorHAnsi"/>
          <w:b w:val="0"/>
        </w:rPr>
        <w:t xml:space="preserve"> </w:t>
      </w:r>
      <w:r w:rsidR="003D5745" w:rsidRPr="00D946E7">
        <w:rPr>
          <w:rStyle w:val="Fuerte"/>
          <w:rFonts w:asciiTheme="minorHAnsi" w:hAnsiTheme="minorHAnsi" w:cstheme="minorHAnsi"/>
          <w:b w:val="0"/>
          <w:i/>
          <w:iCs/>
        </w:rPr>
        <w:t>Guía de fondos, 2026</w:t>
      </w:r>
      <w:r w:rsidR="003D5745" w:rsidRPr="00D946E7">
        <w:rPr>
          <w:rStyle w:val="Fuerte"/>
          <w:rFonts w:asciiTheme="minorHAnsi" w:hAnsiTheme="minorHAnsi" w:cstheme="minorHAnsi"/>
          <w:b w:val="0"/>
        </w:rPr>
        <w:t xml:space="preserve">. </w:t>
      </w:r>
      <w:r w:rsidR="003D5745" w:rsidRPr="00D946E7">
        <w:rPr>
          <w:rStyle w:val="Fuerte"/>
          <w:rFonts w:asciiTheme="minorHAnsi" w:hAnsiTheme="minorHAnsi" w:cstheme="minorHAnsi"/>
          <w:b w:val="0"/>
          <w:bCs w:val="0"/>
        </w:rPr>
        <w:t>https://www.archivonacional.go.cr/index.php?option=com_quix&amp;view=page&amp;id=20</w:t>
      </w:r>
    </w:p>
    <w:p w14:paraId="26AF4E52" w14:textId="1E1BB5CF" w:rsidR="003D5745" w:rsidRPr="00D946E7" w:rsidRDefault="00036042" w:rsidP="00D946E7">
      <w:pPr>
        <w:spacing w:after="0" w:line="460" w:lineRule="exact"/>
        <w:jc w:val="both"/>
        <w:rPr>
          <w:rFonts w:asciiTheme="minorHAnsi" w:hAnsiTheme="minorHAnsi" w:cstheme="minorHAnsi"/>
          <w:lang w:val="es-ES_tradnl"/>
        </w:rPr>
      </w:pPr>
      <w:r w:rsidRPr="00D946E7">
        <w:rPr>
          <w:rFonts w:asciiTheme="minorHAnsi" w:hAnsiTheme="minorHAnsi" w:cstheme="minorHAnsi"/>
          <w:lang w:val="es-ES_tradnl"/>
        </w:rPr>
        <w:t>-</w:t>
      </w:r>
      <w:r w:rsidR="003D5745" w:rsidRPr="00D946E7">
        <w:rPr>
          <w:rFonts w:asciiTheme="minorHAnsi" w:hAnsiTheme="minorHAnsi" w:cstheme="minorHAnsi"/>
          <w:lang w:val="es-ES_tradnl"/>
        </w:rPr>
        <w:t xml:space="preserve">Procuraduría general de la República, 2026.  </w:t>
      </w:r>
      <w:hyperlink r:id="rId14" w:history="1">
        <w:r w:rsidR="003D5745" w:rsidRPr="00D946E7">
          <w:rPr>
            <w:rStyle w:val="Hipervnculo"/>
            <w:rFonts w:asciiTheme="minorHAnsi" w:hAnsiTheme="minorHAnsi" w:cstheme="minorHAnsi"/>
            <w:color w:val="auto"/>
            <w:lang w:val="es-ES_tradnl"/>
          </w:rPr>
          <w:t>https://sinalevi.go.cr/ResultadosNormativa/Informacion?param1=8216&amp;param2=8818&amp;param3=1&amp;param4=</w:t>
        </w:r>
      </w:hyperlink>
      <w:r w:rsidR="00F7448D">
        <w:rPr>
          <w:rFonts w:asciiTheme="minorHAnsi" w:hAnsiTheme="minorHAnsi" w:cstheme="minorHAnsi"/>
        </w:rPr>
        <w:t xml:space="preserve"> -----------------------------------------------------------------------------------------------------------------------------------------------</w:t>
      </w:r>
    </w:p>
    <w:p w14:paraId="283DBA81" w14:textId="5D77139A" w:rsidR="003D5745" w:rsidRPr="00D946E7" w:rsidRDefault="00036042" w:rsidP="00D946E7">
      <w:pPr>
        <w:spacing w:after="0" w:line="460" w:lineRule="exact"/>
        <w:jc w:val="both"/>
        <w:rPr>
          <w:rFonts w:asciiTheme="minorHAnsi" w:hAnsiTheme="minorHAnsi" w:cstheme="minorHAnsi"/>
        </w:rPr>
      </w:pPr>
      <w:r w:rsidRPr="00D946E7">
        <w:rPr>
          <w:rFonts w:asciiTheme="minorHAnsi" w:hAnsiTheme="minorHAnsi" w:cstheme="minorHAnsi"/>
        </w:rPr>
        <w:t>-</w:t>
      </w:r>
      <w:r w:rsidR="003D5745" w:rsidRPr="00D946E7">
        <w:rPr>
          <w:rFonts w:asciiTheme="minorHAnsi" w:hAnsiTheme="minorHAnsi" w:cstheme="minorHAnsi"/>
        </w:rPr>
        <w:t xml:space="preserve">Sistema Nacional de Áreas de Conservación, 2026 </w:t>
      </w:r>
      <w:hyperlink r:id="rId15" w:history="1">
        <w:r w:rsidR="003D5745" w:rsidRPr="00D946E7">
          <w:rPr>
            <w:rStyle w:val="Hipervnculo"/>
            <w:rFonts w:asciiTheme="minorHAnsi" w:hAnsiTheme="minorHAnsi" w:cstheme="minorHAnsi"/>
            <w:color w:val="auto"/>
          </w:rPr>
          <w:t>https://www.sinac.go.cr/ES/conozca/Paginas/default.aspx</w:t>
        </w:r>
      </w:hyperlink>
      <w:hyperlink r:id="rId16" w:history="1">
        <w:r w:rsidR="003D5745" w:rsidRPr="00D946E7">
          <w:rPr>
            <w:rStyle w:val="Hipervnculo"/>
            <w:rFonts w:asciiTheme="minorHAnsi" w:hAnsiTheme="minorHAnsi" w:cstheme="minorHAnsi"/>
            <w:color w:val="auto"/>
          </w:rPr>
          <w:t>https://www.sinac.go.cr/ES/turismo/Paginas/parquesnacionales.aspx</w:t>
        </w:r>
      </w:hyperlink>
    </w:p>
    <w:p w14:paraId="2B5C033F" w14:textId="63D23D69" w:rsidR="003D5745" w:rsidRPr="00D946E7" w:rsidRDefault="00036042" w:rsidP="00D946E7">
      <w:pPr>
        <w:spacing w:after="0" w:line="460" w:lineRule="exact"/>
        <w:jc w:val="both"/>
        <w:rPr>
          <w:rFonts w:asciiTheme="minorHAnsi" w:hAnsiTheme="minorHAnsi" w:cstheme="minorHAnsi"/>
        </w:rPr>
      </w:pPr>
      <w:r w:rsidRPr="00D946E7">
        <w:rPr>
          <w:rFonts w:asciiTheme="minorHAnsi" w:hAnsiTheme="minorHAnsi" w:cstheme="minorHAnsi"/>
        </w:rPr>
        <w:t>-</w:t>
      </w:r>
      <w:r w:rsidR="003D5745" w:rsidRPr="00D946E7">
        <w:rPr>
          <w:rFonts w:asciiTheme="minorHAnsi" w:hAnsiTheme="minorHAnsi" w:cstheme="minorHAnsi"/>
        </w:rPr>
        <w:t xml:space="preserve">Sistema Nacional de Áreas de Conservación, 2026. </w:t>
      </w:r>
      <w:hyperlink r:id="rId17" w:history="1">
        <w:r w:rsidR="00F7448D" w:rsidRPr="00E929C0">
          <w:rPr>
            <w:rStyle w:val="Hipervnculo"/>
            <w:rFonts w:asciiTheme="minorHAnsi" w:hAnsiTheme="minorHAnsi" w:cstheme="minorHAnsi"/>
          </w:rPr>
          <w:t>https://www.sinac.go.cr/ES/conozca/Paginas/default.aspxhttps://www.sinac.go.cr/ES/turismo/Paginas/refugios.aspx</w:t>
        </w:r>
      </w:hyperlink>
      <w:r w:rsidR="00F7448D">
        <w:rPr>
          <w:rFonts w:asciiTheme="minorHAnsi" w:hAnsiTheme="minorHAnsi" w:cstheme="minorHAnsi"/>
        </w:rPr>
        <w:t xml:space="preserve"> --------------------------------------------------------------------------------------------------------------------------------------</w:t>
      </w:r>
    </w:p>
    <w:p w14:paraId="78230932" w14:textId="01937316" w:rsidR="003D5745" w:rsidRPr="00F7448D" w:rsidRDefault="00F7448D" w:rsidP="00F7448D">
      <w:pPr>
        <w:tabs>
          <w:tab w:val="num" w:pos="0"/>
        </w:tabs>
        <w:spacing w:after="0" w:line="460" w:lineRule="exact"/>
        <w:jc w:val="both"/>
        <w:rPr>
          <w:rFonts w:asciiTheme="minorHAnsi" w:hAnsiTheme="minorHAnsi" w:cstheme="minorHAnsi"/>
        </w:rPr>
      </w:pPr>
      <w:r>
        <w:rPr>
          <w:rFonts w:asciiTheme="minorHAnsi" w:hAnsiTheme="minorHAnsi" w:cstheme="minorHAnsi"/>
          <w:b/>
          <w:bCs/>
        </w:rPr>
        <w:t xml:space="preserve">7.2 </w:t>
      </w:r>
      <w:r w:rsidR="003D5745" w:rsidRPr="00D946E7">
        <w:rPr>
          <w:rFonts w:asciiTheme="minorHAnsi" w:hAnsiTheme="minorHAnsi" w:cstheme="minorHAnsi"/>
          <w:b/>
          <w:bCs/>
        </w:rPr>
        <w:t xml:space="preserve">REGLAS O NORMAS: </w:t>
      </w:r>
      <w:r>
        <w:rPr>
          <w:rFonts w:asciiTheme="minorHAnsi" w:hAnsiTheme="minorHAnsi" w:cstheme="minorHAnsi"/>
        </w:rPr>
        <w:t>----------------------------------------------------------------------------------------------------------------</w:t>
      </w:r>
    </w:p>
    <w:p w14:paraId="7324BBA5" w14:textId="088032F8" w:rsidR="003D5745" w:rsidRPr="00D946E7" w:rsidRDefault="003D5745" w:rsidP="00D946E7">
      <w:pPr>
        <w:spacing w:after="0" w:line="460" w:lineRule="exact"/>
        <w:jc w:val="both"/>
        <w:rPr>
          <w:rFonts w:asciiTheme="minorHAnsi" w:hAnsiTheme="minorHAnsi" w:cstheme="minorHAnsi"/>
          <w:lang w:val="es-ES_tradnl"/>
        </w:rPr>
      </w:pPr>
      <w:r w:rsidRPr="00D946E7">
        <w:rPr>
          <w:rFonts w:asciiTheme="minorHAnsi" w:hAnsiTheme="minorHAnsi" w:cstheme="minorHAnsi"/>
          <w:lang w:val="es-ES_tradnl"/>
        </w:rPr>
        <w:t xml:space="preserve">- Consejo Internacional de Archivos. ISAD (G) (2000). </w:t>
      </w:r>
      <w:r w:rsidRPr="00D946E7">
        <w:rPr>
          <w:rFonts w:asciiTheme="minorHAnsi" w:hAnsiTheme="minorHAnsi" w:cstheme="minorHAnsi"/>
          <w:i/>
          <w:lang w:val="es-ES_tradnl"/>
        </w:rPr>
        <w:t>Norma Internacional General de Descripción Archivística</w:t>
      </w:r>
      <w:r w:rsidRPr="00D946E7">
        <w:rPr>
          <w:rFonts w:asciiTheme="minorHAnsi" w:hAnsiTheme="minorHAnsi" w:cstheme="minorHAnsi"/>
          <w:lang w:val="es-ES_tradnl"/>
        </w:rPr>
        <w:t>. Madrid, Subdirección de los Archivos Estatales.</w:t>
      </w:r>
      <w:r w:rsidR="00F7448D">
        <w:rPr>
          <w:rFonts w:asciiTheme="minorHAnsi" w:hAnsiTheme="minorHAnsi" w:cstheme="minorHAnsi"/>
          <w:lang w:val="es-ES_tradnl"/>
        </w:rPr>
        <w:t xml:space="preserve"> ---------------------------------------------------------------------------------</w:t>
      </w:r>
    </w:p>
    <w:p w14:paraId="1CBBBD05" w14:textId="6DF9EEC7" w:rsidR="003D5745" w:rsidRPr="00D946E7" w:rsidRDefault="003D5745" w:rsidP="00D946E7">
      <w:pPr>
        <w:spacing w:after="0" w:line="460" w:lineRule="exact"/>
        <w:jc w:val="both"/>
        <w:rPr>
          <w:rFonts w:asciiTheme="minorHAnsi" w:hAnsiTheme="minorHAnsi" w:cstheme="minorHAnsi"/>
          <w:lang w:val="es-ES_tradnl"/>
        </w:rPr>
      </w:pPr>
      <w:r w:rsidRPr="00D946E7">
        <w:rPr>
          <w:rFonts w:asciiTheme="minorHAnsi" w:hAnsiTheme="minorHAnsi" w:cstheme="minorHAnsi"/>
          <w:lang w:val="es-ES_tradnl"/>
        </w:rPr>
        <w:t xml:space="preserve">- Dirección General del Archivo Nacional (2010). </w:t>
      </w:r>
      <w:r w:rsidRPr="00D946E7">
        <w:rPr>
          <w:rFonts w:asciiTheme="minorHAnsi" w:hAnsiTheme="minorHAnsi" w:cstheme="minorHAnsi"/>
          <w:i/>
          <w:lang w:val="es-ES_tradnl"/>
        </w:rPr>
        <w:t xml:space="preserve">Aplicación de la Norma Internacional de Descripción ISAD (G) en el Archivo Nacional. </w:t>
      </w:r>
      <w:r w:rsidRPr="00D946E7">
        <w:rPr>
          <w:rFonts w:asciiTheme="minorHAnsi" w:hAnsiTheme="minorHAnsi" w:cstheme="minorHAnsi"/>
          <w:lang w:val="es-ES_tradnl"/>
        </w:rPr>
        <w:t>Actualizada en mayo de 2011.</w:t>
      </w:r>
      <w:r w:rsidR="00F7448D">
        <w:rPr>
          <w:rFonts w:asciiTheme="minorHAnsi" w:hAnsiTheme="minorHAnsi" w:cstheme="minorHAnsi"/>
          <w:lang w:val="es-ES_tradnl"/>
        </w:rPr>
        <w:t xml:space="preserve"> --------------------------------------------------------------------------</w:t>
      </w:r>
    </w:p>
    <w:p w14:paraId="5EBE9F31" w14:textId="3D545044" w:rsidR="001E607E" w:rsidRPr="00D946E7" w:rsidRDefault="00F7448D" w:rsidP="00F7448D">
      <w:pPr>
        <w:pStyle w:val="Sinespaciado"/>
        <w:spacing w:line="460" w:lineRule="exact"/>
        <w:jc w:val="both"/>
        <w:rPr>
          <w:rFonts w:asciiTheme="minorHAnsi" w:hAnsiTheme="minorHAnsi" w:cstheme="minorHAnsi"/>
          <w:b/>
          <w:bCs/>
          <w:sz w:val="22"/>
          <w:szCs w:val="22"/>
        </w:rPr>
      </w:pPr>
      <w:r>
        <w:rPr>
          <w:rFonts w:asciiTheme="minorHAnsi" w:hAnsiTheme="minorHAnsi" w:cstheme="minorHAnsi"/>
          <w:b/>
          <w:sz w:val="22"/>
          <w:szCs w:val="22"/>
          <w:lang w:val="es-CR"/>
        </w:rPr>
        <w:t xml:space="preserve">7.3 </w:t>
      </w:r>
      <w:r w:rsidR="003D5745" w:rsidRPr="00D946E7">
        <w:rPr>
          <w:rFonts w:asciiTheme="minorHAnsi" w:hAnsiTheme="minorHAnsi" w:cstheme="minorHAnsi"/>
          <w:b/>
          <w:sz w:val="22"/>
          <w:szCs w:val="22"/>
          <w:lang w:val="es-CR"/>
        </w:rPr>
        <w:t>FECHA (S) DE LA (S) DESCRIPCIÓN (ES):</w:t>
      </w:r>
      <w:r w:rsidR="003D5745" w:rsidRPr="00D946E7">
        <w:rPr>
          <w:rFonts w:asciiTheme="minorHAnsi" w:hAnsiTheme="minorHAnsi" w:cstheme="minorHAnsi"/>
          <w:sz w:val="22"/>
          <w:szCs w:val="22"/>
          <w:lang w:val="es-ES_tradnl"/>
        </w:rPr>
        <w:t xml:space="preserve"> 2026-07-24. </w:t>
      </w:r>
      <w:r w:rsidR="003D5745" w:rsidRPr="00D946E7">
        <w:rPr>
          <w:rStyle w:val="Fuerte"/>
          <w:rFonts w:asciiTheme="minorHAnsi" w:hAnsiTheme="minorHAnsi" w:cstheme="minorHAnsi"/>
          <w:b w:val="0"/>
          <w:sz w:val="22"/>
          <w:szCs w:val="22"/>
        </w:rPr>
        <w:t xml:space="preserve">Revisada y aprobada por la Comisión de Descripción del Archivo Nacional, sesión </w:t>
      </w:r>
      <w:r w:rsidR="003D5745" w:rsidRPr="00D946E7">
        <w:rPr>
          <w:rFonts w:asciiTheme="minorHAnsi" w:hAnsiTheme="minorHAnsi" w:cstheme="minorHAnsi"/>
          <w:sz w:val="22"/>
          <w:szCs w:val="22"/>
          <w:lang w:val="es-CR"/>
        </w:rPr>
        <w:t xml:space="preserve">06-2026 </w:t>
      </w:r>
      <w:r w:rsidR="003D5745" w:rsidRPr="00D946E7">
        <w:rPr>
          <w:rStyle w:val="Fuerte"/>
          <w:rFonts w:asciiTheme="minorHAnsi" w:hAnsiTheme="minorHAnsi" w:cstheme="minorHAnsi"/>
          <w:b w:val="0"/>
          <w:sz w:val="22"/>
          <w:szCs w:val="22"/>
        </w:rPr>
        <w:t>del 08 de setiembre de 2026.</w:t>
      </w:r>
      <w:r>
        <w:rPr>
          <w:rStyle w:val="Fuerte"/>
          <w:rFonts w:asciiTheme="minorHAnsi" w:hAnsiTheme="minorHAnsi" w:cstheme="minorHAnsi"/>
          <w:b w:val="0"/>
          <w:sz w:val="22"/>
          <w:szCs w:val="22"/>
        </w:rPr>
        <w:t xml:space="preserve"> --------------------------------------------------------</w:t>
      </w:r>
    </w:p>
    <w:p w14:paraId="68A6C243" w14:textId="03E63981" w:rsidR="008A083D" w:rsidRPr="00D946E7" w:rsidRDefault="008A083D" w:rsidP="00D946E7">
      <w:pPr>
        <w:pStyle w:val="Default"/>
        <w:spacing w:line="460" w:lineRule="exact"/>
        <w:jc w:val="both"/>
        <w:rPr>
          <w:rFonts w:asciiTheme="minorHAnsi" w:hAnsiTheme="minorHAnsi" w:cstheme="minorHAnsi"/>
          <w:b/>
          <w:bCs/>
          <w:color w:val="auto"/>
          <w:sz w:val="22"/>
          <w:szCs w:val="22"/>
        </w:rPr>
      </w:pPr>
      <w:r w:rsidRPr="00D946E7">
        <w:rPr>
          <w:rFonts w:asciiTheme="minorHAnsi" w:hAnsiTheme="minorHAnsi" w:cstheme="minorHAnsi"/>
          <w:b/>
          <w:bCs/>
          <w:color w:val="auto"/>
          <w:sz w:val="22"/>
          <w:szCs w:val="22"/>
        </w:rPr>
        <w:t xml:space="preserve">ACUERDO 6.1. </w:t>
      </w:r>
      <w:r w:rsidRPr="00D946E7">
        <w:rPr>
          <w:rFonts w:asciiTheme="minorHAnsi" w:hAnsiTheme="minorHAnsi" w:cstheme="minorHAnsi"/>
          <w:bCs/>
          <w:color w:val="auto"/>
          <w:sz w:val="22"/>
          <w:szCs w:val="22"/>
          <w:lang w:val="es-ES_tradnl" w:eastAsia="es-ES"/>
        </w:rPr>
        <w:t xml:space="preserve">Aprobar la entrada </w:t>
      </w:r>
      <w:r w:rsidRPr="00D946E7">
        <w:rPr>
          <w:rFonts w:asciiTheme="minorHAnsi" w:hAnsiTheme="minorHAnsi" w:cstheme="minorHAnsi"/>
          <w:bCs/>
          <w:iCs/>
          <w:color w:val="auto"/>
          <w:sz w:val="22"/>
          <w:szCs w:val="22"/>
          <w:lang w:eastAsia="ar-SA"/>
        </w:rPr>
        <w:t xml:space="preserve">descriptiva del </w:t>
      </w:r>
      <w:r w:rsidR="00036042" w:rsidRPr="00D946E7">
        <w:rPr>
          <w:rFonts w:asciiTheme="minorHAnsi" w:hAnsiTheme="minorHAnsi" w:cstheme="minorHAnsi"/>
          <w:iCs/>
          <w:sz w:val="22"/>
          <w:szCs w:val="22"/>
        </w:rPr>
        <w:t>sub</w:t>
      </w:r>
      <w:r w:rsidRPr="00D946E7">
        <w:rPr>
          <w:rFonts w:asciiTheme="minorHAnsi" w:hAnsiTheme="minorHAnsi" w:cstheme="minorHAnsi"/>
          <w:iCs/>
          <w:sz w:val="22"/>
          <w:szCs w:val="22"/>
        </w:rPr>
        <w:t xml:space="preserve">fondo Servicio de Parques Nacionales </w:t>
      </w:r>
      <w:r w:rsidRPr="00D946E7">
        <w:rPr>
          <w:rFonts w:asciiTheme="minorHAnsi" w:hAnsiTheme="minorHAnsi" w:cstheme="minorHAnsi"/>
          <w:bCs/>
          <w:color w:val="auto"/>
          <w:sz w:val="22"/>
          <w:szCs w:val="22"/>
          <w:lang w:val="es-ES_tradnl" w:eastAsia="es-ES"/>
        </w:rPr>
        <w:t>anteriormente establecida.</w:t>
      </w:r>
      <w:r w:rsidRPr="00D946E7">
        <w:rPr>
          <w:rFonts w:asciiTheme="minorHAnsi" w:hAnsiTheme="minorHAnsi" w:cstheme="minorHAnsi"/>
          <w:b/>
          <w:bCs/>
          <w:color w:val="auto"/>
          <w:sz w:val="22"/>
          <w:szCs w:val="22"/>
          <w:lang w:eastAsia="es-CR"/>
        </w:rPr>
        <w:t xml:space="preserve"> ACUERDO FIRME </w:t>
      </w:r>
      <w:r w:rsidRPr="00D946E7">
        <w:rPr>
          <w:rFonts w:asciiTheme="minorHAnsi" w:hAnsiTheme="minorHAnsi" w:cstheme="minorHAnsi"/>
          <w:color w:val="auto"/>
          <w:sz w:val="22"/>
          <w:szCs w:val="22"/>
          <w:lang w:eastAsia="es-CR"/>
        </w:rPr>
        <w:t>---------------------------------------------------------------------------------------------------------</w:t>
      </w:r>
    </w:p>
    <w:p w14:paraId="6077758E" w14:textId="703395E9" w:rsidR="008A083D" w:rsidRDefault="008A083D" w:rsidP="00D946E7">
      <w:pPr>
        <w:pStyle w:val="Default"/>
        <w:spacing w:line="460" w:lineRule="exact"/>
        <w:jc w:val="both"/>
        <w:rPr>
          <w:rFonts w:asciiTheme="minorHAnsi" w:hAnsiTheme="minorHAnsi" w:cstheme="minorHAnsi"/>
          <w:color w:val="auto"/>
          <w:sz w:val="22"/>
          <w:szCs w:val="22"/>
          <w:shd w:val="clear" w:color="auto" w:fill="FFFFFF"/>
          <w:lang w:eastAsia="es-CR"/>
        </w:rPr>
      </w:pPr>
      <w:r w:rsidRPr="00D946E7">
        <w:rPr>
          <w:rFonts w:asciiTheme="minorHAnsi" w:hAnsiTheme="minorHAnsi" w:cstheme="minorHAnsi"/>
          <w:b/>
          <w:bCs/>
          <w:color w:val="auto"/>
          <w:sz w:val="22"/>
          <w:szCs w:val="22"/>
        </w:rPr>
        <w:t xml:space="preserve">ACUERDO 6.2. </w:t>
      </w:r>
      <w:r w:rsidRPr="00D946E7">
        <w:rPr>
          <w:rFonts w:asciiTheme="minorHAnsi" w:hAnsiTheme="minorHAnsi" w:cstheme="minorHAnsi"/>
          <w:bCs/>
          <w:color w:val="auto"/>
          <w:sz w:val="22"/>
          <w:szCs w:val="22"/>
          <w:lang w:val="es-ES_tradnl" w:eastAsia="es-ES"/>
        </w:rPr>
        <w:t>Comisionar al señor Javier Gómez Jiménez, jefe del Departamento Archivo Histórico, para que traslade a la Unidad de Acceso y Reproducción de Documentos y al sitio web institucional, la entrada descriptiva del</w:t>
      </w:r>
      <w:r w:rsidR="00547D78" w:rsidRPr="00D946E7">
        <w:rPr>
          <w:rFonts w:asciiTheme="minorHAnsi" w:hAnsiTheme="minorHAnsi" w:cstheme="minorHAnsi"/>
          <w:bCs/>
          <w:color w:val="auto"/>
          <w:sz w:val="22"/>
          <w:szCs w:val="22"/>
          <w:lang w:val="es-ES_tradnl" w:eastAsia="es-ES"/>
        </w:rPr>
        <w:t xml:space="preserve"> sub</w:t>
      </w:r>
      <w:r w:rsidRPr="00D946E7">
        <w:rPr>
          <w:rFonts w:asciiTheme="minorHAnsi" w:hAnsiTheme="minorHAnsi" w:cstheme="minorHAnsi"/>
          <w:iCs/>
          <w:sz w:val="22"/>
          <w:szCs w:val="22"/>
        </w:rPr>
        <w:t>fondo Servicio de Parques Nacionales.</w:t>
      </w:r>
      <w:r w:rsidRPr="00D946E7">
        <w:rPr>
          <w:rFonts w:asciiTheme="minorHAnsi" w:hAnsiTheme="minorHAnsi" w:cstheme="minorHAnsi"/>
          <w:color w:val="auto"/>
          <w:sz w:val="22"/>
          <w:szCs w:val="22"/>
          <w:shd w:val="clear" w:color="auto" w:fill="FFFFFF"/>
          <w:lang w:eastAsia="es-CR"/>
        </w:rPr>
        <w:t xml:space="preserve"> </w:t>
      </w:r>
      <w:r w:rsidRPr="00D946E7">
        <w:rPr>
          <w:rFonts w:asciiTheme="minorHAnsi" w:hAnsiTheme="minorHAnsi" w:cstheme="minorHAnsi"/>
          <w:b/>
          <w:bCs/>
          <w:color w:val="auto"/>
          <w:sz w:val="22"/>
          <w:szCs w:val="22"/>
          <w:shd w:val="clear" w:color="auto" w:fill="FFFFFF"/>
          <w:lang w:eastAsia="es-CR"/>
        </w:rPr>
        <w:t xml:space="preserve">ACUERDO FIRME. </w:t>
      </w:r>
      <w:r w:rsidRPr="00D946E7">
        <w:rPr>
          <w:rFonts w:asciiTheme="minorHAnsi" w:hAnsiTheme="minorHAnsi" w:cstheme="minorHAnsi"/>
          <w:color w:val="auto"/>
          <w:sz w:val="22"/>
          <w:szCs w:val="22"/>
          <w:shd w:val="clear" w:color="auto" w:fill="FFFFFF"/>
          <w:lang w:eastAsia="es-CR"/>
        </w:rPr>
        <w:t>---------------------------------------------</w:t>
      </w:r>
    </w:p>
    <w:p w14:paraId="31268214" w14:textId="77777777" w:rsidR="00BD1C16" w:rsidRPr="00D946E7" w:rsidRDefault="00BD1C16" w:rsidP="00BD1C16">
      <w:pPr>
        <w:pStyle w:val="Textoindependiente3"/>
        <w:spacing w:line="460" w:lineRule="exact"/>
        <w:rPr>
          <w:rFonts w:asciiTheme="minorHAnsi" w:hAnsiTheme="minorHAnsi" w:cstheme="minorHAnsi"/>
          <w:bCs w:val="0"/>
          <w:iCs/>
          <w:szCs w:val="22"/>
        </w:rPr>
      </w:pPr>
      <w:r w:rsidRPr="008C01BC">
        <w:rPr>
          <w:rFonts w:asciiTheme="minorHAnsi" w:hAnsiTheme="minorHAnsi" w:cstheme="minorHAnsi"/>
          <w:szCs w:val="22"/>
        </w:rPr>
        <w:t>El señor Gómez Jiménez</w:t>
      </w:r>
      <w:r w:rsidRPr="008C01BC">
        <w:rPr>
          <w:rFonts w:asciiTheme="minorHAnsi" w:hAnsiTheme="minorHAnsi" w:cstheme="minorHAnsi"/>
          <w:i/>
          <w:iCs/>
          <w:szCs w:val="22"/>
        </w:rPr>
        <w:t xml:space="preserve"> </w:t>
      </w:r>
      <w:r w:rsidRPr="008C01BC">
        <w:rPr>
          <w:rFonts w:asciiTheme="minorHAnsi" w:hAnsiTheme="minorHAnsi" w:cstheme="minorHAnsi"/>
          <w:szCs w:val="22"/>
        </w:rPr>
        <w:t xml:space="preserve">procede a realizar </w:t>
      </w:r>
      <w:r>
        <w:rPr>
          <w:rFonts w:asciiTheme="minorHAnsi" w:hAnsiTheme="minorHAnsi" w:cstheme="minorHAnsi"/>
          <w:szCs w:val="22"/>
        </w:rPr>
        <w:t>un resumen</w:t>
      </w:r>
      <w:r w:rsidRPr="008C01BC">
        <w:rPr>
          <w:rFonts w:asciiTheme="minorHAnsi" w:hAnsiTheme="minorHAnsi" w:cstheme="minorHAnsi"/>
          <w:szCs w:val="22"/>
        </w:rPr>
        <w:t xml:space="preserve"> de la entrada descriptiva</w:t>
      </w:r>
      <w:r>
        <w:rPr>
          <w:rFonts w:asciiTheme="minorHAnsi" w:hAnsiTheme="minorHAnsi" w:cstheme="minorHAnsi"/>
          <w:szCs w:val="22"/>
        </w:rPr>
        <w:t>. -------------------------------------</w:t>
      </w:r>
    </w:p>
    <w:p w14:paraId="545F5685" w14:textId="04F8373C" w:rsidR="00294B3E" w:rsidRDefault="00294B3E" w:rsidP="00D946E7">
      <w:pPr>
        <w:pStyle w:val="Textoindependiente3"/>
        <w:spacing w:line="460" w:lineRule="exact"/>
        <w:rPr>
          <w:rFonts w:asciiTheme="minorHAnsi" w:hAnsiTheme="minorHAnsi" w:cstheme="minorHAnsi"/>
          <w:bCs w:val="0"/>
          <w:iCs/>
          <w:szCs w:val="22"/>
        </w:rPr>
      </w:pPr>
      <w:r w:rsidRPr="00D946E7">
        <w:rPr>
          <w:rFonts w:asciiTheme="minorHAnsi" w:hAnsiTheme="minorHAnsi" w:cstheme="minorHAnsi"/>
          <w:b/>
          <w:iCs/>
          <w:szCs w:val="22"/>
        </w:rPr>
        <w:t xml:space="preserve">ARTÍCULO 7. </w:t>
      </w:r>
      <w:r w:rsidRPr="00D946E7">
        <w:rPr>
          <w:rFonts w:asciiTheme="minorHAnsi" w:hAnsiTheme="minorHAnsi" w:cstheme="minorHAnsi"/>
          <w:bCs w:val="0"/>
          <w:iCs/>
          <w:szCs w:val="22"/>
        </w:rPr>
        <w:t>Lectura, revisión y aprobación de la entrada descriptiva del fondo Teatro Nacional.</w:t>
      </w:r>
      <w:r w:rsidR="00AF7ADE">
        <w:rPr>
          <w:rFonts w:asciiTheme="minorHAnsi" w:hAnsiTheme="minorHAnsi" w:cstheme="minorHAnsi"/>
          <w:bCs w:val="0"/>
          <w:iCs/>
          <w:szCs w:val="22"/>
        </w:rPr>
        <w:t xml:space="preserve"> -----------------</w:t>
      </w:r>
    </w:p>
    <w:p w14:paraId="6702B9C3" w14:textId="77777777" w:rsidR="00606A9A" w:rsidRPr="00D946E7" w:rsidRDefault="00606A9A" w:rsidP="00606A9A">
      <w:pPr>
        <w:pStyle w:val="Textoindependiente3"/>
        <w:spacing w:line="460" w:lineRule="exact"/>
        <w:rPr>
          <w:rFonts w:asciiTheme="minorHAnsi" w:hAnsiTheme="minorHAnsi" w:cstheme="minorHAnsi"/>
          <w:bCs w:val="0"/>
          <w:iCs/>
          <w:szCs w:val="22"/>
        </w:rPr>
      </w:pPr>
      <w:r w:rsidRPr="008C01BC">
        <w:rPr>
          <w:rFonts w:asciiTheme="minorHAnsi" w:hAnsiTheme="minorHAnsi" w:cstheme="minorHAnsi"/>
          <w:szCs w:val="22"/>
        </w:rPr>
        <w:t>El señor Gómez Jiménez</w:t>
      </w:r>
      <w:r w:rsidRPr="008C01BC">
        <w:rPr>
          <w:rFonts w:asciiTheme="minorHAnsi" w:hAnsiTheme="minorHAnsi" w:cstheme="minorHAnsi"/>
          <w:i/>
          <w:iCs/>
          <w:szCs w:val="22"/>
        </w:rPr>
        <w:t xml:space="preserve"> </w:t>
      </w:r>
      <w:r w:rsidRPr="008C01BC">
        <w:rPr>
          <w:rFonts w:asciiTheme="minorHAnsi" w:hAnsiTheme="minorHAnsi" w:cstheme="minorHAnsi"/>
          <w:szCs w:val="22"/>
        </w:rPr>
        <w:t xml:space="preserve">procede a realizar </w:t>
      </w:r>
      <w:r>
        <w:rPr>
          <w:rFonts w:asciiTheme="minorHAnsi" w:hAnsiTheme="minorHAnsi" w:cstheme="minorHAnsi"/>
          <w:szCs w:val="22"/>
        </w:rPr>
        <w:t>un resumen</w:t>
      </w:r>
      <w:r w:rsidRPr="008C01BC">
        <w:rPr>
          <w:rFonts w:asciiTheme="minorHAnsi" w:hAnsiTheme="minorHAnsi" w:cstheme="minorHAnsi"/>
          <w:szCs w:val="22"/>
        </w:rPr>
        <w:t xml:space="preserve"> de la entrada descriptiva</w:t>
      </w:r>
      <w:r>
        <w:rPr>
          <w:rFonts w:asciiTheme="minorHAnsi" w:hAnsiTheme="minorHAnsi" w:cstheme="minorHAnsi"/>
          <w:szCs w:val="22"/>
        </w:rPr>
        <w:t>. -------------------------------------</w:t>
      </w:r>
    </w:p>
    <w:p w14:paraId="5178DBBE" w14:textId="14A721CE" w:rsidR="00E15EBB" w:rsidRPr="00AF7ADE" w:rsidRDefault="00E15EBB" w:rsidP="00D946E7">
      <w:pPr>
        <w:pStyle w:val="Ttulo1"/>
        <w:spacing w:before="0" w:line="460" w:lineRule="exact"/>
        <w:jc w:val="both"/>
        <w:rPr>
          <w:rFonts w:asciiTheme="minorHAnsi" w:eastAsia="Times New Roman" w:hAnsiTheme="minorHAnsi" w:cstheme="minorHAnsi"/>
          <w:b w:val="0"/>
          <w:bCs w:val="0"/>
          <w:color w:val="000000"/>
          <w:sz w:val="22"/>
          <w:szCs w:val="22"/>
        </w:rPr>
      </w:pPr>
      <w:r w:rsidRPr="00D946E7">
        <w:rPr>
          <w:rFonts w:asciiTheme="minorHAnsi" w:eastAsia="Times New Roman" w:hAnsiTheme="minorHAnsi" w:cstheme="minorHAnsi"/>
          <w:color w:val="000000"/>
          <w:sz w:val="22"/>
          <w:szCs w:val="22"/>
        </w:rPr>
        <w:t>ENTRADA DESCRIPTIVA CON LA APLICACIÓN DE LA NORMA APROBADA PARA EL ARCHIVO NACIONAL Y CON BASE NORMA ISAD (G)</w:t>
      </w:r>
      <w:r w:rsidR="00AF7ADE">
        <w:rPr>
          <w:rFonts w:asciiTheme="minorHAnsi" w:eastAsia="Times New Roman" w:hAnsiTheme="minorHAnsi" w:cstheme="minorHAnsi"/>
          <w:color w:val="000000"/>
          <w:sz w:val="22"/>
          <w:szCs w:val="22"/>
        </w:rPr>
        <w:t xml:space="preserve"> </w:t>
      </w:r>
      <w:r w:rsidR="00AF7ADE">
        <w:rPr>
          <w:rFonts w:asciiTheme="minorHAnsi" w:eastAsia="Times New Roman" w:hAnsiTheme="minorHAnsi" w:cstheme="minorHAnsi"/>
          <w:b w:val="0"/>
          <w:bCs w:val="0"/>
          <w:color w:val="000000"/>
          <w:sz w:val="22"/>
          <w:szCs w:val="22"/>
        </w:rPr>
        <w:t>------------------------------------------------------------------------------------------------------------------</w:t>
      </w:r>
    </w:p>
    <w:p w14:paraId="2492DA12" w14:textId="6389FA6B" w:rsidR="00E15EBB" w:rsidRPr="00D946E7" w:rsidRDefault="00E15EBB" w:rsidP="00D946E7">
      <w:pPr>
        <w:pStyle w:val="Ttulo1"/>
        <w:spacing w:before="0" w:line="460" w:lineRule="exact"/>
        <w:jc w:val="both"/>
        <w:rPr>
          <w:rFonts w:asciiTheme="minorHAnsi" w:eastAsia="Times New Roman" w:hAnsiTheme="minorHAnsi" w:cstheme="minorHAnsi"/>
          <w:color w:val="000000"/>
          <w:sz w:val="22"/>
          <w:szCs w:val="22"/>
        </w:rPr>
      </w:pPr>
      <w:r w:rsidRPr="00D946E7">
        <w:rPr>
          <w:rFonts w:asciiTheme="minorHAnsi" w:eastAsia="Times New Roman" w:hAnsiTheme="minorHAnsi" w:cstheme="minorHAnsi"/>
          <w:color w:val="000000"/>
          <w:sz w:val="22"/>
          <w:szCs w:val="22"/>
        </w:rPr>
        <w:t>FONDO TEATRO NACIONAL</w:t>
      </w:r>
      <w:r w:rsidR="00AF7ADE">
        <w:rPr>
          <w:rFonts w:asciiTheme="minorHAnsi" w:eastAsia="Times New Roman" w:hAnsiTheme="minorHAnsi" w:cstheme="minorHAnsi"/>
          <w:color w:val="000000"/>
          <w:sz w:val="22"/>
          <w:szCs w:val="22"/>
        </w:rPr>
        <w:t xml:space="preserve"> </w:t>
      </w:r>
      <w:r w:rsidR="00AF7ADE">
        <w:rPr>
          <w:rFonts w:asciiTheme="minorHAnsi" w:eastAsia="Times New Roman" w:hAnsiTheme="minorHAnsi" w:cstheme="minorHAnsi"/>
          <w:b w:val="0"/>
          <w:bCs w:val="0"/>
          <w:color w:val="000000"/>
          <w:sz w:val="22"/>
          <w:szCs w:val="22"/>
        </w:rPr>
        <w:t>------------------------------------------------------------------------------------------------------------</w:t>
      </w:r>
    </w:p>
    <w:p w14:paraId="063007C5" w14:textId="01757644" w:rsidR="00E15EBB" w:rsidRPr="00AF7ADE" w:rsidRDefault="00AF7ADE" w:rsidP="00AF7ADE">
      <w:pPr>
        <w:spacing w:after="0" w:line="460" w:lineRule="exact"/>
        <w:jc w:val="both"/>
        <w:rPr>
          <w:rFonts w:asciiTheme="minorHAnsi" w:hAnsiTheme="minorHAnsi" w:cstheme="minorHAnsi"/>
          <w:color w:val="000000"/>
        </w:rPr>
      </w:pPr>
      <w:r>
        <w:rPr>
          <w:rFonts w:asciiTheme="minorHAnsi" w:hAnsiTheme="minorHAnsi" w:cstheme="minorHAnsi"/>
          <w:b/>
          <w:bCs/>
          <w:color w:val="000000"/>
        </w:rPr>
        <w:t xml:space="preserve">1. </w:t>
      </w:r>
      <w:r w:rsidR="00E15EBB" w:rsidRPr="00D946E7">
        <w:rPr>
          <w:rFonts w:asciiTheme="minorHAnsi" w:hAnsiTheme="minorHAnsi" w:cstheme="minorHAnsi"/>
          <w:b/>
          <w:bCs/>
          <w:color w:val="000000"/>
        </w:rPr>
        <w:t>ÁREA DE IDENTIFICACIÓN</w:t>
      </w:r>
      <w:r>
        <w:rPr>
          <w:rFonts w:asciiTheme="minorHAnsi" w:hAnsiTheme="minorHAnsi" w:cstheme="minorHAnsi"/>
          <w:b/>
          <w:bCs/>
          <w:color w:val="000000"/>
        </w:rPr>
        <w:t xml:space="preserve"> </w:t>
      </w:r>
      <w:r>
        <w:rPr>
          <w:rFonts w:asciiTheme="minorHAnsi" w:hAnsiTheme="minorHAnsi" w:cstheme="minorHAnsi"/>
          <w:color w:val="000000"/>
        </w:rPr>
        <w:t>----------------------------------------------------------------------------------------------------------</w:t>
      </w:r>
    </w:p>
    <w:p w14:paraId="45E720BF" w14:textId="41CD8536" w:rsidR="00E15EBB" w:rsidRPr="00D946E7" w:rsidRDefault="00E15EBB" w:rsidP="00D946E7">
      <w:pPr>
        <w:spacing w:after="0" w:line="460" w:lineRule="exact"/>
        <w:rPr>
          <w:rFonts w:asciiTheme="minorHAnsi" w:hAnsiTheme="minorHAnsi" w:cstheme="minorHAnsi"/>
          <w:color w:val="000000"/>
        </w:rPr>
      </w:pPr>
      <w:r w:rsidRPr="00D946E7">
        <w:rPr>
          <w:rFonts w:asciiTheme="minorHAnsi" w:hAnsiTheme="minorHAnsi" w:cstheme="minorHAnsi"/>
          <w:b/>
          <w:bCs/>
          <w:color w:val="000000"/>
        </w:rPr>
        <w:t>1.1 CÓDIGO DE REFERENCIA:</w:t>
      </w:r>
      <w:r w:rsidRPr="00D946E7">
        <w:rPr>
          <w:rFonts w:asciiTheme="minorHAnsi" w:hAnsiTheme="minorHAnsi" w:cstheme="minorHAnsi"/>
          <w:color w:val="000000"/>
        </w:rPr>
        <w:t xml:space="preserve"> CR AN CR-AN-AH-TN-000001-000142</w:t>
      </w:r>
      <w:r w:rsidR="000207C9">
        <w:rPr>
          <w:rFonts w:asciiTheme="minorHAnsi" w:hAnsiTheme="minorHAnsi" w:cstheme="minorHAnsi"/>
          <w:color w:val="000000"/>
        </w:rPr>
        <w:t xml:space="preserve"> -------------------------------------------------------</w:t>
      </w:r>
    </w:p>
    <w:p w14:paraId="091476A3" w14:textId="0753F209" w:rsidR="00E15EBB" w:rsidRPr="00D946E7" w:rsidRDefault="00E15EBB" w:rsidP="00D946E7">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1.2 TÍTULO:</w:t>
      </w:r>
      <w:r w:rsidRPr="00D946E7">
        <w:rPr>
          <w:rFonts w:asciiTheme="minorHAnsi" w:hAnsiTheme="minorHAnsi" w:cstheme="minorHAnsi"/>
          <w:color w:val="000000"/>
        </w:rPr>
        <w:t xml:space="preserve"> Teatro Nacional</w:t>
      </w:r>
      <w:r w:rsidR="00D11303">
        <w:rPr>
          <w:rFonts w:asciiTheme="minorHAnsi" w:hAnsiTheme="minorHAnsi" w:cstheme="minorHAnsi"/>
          <w:color w:val="000000"/>
        </w:rPr>
        <w:t xml:space="preserve"> -----------------------------------------------------------------------------------------------------------</w:t>
      </w:r>
    </w:p>
    <w:p w14:paraId="43613DA4" w14:textId="7E5B5A07" w:rsidR="00E15EBB" w:rsidRPr="00D946E7" w:rsidRDefault="00E15EBB" w:rsidP="00D946E7">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1.3 FECHAS (S</w:t>
      </w:r>
      <w:r w:rsidRPr="00D946E7">
        <w:rPr>
          <w:rFonts w:asciiTheme="minorHAnsi" w:hAnsiTheme="minorHAnsi" w:cstheme="minorHAnsi"/>
          <w:color w:val="000000"/>
        </w:rPr>
        <w:t xml:space="preserve">): </w:t>
      </w:r>
      <w:r w:rsidRPr="00D946E7">
        <w:rPr>
          <w:rFonts w:asciiTheme="minorHAnsi" w:hAnsiTheme="minorHAnsi" w:cstheme="minorHAnsi"/>
        </w:rPr>
        <w:t>1887 2005</w:t>
      </w:r>
      <w:r w:rsidR="00D11303">
        <w:rPr>
          <w:rFonts w:asciiTheme="minorHAnsi" w:hAnsiTheme="minorHAnsi" w:cstheme="minorHAnsi"/>
        </w:rPr>
        <w:t xml:space="preserve"> -------------------------------------------------------------------------------------------------------------</w:t>
      </w:r>
    </w:p>
    <w:p w14:paraId="3B08CFC0" w14:textId="7083A712" w:rsidR="00E15EBB" w:rsidRPr="00D946E7" w:rsidRDefault="00E15EBB" w:rsidP="00D946E7">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1.4 NIVEL DE DESCRIPCIÓN:</w:t>
      </w:r>
      <w:r w:rsidRPr="00D946E7">
        <w:rPr>
          <w:rFonts w:asciiTheme="minorHAnsi" w:hAnsiTheme="minorHAnsi" w:cstheme="minorHAnsi"/>
          <w:color w:val="000000"/>
        </w:rPr>
        <w:t xml:space="preserve"> Fondo</w:t>
      </w:r>
      <w:r w:rsidR="00D11303">
        <w:rPr>
          <w:rFonts w:asciiTheme="minorHAnsi" w:hAnsiTheme="minorHAnsi" w:cstheme="minorHAnsi"/>
          <w:color w:val="000000"/>
        </w:rPr>
        <w:t xml:space="preserve"> --------------------------------------------------------------------------------------------------</w:t>
      </w:r>
    </w:p>
    <w:p w14:paraId="70C8117A" w14:textId="77777777" w:rsidR="00E15EBB" w:rsidRPr="00D946E7" w:rsidRDefault="00E15EBB" w:rsidP="00D946E7">
      <w:pPr>
        <w:spacing w:after="0" w:line="460" w:lineRule="exact"/>
        <w:jc w:val="both"/>
        <w:rPr>
          <w:rFonts w:asciiTheme="minorHAnsi" w:hAnsiTheme="minorHAnsi" w:cstheme="minorHAnsi"/>
        </w:rPr>
      </w:pPr>
      <w:r w:rsidRPr="00D946E7">
        <w:rPr>
          <w:rFonts w:asciiTheme="minorHAnsi" w:hAnsiTheme="minorHAnsi" w:cstheme="minorHAnsi"/>
          <w:b/>
          <w:bCs/>
        </w:rPr>
        <w:t>1.5 VOLUMEN Y SOPORTE DE LA UNIDAD DE DESCRIPCIÓN:</w:t>
      </w:r>
      <w:r w:rsidRPr="00D946E7">
        <w:rPr>
          <w:rFonts w:asciiTheme="minorHAnsi" w:hAnsiTheme="minorHAnsi" w:cstheme="minorHAnsi"/>
        </w:rPr>
        <w:t xml:space="preserve"> 6.81 m (142 unidades documentales); 78.5 GB</w:t>
      </w:r>
    </w:p>
    <w:p w14:paraId="074F8FC8" w14:textId="46712196" w:rsidR="00E15EBB" w:rsidRPr="00D11303" w:rsidRDefault="00D11303" w:rsidP="00D11303">
      <w:pPr>
        <w:spacing w:after="0" w:line="460" w:lineRule="exact"/>
        <w:jc w:val="both"/>
        <w:rPr>
          <w:rFonts w:asciiTheme="minorHAnsi" w:hAnsiTheme="minorHAnsi" w:cstheme="minorHAnsi"/>
          <w:color w:val="000000"/>
        </w:rPr>
      </w:pPr>
      <w:r>
        <w:rPr>
          <w:rFonts w:asciiTheme="minorHAnsi" w:hAnsiTheme="minorHAnsi" w:cstheme="minorHAnsi"/>
          <w:b/>
          <w:bCs/>
          <w:color w:val="000000"/>
        </w:rPr>
        <w:t xml:space="preserve">2. </w:t>
      </w:r>
      <w:r w:rsidR="00E15EBB" w:rsidRPr="00D946E7">
        <w:rPr>
          <w:rFonts w:asciiTheme="minorHAnsi" w:hAnsiTheme="minorHAnsi" w:cstheme="minorHAnsi"/>
          <w:b/>
          <w:bCs/>
          <w:color w:val="000000"/>
        </w:rPr>
        <w:t>ÁREA DE CONTEXTO</w:t>
      </w:r>
      <w:r>
        <w:rPr>
          <w:rFonts w:asciiTheme="minorHAnsi" w:hAnsiTheme="minorHAnsi" w:cstheme="minorHAnsi"/>
          <w:b/>
          <w:bCs/>
          <w:color w:val="000000"/>
        </w:rPr>
        <w:t xml:space="preserve"> </w:t>
      </w:r>
      <w:r>
        <w:rPr>
          <w:rFonts w:asciiTheme="minorHAnsi" w:hAnsiTheme="minorHAnsi" w:cstheme="minorHAnsi"/>
          <w:color w:val="000000"/>
        </w:rPr>
        <w:t>-----------------------------------------------------------------------------------------------------------------</w:t>
      </w:r>
    </w:p>
    <w:p w14:paraId="7855E1D7" w14:textId="48E90AD1" w:rsidR="00E15EBB" w:rsidRPr="00D946E7" w:rsidRDefault="00E15EBB" w:rsidP="00D946E7">
      <w:pPr>
        <w:spacing w:after="0" w:line="460" w:lineRule="exact"/>
        <w:jc w:val="both"/>
        <w:rPr>
          <w:rFonts w:asciiTheme="minorHAnsi" w:hAnsiTheme="minorHAnsi" w:cstheme="minorHAnsi"/>
          <w:b/>
          <w:bCs/>
          <w:color w:val="000000"/>
        </w:rPr>
      </w:pPr>
      <w:r w:rsidRPr="00D946E7">
        <w:rPr>
          <w:rFonts w:asciiTheme="minorHAnsi" w:hAnsiTheme="minorHAnsi" w:cstheme="minorHAnsi"/>
          <w:b/>
          <w:bCs/>
          <w:color w:val="000000"/>
        </w:rPr>
        <w:t>2.1 NOMBRE DEL O DE LOS PRODUCTOR (ES) / COLECCIONISTA (S):</w:t>
      </w:r>
      <w:r w:rsidRPr="00D946E7">
        <w:rPr>
          <w:rFonts w:asciiTheme="minorHAnsi" w:hAnsiTheme="minorHAnsi" w:cstheme="minorHAnsi"/>
          <w:color w:val="000000"/>
        </w:rPr>
        <w:t xml:space="preserve"> Teatro Nacional.</w:t>
      </w:r>
      <w:r w:rsidR="00D11303">
        <w:rPr>
          <w:rFonts w:asciiTheme="minorHAnsi" w:hAnsiTheme="minorHAnsi" w:cstheme="minorHAnsi"/>
          <w:color w:val="000000"/>
        </w:rPr>
        <w:t xml:space="preserve"> --------------------------------</w:t>
      </w:r>
    </w:p>
    <w:p w14:paraId="7401769E" w14:textId="4CE4E923" w:rsidR="00E15EBB" w:rsidRPr="00D946E7" w:rsidRDefault="00E15EBB" w:rsidP="00D946E7">
      <w:pPr>
        <w:spacing w:after="0" w:line="460" w:lineRule="exact"/>
        <w:contextualSpacing/>
        <w:jc w:val="both"/>
        <w:rPr>
          <w:rFonts w:asciiTheme="minorHAnsi" w:hAnsiTheme="minorHAnsi" w:cstheme="minorHAnsi"/>
          <w:color w:val="000000"/>
        </w:rPr>
      </w:pPr>
      <w:r w:rsidRPr="00D946E7">
        <w:rPr>
          <w:rFonts w:asciiTheme="minorHAnsi" w:hAnsiTheme="minorHAnsi" w:cstheme="minorHAnsi"/>
          <w:b/>
          <w:bCs/>
          <w:color w:val="000000"/>
        </w:rPr>
        <w:t>2.2 HISTORIA INSTITUCIONAL / RESEÑA BIOGRÁFICA:</w:t>
      </w:r>
      <w:r w:rsidRPr="00D946E7">
        <w:rPr>
          <w:rFonts w:asciiTheme="minorHAnsi" w:hAnsiTheme="minorHAnsi" w:cstheme="minorHAnsi"/>
          <w:color w:val="000000"/>
        </w:rPr>
        <w:t xml:space="preserve"> Durante la época colonial, la actividad teatral en Costa Rica fue limitada debido a las condiciones económicas del país y a la influencia de la Iglesia Católica, que mostraba reservas hacia este tipo de manifestaciones culturales. No obstante, tras la Independencia comenzaron a realizarse representaciones teatrales al aire libre y en casas particulares, principalmente con motivo de festividades y celebraciones. Estas presentaciones eran de carácter gratuito, contaban con la participación de actores aficionados y, en sus inicios, predominaban las obras de temática religiosa. En 1837 se construyó en San José el primer espacio destinado a representaciones teatrales, un modesto galerón que también era utilizado como escuela de catecismo cuando no se desarrollaban funciones.</w:t>
      </w:r>
      <w:r w:rsidR="00D11303">
        <w:rPr>
          <w:rFonts w:asciiTheme="minorHAnsi" w:hAnsiTheme="minorHAnsi" w:cstheme="minorHAnsi"/>
          <w:color w:val="000000"/>
        </w:rPr>
        <w:t xml:space="preserve"> ---------------------------</w:t>
      </w:r>
    </w:p>
    <w:p w14:paraId="19072BB2" w14:textId="5FAEA994" w:rsidR="00E15EBB" w:rsidRPr="00D946E7" w:rsidRDefault="00E15EBB" w:rsidP="00D946E7">
      <w:pPr>
        <w:spacing w:after="0" w:line="460" w:lineRule="exact"/>
        <w:contextualSpacing/>
        <w:jc w:val="both"/>
        <w:rPr>
          <w:rFonts w:asciiTheme="minorHAnsi" w:hAnsiTheme="minorHAnsi" w:cstheme="minorHAnsi"/>
        </w:rPr>
      </w:pPr>
      <w:r w:rsidRPr="00D946E7">
        <w:rPr>
          <w:rFonts w:asciiTheme="minorHAnsi" w:hAnsiTheme="minorHAnsi" w:cstheme="minorHAnsi"/>
          <w:color w:val="000000"/>
        </w:rPr>
        <w:t>El creciente desarrollo económico impulsado por la exportación del café durante la primera mitad del siglo XIX favoreció el surgimiento de una mayor actividad artística y cultural. En 1846 se edificó un segundo teatro de carácter privado, cuya programación incorporó obras de autores extranjeros, reflejando el interés de la población por nuevas expresiones culturales, pese a la oposición de sectores conservadores</w:t>
      </w:r>
      <w:r w:rsidRPr="00D946E7">
        <w:rPr>
          <w:rFonts w:asciiTheme="minorHAnsi" w:hAnsiTheme="minorHAnsi" w:cstheme="minorHAnsi"/>
        </w:rPr>
        <w:t>. Paralelamente, el fortalecimiento de la educación, la llegada de inmigrantes y el contacto con corrientes culturales europeas contribuyeron al enriquecimiento de la vida intelectual del país. Asimismo, con la serie de terremotos que se dieron en el país en diciembre de 1888 y que destruyó el Teatro municipal, había dejado al país sin una sala de teatro y sin prestigio internacional para realizar obras.</w:t>
      </w:r>
      <w:r w:rsidR="00D11303">
        <w:rPr>
          <w:rFonts w:asciiTheme="minorHAnsi" w:hAnsiTheme="minorHAnsi" w:cstheme="minorHAnsi"/>
        </w:rPr>
        <w:t xml:space="preserve"> -------------------------------------------------------------------------</w:t>
      </w:r>
    </w:p>
    <w:p w14:paraId="5AF3AC3A" w14:textId="3382C66E" w:rsidR="00E15EBB" w:rsidRPr="00D946E7" w:rsidRDefault="00E15EBB" w:rsidP="00D946E7">
      <w:pPr>
        <w:spacing w:after="0" w:line="460" w:lineRule="exact"/>
        <w:contextualSpacing/>
        <w:jc w:val="both"/>
        <w:rPr>
          <w:rFonts w:asciiTheme="minorHAnsi" w:hAnsiTheme="minorHAnsi" w:cstheme="minorHAnsi"/>
        </w:rPr>
      </w:pPr>
      <w:r w:rsidRPr="00D946E7">
        <w:rPr>
          <w:rFonts w:asciiTheme="minorHAnsi" w:hAnsiTheme="minorHAnsi" w:cstheme="minorHAnsi"/>
        </w:rPr>
        <w:t>Su construcción fue promovida por la sociedad civil y respaldada por el Gobierno de la República durante la administración del presidente José Joaquín Rodríguez Zeledón. Quienes impulsaban la creación del Teatro Nacional sostenían que el impuesto destinado a financiar la obra recaería exclusivamente sobre los exportadores de café, al considerarse que este sector sería el principal beneficiario de los espectáculos artísticos. Tras una serie de discusiones, mediante el Decreto n° XXXIII del 28 de mayo de 1890 se aprobó la ley que declaró la construcción del Teatro Nacional como una Obra Nacional y autorizó el establecimiento de un impuesto sobre la exportación del café para financiarla.</w:t>
      </w:r>
      <w:r w:rsidR="00D11303">
        <w:rPr>
          <w:rFonts w:asciiTheme="minorHAnsi" w:hAnsiTheme="minorHAnsi" w:cstheme="minorHAnsi"/>
        </w:rPr>
        <w:t xml:space="preserve"> -----------------------------------------------------------------------</w:t>
      </w:r>
    </w:p>
    <w:p w14:paraId="48CF9EAD" w14:textId="42B0B05E" w:rsidR="00E15EBB" w:rsidRPr="00D946E7" w:rsidRDefault="00E15EBB" w:rsidP="00D946E7">
      <w:pPr>
        <w:spacing w:after="0" w:line="460" w:lineRule="exact"/>
        <w:contextualSpacing/>
        <w:jc w:val="both"/>
        <w:rPr>
          <w:rFonts w:asciiTheme="minorHAnsi" w:hAnsiTheme="minorHAnsi" w:cstheme="minorHAnsi"/>
        </w:rPr>
      </w:pPr>
      <w:r w:rsidRPr="00D946E7">
        <w:rPr>
          <w:rFonts w:asciiTheme="minorHAnsi" w:hAnsiTheme="minorHAnsi" w:cstheme="minorHAnsi"/>
        </w:rPr>
        <w:t>Paralelamente, el Congreso encomendó al Poder Ejecutivo la recaudación del impuesto y autorizó la contratación de empréstitos para iniciar la obra. Los préstamos fueron solicitados al Banco La Unión: el primero por un monto máximo de 200 000 pesos y el segundo por 100 000 pesos adicionales, ambos garantizados con la recaudación proveniente del impuesto. Posteriormente, debido a las presiones ejercidas por los cafetaleros para eliminar este gravamen, el presidente José Joaquín Rodríguez decretó, el 20 de mayo de 1893, la sustitución del impuesto al café por otro aplicado a los productos de importación, el cual se cobraba mediante los derechos de muellaje por kilogramo de mercancía importada. El costo total de la construcción ascendió a tres millones de pesos, sufragados por la población costarricense.</w:t>
      </w:r>
      <w:r w:rsidR="00D11303">
        <w:rPr>
          <w:rFonts w:asciiTheme="minorHAnsi" w:hAnsiTheme="minorHAnsi" w:cstheme="minorHAnsi"/>
        </w:rPr>
        <w:t xml:space="preserve"> ---------------------------------------------------------</w:t>
      </w:r>
    </w:p>
    <w:p w14:paraId="10219867" w14:textId="67C0962B" w:rsidR="00E15EBB" w:rsidRPr="00D946E7" w:rsidRDefault="00E15EBB" w:rsidP="00D946E7">
      <w:pPr>
        <w:spacing w:after="0" w:line="460" w:lineRule="exact"/>
        <w:contextualSpacing/>
        <w:jc w:val="both"/>
        <w:rPr>
          <w:rFonts w:asciiTheme="minorHAnsi" w:hAnsiTheme="minorHAnsi" w:cstheme="minorHAnsi"/>
        </w:rPr>
      </w:pPr>
      <w:r w:rsidRPr="00D946E7">
        <w:rPr>
          <w:rFonts w:asciiTheme="minorHAnsi" w:hAnsiTheme="minorHAnsi" w:cstheme="minorHAnsi"/>
        </w:rPr>
        <w:t>Los planos del Teatro Nacional fueron elaborados por ingenieros costarricenses formados en Europa, con excepción del sistema de elevación del escenario, cuyo diseño estuvo a cargo del ingeniero mecánico italiano Cesare Saldini. La ornamentación del edificio fue encomendada a los hermanos italianos Francesco y Lorenzo Durini Vasalli. Se presume que la mayor parte del mobiliario fue fabricada en Costa Rica, con excepción de las sillas de platea, importadas de Viena, mientras que las decoraciones de cartón piedra fueron contratadas en Italia.</w:t>
      </w:r>
      <w:r w:rsidR="00D11303">
        <w:rPr>
          <w:rFonts w:asciiTheme="minorHAnsi" w:hAnsiTheme="minorHAnsi" w:cstheme="minorHAnsi"/>
        </w:rPr>
        <w:t xml:space="preserve"> -----------------------------------------------------------------------------------------------------------------------------------------</w:t>
      </w:r>
    </w:p>
    <w:p w14:paraId="032DFC4C" w14:textId="6D679273" w:rsidR="00E15EBB" w:rsidRPr="00D946E7" w:rsidRDefault="00E15EBB" w:rsidP="00D946E7">
      <w:pPr>
        <w:spacing w:after="0" w:line="460" w:lineRule="exact"/>
        <w:contextualSpacing/>
        <w:jc w:val="both"/>
        <w:rPr>
          <w:rFonts w:asciiTheme="minorHAnsi" w:hAnsiTheme="minorHAnsi" w:cstheme="minorHAnsi"/>
        </w:rPr>
      </w:pPr>
      <w:r w:rsidRPr="00D946E7">
        <w:rPr>
          <w:rFonts w:asciiTheme="minorHAnsi" w:hAnsiTheme="minorHAnsi" w:cstheme="minorHAnsi"/>
        </w:rPr>
        <w:t>La decoración interior estuvo a cargo de los artistas milaneses Roberto Fontana, Carlo Ferrario, Vespasiano Bignami, Paolo Serra y Aleardo Villa, con la participación del pintor español Tomás Povedano, director de la Escuela Nacional de Bellas Artes. En cuanto al sistema de iluminación, el contrato fue adjudicado a la firma Molinari y De Benedictus, la cual contrató al ingeniero eléctrico Alejandro Rampazzini para dirigir la instalación. El proyecto comprendió la construcción de una casa de dinamos y la colocación de 1 207 lámparas de 16 candelas.</w:t>
      </w:r>
      <w:r w:rsidR="00D11303">
        <w:rPr>
          <w:rFonts w:asciiTheme="minorHAnsi" w:hAnsiTheme="minorHAnsi" w:cstheme="minorHAnsi"/>
        </w:rPr>
        <w:t xml:space="preserve"> ------------------------------------------------------------------------------------------------------------------------------------</w:t>
      </w:r>
    </w:p>
    <w:p w14:paraId="79F47099" w14:textId="778C4EA1" w:rsidR="00E15EBB" w:rsidRPr="00D946E7" w:rsidRDefault="00E15EBB" w:rsidP="00D946E7">
      <w:pPr>
        <w:spacing w:after="0" w:line="460" w:lineRule="exact"/>
        <w:contextualSpacing/>
        <w:jc w:val="both"/>
        <w:rPr>
          <w:rFonts w:asciiTheme="minorHAnsi" w:hAnsiTheme="minorHAnsi" w:cstheme="minorHAnsi"/>
        </w:rPr>
      </w:pPr>
      <w:r w:rsidRPr="00D946E7">
        <w:rPr>
          <w:rFonts w:asciiTheme="minorHAnsi" w:hAnsiTheme="minorHAnsi" w:cstheme="minorHAnsi"/>
        </w:rPr>
        <w:t>La construcción fue ejecutada principalmente por mano de obra costarricense, con la participación de ingenieros, arquitectos, artistas y artesanos nacionales y extranjeros. La estructura metálica se fabricó con hierro importado de Bélgica, mientras que numerosos elementos ornamentales, esculturas y pinturas fueron realizados por reconocidos artistas europeos y costarricenses, lo que dio como resultado un edificio de extraordinario valor artístico y arquitectónico.</w:t>
      </w:r>
      <w:r w:rsidR="00D11303">
        <w:rPr>
          <w:rFonts w:asciiTheme="minorHAnsi" w:hAnsiTheme="minorHAnsi" w:cstheme="minorHAnsi"/>
        </w:rPr>
        <w:t xml:space="preserve"> -----------------------------------------------------------------------------------</w:t>
      </w:r>
    </w:p>
    <w:p w14:paraId="12CE6788" w14:textId="390541DE" w:rsidR="00E15EBB" w:rsidRPr="00D946E7" w:rsidRDefault="00E15EBB" w:rsidP="00D946E7">
      <w:pPr>
        <w:spacing w:after="0" w:line="460" w:lineRule="exact"/>
        <w:contextualSpacing/>
        <w:jc w:val="both"/>
        <w:rPr>
          <w:rFonts w:asciiTheme="minorHAnsi" w:hAnsiTheme="minorHAnsi" w:cstheme="minorHAnsi"/>
        </w:rPr>
      </w:pPr>
      <w:r w:rsidRPr="00D946E7">
        <w:rPr>
          <w:rFonts w:asciiTheme="minorHAnsi" w:hAnsiTheme="minorHAnsi" w:cstheme="minorHAnsi"/>
        </w:rPr>
        <w:t>Desde el punto de vista arquitectónico, el Teatro Nacional constituye uno de los principales exponentes de la arquitectura ecléctica en Costa Rica, con predominio del estilo neoclásico. Su diseño, materiales constructivos y riqueza ornamental le confieren un sobresaliente valor histórico, arquitectónico, artístico y cultural.</w:t>
      </w:r>
      <w:r w:rsidR="00D11303">
        <w:rPr>
          <w:rFonts w:asciiTheme="minorHAnsi" w:hAnsiTheme="minorHAnsi" w:cstheme="minorHAnsi"/>
        </w:rPr>
        <w:t xml:space="preserve"> ----------</w:t>
      </w:r>
    </w:p>
    <w:p w14:paraId="610AD2D4" w14:textId="2F985431" w:rsidR="00E15EBB" w:rsidRPr="00D946E7" w:rsidRDefault="00E15EBB" w:rsidP="00D946E7">
      <w:pPr>
        <w:spacing w:after="0" w:line="460" w:lineRule="exact"/>
        <w:contextualSpacing/>
        <w:jc w:val="both"/>
        <w:rPr>
          <w:rFonts w:asciiTheme="minorHAnsi" w:hAnsiTheme="minorHAnsi" w:cstheme="minorHAnsi"/>
        </w:rPr>
      </w:pPr>
      <w:r w:rsidRPr="00D946E7">
        <w:rPr>
          <w:rFonts w:asciiTheme="minorHAnsi" w:hAnsiTheme="minorHAnsi" w:cstheme="minorHAnsi"/>
        </w:rPr>
        <w:t>En octubre de 1897, el presidente Rafael Iglesias Castro promulgó el Reglamento del Teatro Nacional, mediante el cual se asignó a la Secretaría de Fomento la inspección y administración del inmueble. Asimismo, se establecieron los cargos de administrador, personal subalterno y conserje. Las empresas interesadas en realizar espectáculos debían presentar la correspondiente solicitud ante dicha Secretaría y depositar una garantía económica que asegurara tanto la realización de la función como la adecuada conservación del edificio. Además, el programa de cada función requería la aprobación del gobernador de San José y el reglamento disponía que las personas asistentes debían vestir decorosamente y mantener el orden y la compostura durante las presentaciones.</w:t>
      </w:r>
      <w:r w:rsidR="00D11303">
        <w:rPr>
          <w:rFonts w:asciiTheme="minorHAnsi" w:hAnsiTheme="minorHAnsi" w:cstheme="minorHAnsi"/>
        </w:rPr>
        <w:t xml:space="preserve"> -------------------------------------------------------------------------------------------</w:t>
      </w:r>
    </w:p>
    <w:p w14:paraId="78FDAD18" w14:textId="3F31F972" w:rsidR="00E15EBB" w:rsidRPr="00D946E7" w:rsidRDefault="00E15EBB" w:rsidP="00D946E7">
      <w:pPr>
        <w:spacing w:after="0" w:line="460" w:lineRule="exact"/>
        <w:contextualSpacing/>
        <w:jc w:val="both"/>
        <w:rPr>
          <w:rFonts w:asciiTheme="minorHAnsi" w:hAnsiTheme="minorHAnsi" w:cstheme="minorHAnsi"/>
        </w:rPr>
      </w:pPr>
      <w:r w:rsidRPr="00D946E7">
        <w:rPr>
          <w:rFonts w:asciiTheme="minorHAnsi" w:hAnsiTheme="minorHAnsi" w:cstheme="minorHAnsi"/>
        </w:rPr>
        <w:t>Pocos días después de la promulgación del reglamento, el presidente de la República nombró a Cristóforo Molinari como administrador del Teatro Nacional. El 20 de octubre de 1897, Antonio Varela, administrador de la construcción, realizó la entrega oficial del edificio al director de Obras Públicas, ingeniero Ángel Miguel Velásquez.</w:t>
      </w:r>
      <w:r w:rsidR="00D11303">
        <w:rPr>
          <w:rFonts w:asciiTheme="minorHAnsi" w:hAnsiTheme="minorHAnsi" w:cstheme="minorHAnsi"/>
        </w:rPr>
        <w:t xml:space="preserve"> ----------------------------------------------------------------------------------------------------------------------------------</w:t>
      </w:r>
    </w:p>
    <w:p w14:paraId="4173BF11" w14:textId="600C0C4B" w:rsidR="00E15EBB" w:rsidRPr="00D946E7" w:rsidRDefault="00E15EBB" w:rsidP="00D946E7">
      <w:pPr>
        <w:spacing w:after="0" w:line="460" w:lineRule="exact"/>
        <w:contextualSpacing/>
        <w:jc w:val="both"/>
        <w:rPr>
          <w:rFonts w:asciiTheme="minorHAnsi" w:hAnsiTheme="minorHAnsi" w:cstheme="minorHAnsi"/>
          <w:color w:val="000000"/>
        </w:rPr>
      </w:pPr>
      <w:r w:rsidRPr="00D946E7">
        <w:rPr>
          <w:rFonts w:asciiTheme="minorHAnsi" w:hAnsiTheme="minorHAnsi" w:cstheme="minorHAnsi"/>
          <w:color w:val="000000"/>
        </w:rPr>
        <w:t xml:space="preserve">La inauguración oficial del Teatro Nacional tuvo lugar el 21 de octubre de 1897 con la presentación de la ópera </w:t>
      </w:r>
      <w:r w:rsidRPr="00D946E7">
        <w:rPr>
          <w:rFonts w:asciiTheme="minorHAnsi" w:hAnsiTheme="minorHAnsi" w:cstheme="minorHAnsi"/>
          <w:i/>
          <w:iCs/>
          <w:color w:val="000000"/>
        </w:rPr>
        <w:t>Fausto</w:t>
      </w:r>
      <w:r w:rsidRPr="00D946E7">
        <w:rPr>
          <w:rFonts w:asciiTheme="minorHAnsi" w:hAnsiTheme="minorHAnsi" w:cstheme="minorHAnsi"/>
          <w:color w:val="000000"/>
        </w:rPr>
        <w:t>, en cinco actos, con libreto de Jules Barbier y Michel Carré y música de Charles Gounod. La obra fue interpretada por la Compañía Francesa Aubry, dirigida por el empresario Pedro Andrés Aubry, cuyos integrantes se habían presentado previamente en Guatemala. Con motivo de este acontecimiento, las personas asistentes vistieron sus mejores galas, mientras que los miembros del Ejército acudieron con uniforme de gala, resaltando el carácter solemne y trascendental de la ceremonia.</w:t>
      </w:r>
      <w:r w:rsidR="00D11303">
        <w:rPr>
          <w:rFonts w:asciiTheme="minorHAnsi" w:hAnsiTheme="minorHAnsi" w:cstheme="minorHAnsi"/>
          <w:color w:val="000000"/>
        </w:rPr>
        <w:t xml:space="preserve"> -----------------------------------</w:t>
      </w:r>
    </w:p>
    <w:p w14:paraId="1381FB0C" w14:textId="401438F3" w:rsidR="00E15EBB" w:rsidRPr="00D946E7" w:rsidRDefault="00E15EBB" w:rsidP="00D946E7">
      <w:pPr>
        <w:spacing w:after="0" w:line="460" w:lineRule="exact"/>
        <w:contextualSpacing/>
        <w:jc w:val="both"/>
        <w:rPr>
          <w:rFonts w:asciiTheme="minorHAnsi" w:hAnsiTheme="minorHAnsi" w:cstheme="minorHAnsi"/>
          <w:color w:val="000000"/>
        </w:rPr>
      </w:pPr>
      <w:r w:rsidRPr="00D946E7">
        <w:rPr>
          <w:rFonts w:asciiTheme="minorHAnsi" w:hAnsiTheme="minorHAnsi" w:cstheme="minorHAnsi"/>
          <w:color w:val="000000"/>
        </w:rPr>
        <w:t xml:space="preserve">Tras la inauguración, la afluencia de público comenzó a disminuir, por lo que el empresario Aubry solicitó al Gobierno una subvención por función con el fin de reducir el costo de las entradas y facilitar el acceso del público a las representaciones. Esta medida permitió incrementar nuevamente la asistencia, siendo </w:t>
      </w:r>
      <w:r w:rsidRPr="00D946E7">
        <w:rPr>
          <w:rFonts w:asciiTheme="minorHAnsi" w:hAnsiTheme="minorHAnsi" w:cstheme="minorHAnsi"/>
          <w:i/>
          <w:iCs/>
          <w:color w:val="000000"/>
        </w:rPr>
        <w:t>Romeo y Julieta</w:t>
      </w:r>
      <w:r w:rsidRPr="00D946E7">
        <w:rPr>
          <w:rFonts w:asciiTheme="minorHAnsi" w:hAnsiTheme="minorHAnsi" w:cstheme="minorHAnsi"/>
          <w:color w:val="000000"/>
        </w:rPr>
        <w:t xml:space="preserve"> una de las obras que registró mayor concurrencia. Asimismo, se organizaron funciones benéficas cuyos ingresos se destinaron a apoyar la labor asistencial de la Sociedad de San Vicente de Paul.</w:t>
      </w:r>
      <w:r w:rsidR="00D11303">
        <w:rPr>
          <w:rFonts w:asciiTheme="minorHAnsi" w:hAnsiTheme="minorHAnsi" w:cstheme="minorHAnsi"/>
          <w:color w:val="000000"/>
        </w:rPr>
        <w:t xml:space="preserve"> --------------------------</w:t>
      </w:r>
    </w:p>
    <w:p w14:paraId="256859BB" w14:textId="08970826" w:rsidR="00E15EBB" w:rsidRPr="00D946E7" w:rsidRDefault="00E15EBB" w:rsidP="00D946E7">
      <w:pPr>
        <w:spacing w:after="0" w:line="460" w:lineRule="exact"/>
        <w:contextualSpacing/>
        <w:jc w:val="both"/>
        <w:rPr>
          <w:rFonts w:asciiTheme="minorHAnsi" w:hAnsiTheme="minorHAnsi" w:cstheme="minorHAnsi"/>
          <w:color w:val="000000"/>
        </w:rPr>
      </w:pPr>
      <w:r w:rsidRPr="00D946E7">
        <w:rPr>
          <w:rFonts w:asciiTheme="minorHAnsi" w:hAnsiTheme="minorHAnsi" w:cstheme="minorHAnsi"/>
          <w:color w:val="000000"/>
        </w:rPr>
        <w:t xml:space="preserve">Para 1898, una vez disminuido el entusiasmo inicial, se hizo evidente la difícil situación económica que enfrentaban los artistas de la compañía. Como consecuencia, el empresario Pedro Andrés Aubry abandonó el país y los integrantes de la compañía solicitaron al director de la orquesta, </w:t>
      </w:r>
      <w:proofErr w:type="spellStart"/>
      <w:r w:rsidRPr="00D946E7">
        <w:rPr>
          <w:rFonts w:asciiTheme="minorHAnsi" w:hAnsiTheme="minorHAnsi" w:cstheme="minorHAnsi"/>
          <w:color w:val="000000"/>
        </w:rPr>
        <w:t>Adeihac</w:t>
      </w:r>
      <w:proofErr w:type="spellEnd"/>
      <w:r w:rsidRPr="00D946E7">
        <w:rPr>
          <w:rFonts w:asciiTheme="minorHAnsi" w:hAnsiTheme="minorHAnsi" w:cstheme="minorHAnsi"/>
          <w:color w:val="000000"/>
        </w:rPr>
        <w:t>, asumir la dirección para concluir los compromisos pendientes y financiar el regreso de los artistas a Francia. Esta situación generó críticas hacia el Gobierno, al que se le atribuyó una responsabilidad moral por las dificultades económicas que afrontaban los artistas, quienes dejaron de percibir sus salarios debido a la insuficiencia de recursos económicos.</w:t>
      </w:r>
      <w:r w:rsidR="00D11303">
        <w:rPr>
          <w:rFonts w:asciiTheme="minorHAnsi" w:hAnsiTheme="minorHAnsi" w:cstheme="minorHAnsi"/>
          <w:color w:val="000000"/>
        </w:rPr>
        <w:t xml:space="preserve"> --------------------------------------------------------------------------------------------------------------------------------</w:t>
      </w:r>
    </w:p>
    <w:p w14:paraId="57DD7754" w14:textId="3199F537" w:rsidR="00E15EBB" w:rsidRPr="00D946E7" w:rsidRDefault="00E15EBB" w:rsidP="00D946E7">
      <w:pPr>
        <w:spacing w:after="0" w:line="460" w:lineRule="exact"/>
        <w:contextualSpacing/>
        <w:jc w:val="both"/>
        <w:rPr>
          <w:rFonts w:asciiTheme="minorHAnsi" w:hAnsiTheme="minorHAnsi" w:cstheme="minorHAnsi"/>
          <w:color w:val="000000"/>
        </w:rPr>
      </w:pPr>
      <w:r w:rsidRPr="00D946E7">
        <w:rPr>
          <w:rFonts w:asciiTheme="minorHAnsi" w:hAnsiTheme="minorHAnsi" w:cstheme="minorHAnsi"/>
          <w:color w:val="000000"/>
        </w:rPr>
        <w:t>Durante las primeras décadas del siglo XX, el Teatro Nacional continuó consolidándose como el principal escenario artístico y cultural de Costa Rica. En sus instalaciones se presentaron reconocidas figuras internacionales, entre ellas la poetisa chilena Gabriela Mistral y el guitarrista español Andrés Segovia. Asimismo, desde la década de 1940 se convirtió en la sede oficial de las presentaciones de la Orquesta Sinfónica Nacional, reafirmando su importancia como centro de difusión artística y cultural de Costa Rica.</w:t>
      </w:r>
      <w:r w:rsidR="00D11303">
        <w:rPr>
          <w:rFonts w:asciiTheme="minorHAnsi" w:hAnsiTheme="minorHAnsi" w:cstheme="minorHAnsi"/>
          <w:color w:val="000000"/>
        </w:rPr>
        <w:t xml:space="preserve"> ------------------</w:t>
      </w:r>
    </w:p>
    <w:p w14:paraId="00E95168" w14:textId="2C16D3A4" w:rsidR="00E15EBB" w:rsidRPr="00D946E7" w:rsidRDefault="00E15EBB" w:rsidP="00D946E7">
      <w:pPr>
        <w:spacing w:after="0" w:line="460" w:lineRule="exact"/>
        <w:contextualSpacing/>
        <w:jc w:val="both"/>
        <w:rPr>
          <w:rFonts w:asciiTheme="minorHAnsi" w:hAnsiTheme="minorHAnsi" w:cstheme="minorHAnsi"/>
          <w:color w:val="000000"/>
        </w:rPr>
      </w:pPr>
      <w:r w:rsidRPr="00D946E7">
        <w:rPr>
          <w:rFonts w:asciiTheme="minorHAnsi" w:hAnsiTheme="minorHAnsi" w:cstheme="minorHAnsi"/>
          <w:color w:val="000000"/>
        </w:rPr>
        <w:t xml:space="preserve">En 1948 con la reorganización del Estado, la antigua Secretaría de Fomento desapareció y dio origen al Ministerio de Obras Públicas y Transportes, por ende, el Teatro Nacional continuó bajo esa dependencia, principalmente en lo relativo a la conservación y administración del edificio. </w:t>
      </w:r>
      <w:r w:rsidR="00D11303">
        <w:rPr>
          <w:rFonts w:asciiTheme="minorHAnsi" w:hAnsiTheme="minorHAnsi" w:cstheme="minorHAnsi"/>
          <w:color w:val="000000"/>
        </w:rPr>
        <w:t>--------------------------------------------</w:t>
      </w:r>
    </w:p>
    <w:p w14:paraId="0E815008" w14:textId="6ED2C10C" w:rsidR="00E15EBB" w:rsidRPr="00D946E7" w:rsidRDefault="00E15EBB" w:rsidP="00D946E7">
      <w:pPr>
        <w:spacing w:after="0" w:line="460" w:lineRule="exact"/>
        <w:contextualSpacing/>
        <w:jc w:val="both"/>
        <w:rPr>
          <w:rFonts w:asciiTheme="minorHAnsi" w:hAnsiTheme="minorHAnsi" w:cstheme="minorHAnsi"/>
          <w:color w:val="000000"/>
        </w:rPr>
      </w:pPr>
      <w:r w:rsidRPr="00D946E7">
        <w:rPr>
          <w:rFonts w:asciiTheme="minorHAnsi" w:hAnsiTheme="minorHAnsi" w:cstheme="minorHAnsi"/>
          <w:color w:val="000000"/>
        </w:rPr>
        <w:t>En 1971, con la promulgación de la Ley n° 4788, Ley de Creación del Ministerio de Cultura, Juventud y Deportes, el Teatro Nacional quedó adscrito a esta nueva cartera ministerial. Posteriormente, mediante el Estatuto del Teatro Nacional de 1974, se definió su organización administrativa como dependencia del Ministerio, fortaleciendo su papel en la promoción de las artes y la preservación del patrimonio cultural. Finalmente, la Ley n° 8290, Ley del Teatro Nacional, promulgada en 2002, lo constituyó como un órgano con desconcentración mínima y personalidad jurídica instrumental, adscrito al entonces Ministerio de Cultura, Juventud y Deportes, hoy Ministerio de Cultura y Juventud, para el cumplimiento de sus objetivos institucionales.</w:t>
      </w:r>
      <w:r w:rsidR="00D11303">
        <w:rPr>
          <w:rFonts w:asciiTheme="minorHAnsi" w:hAnsiTheme="minorHAnsi" w:cstheme="minorHAnsi"/>
          <w:color w:val="000000"/>
        </w:rPr>
        <w:t xml:space="preserve"> -----------------------</w:t>
      </w:r>
    </w:p>
    <w:p w14:paraId="0C805CB8" w14:textId="522C992B" w:rsidR="00E15EBB" w:rsidRPr="00D946E7" w:rsidRDefault="00E15EBB" w:rsidP="00D946E7">
      <w:pPr>
        <w:spacing w:after="0" w:line="460" w:lineRule="exact"/>
        <w:contextualSpacing/>
        <w:jc w:val="both"/>
        <w:rPr>
          <w:rFonts w:asciiTheme="minorHAnsi" w:hAnsiTheme="minorHAnsi" w:cstheme="minorHAnsi"/>
          <w:color w:val="000000"/>
        </w:rPr>
      </w:pPr>
      <w:r w:rsidRPr="00D946E7">
        <w:rPr>
          <w:rFonts w:asciiTheme="minorHAnsi" w:hAnsiTheme="minorHAnsi" w:cstheme="minorHAnsi"/>
          <w:color w:val="000000"/>
        </w:rPr>
        <w:t>El Teatro Nacional cuenta con las siguientes declaratorias oficiales:</w:t>
      </w:r>
      <w:r w:rsidR="00D11303">
        <w:rPr>
          <w:rFonts w:asciiTheme="minorHAnsi" w:hAnsiTheme="minorHAnsi" w:cstheme="minorHAnsi"/>
          <w:color w:val="000000"/>
        </w:rPr>
        <w:t xml:space="preserve"> --------------------------------------------------------</w:t>
      </w:r>
    </w:p>
    <w:p w14:paraId="2C3E909D" w14:textId="17020010" w:rsidR="00E15EBB" w:rsidRPr="00D946E7" w:rsidRDefault="00E15EBB" w:rsidP="00D946E7">
      <w:pPr>
        <w:numPr>
          <w:ilvl w:val="0"/>
          <w:numId w:val="21"/>
        </w:numPr>
        <w:spacing w:after="0" w:line="460" w:lineRule="exact"/>
        <w:contextualSpacing/>
        <w:jc w:val="both"/>
        <w:rPr>
          <w:rFonts w:asciiTheme="minorHAnsi" w:hAnsiTheme="minorHAnsi" w:cstheme="minorHAnsi"/>
          <w:color w:val="000000"/>
        </w:rPr>
      </w:pPr>
      <w:r w:rsidRPr="00D946E7">
        <w:rPr>
          <w:rFonts w:asciiTheme="minorHAnsi" w:hAnsiTheme="minorHAnsi" w:cstheme="minorHAnsi"/>
          <w:color w:val="000000"/>
        </w:rPr>
        <w:t xml:space="preserve">Monumento Nacional, mediante el Decreto Ejecutivo n° 3632 del 24 de diciembre de 1965. </w:t>
      </w:r>
      <w:r w:rsidR="00D11303">
        <w:rPr>
          <w:rFonts w:asciiTheme="minorHAnsi" w:hAnsiTheme="minorHAnsi" w:cstheme="minorHAnsi"/>
          <w:color w:val="000000"/>
        </w:rPr>
        <w:t>------------</w:t>
      </w:r>
    </w:p>
    <w:p w14:paraId="773E9C27" w14:textId="1328BE99" w:rsidR="00E15EBB" w:rsidRPr="00D946E7" w:rsidRDefault="00E15EBB" w:rsidP="00D946E7">
      <w:pPr>
        <w:numPr>
          <w:ilvl w:val="0"/>
          <w:numId w:val="21"/>
        </w:numPr>
        <w:spacing w:after="0" w:line="460" w:lineRule="exact"/>
        <w:contextualSpacing/>
        <w:jc w:val="both"/>
        <w:rPr>
          <w:rFonts w:asciiTheme="minorHAnsi" w:hAnsiTheme="minorHAnsi" w:cstheme="minorHAnsi"/>
          <w:color w:val="000000"/>
        </w:rPr>
      </w:pPr>
      <w:r w:rsidRPr="00D946E7">
        <w:rPr>
          <w:rFonts w:asciiTheme="minorHAnsi" w:hAnsiTheme="minorHAnsi" w:cstheme="minorHAnsi"/>
          <w:color w:val="000000"/>
        </w:rPr>
        <w:t xml:space="preserve">Institución Benemérita de las Artes Patrias, mediante la Ley n° 7834 del 24 de setiembre de 1998. </w:t>
      </w:r>
      <w:r w:rsidR="00D11303">
        <w:rPr>
          <w:rFonts w:asciiTheme="minorHAnsi" w:hAnsiTheme="minorHAnsi" w:cstheme="minorHAnsi"/>
          <w:color w:val="000000"/>
        </w:rPr>
        <w:t>-----</w:t>
      </w:r>
    </w:p>
    <w:p w14:paraId="37F986CE" w14:textId="5380690D" w:rsidR="00E15EBB" w:rsidRPr="00D946E7" w:rsidRDefault="00E15EBB" w:rsidP="00D946E7">
      <w:pPr>
        <w:numPr>
          <w:ilvl w:val="0"/>
          <w:numId w:val="21"/>
        </w:numPr>
        <w:spacing w:after="0" w:line="460" w:lineRule="exact"/>
        <w:contextualSpacing/>
        <w:jc w:val="both"/>
        <w:rPr>
          <w:rFonts w:asciiTheme="minorHAnsi" w:hAnsiTheme="minorHAnsi" w:cstheme="minorHAnsi"/>
          <w:color w:val="000000"/>
        </w:rPr>
      </w:pPr>
      <w:r w:rsidRPr="00D946E7">
        <w:rPr>
          <w:rFonts w:asciiTheme="minorHAnsi" w:hAnsiTheme="minorHAnsi" w:cstheme="minorHAnsi"/>
          <w:color w:val="000000"/>
        </w:rPr>
        <w:t xml:space="preserve">Símbolo Nacional del Patrimonio Histórico-Arquitectónico y Libertad Cultural de Costa Rica, mediante la Ley n° 9521 del 4 de abril de 2018. </w:t>
      </w:r>
      <w:r w:rsidR="00D11303">
        <w:rPr>
          <w:rFonts w:asciiTheme="minorHAnsi" w:hAnsiTheme="minorHAnsi" w:cstheme="minorHAnsi"/>
          <w:color w:val="000000"/>
        </w:rPr>
        <w:t>-------------------------------------------------------------------------------------</w:t>
      </w:r>
    </w:p>
    <w:p w14:paraId="1D4A7FD9" w14:textId="65183CB1" w:rsidR="00E15EBB" w:rsidRPr="00D946E7" w:rsidRDefault="00E15EBB" w:rsidP="00D946E7">
      <w:pPr>
        <w:spacing w:after="0" w:line="460" w:lineRule="exact"/>
        <w:contextualSpacing/>
        <w:jc w:val="both"/>
        <w:rPr>
          <w:rFonts w:asciiTheme="minorHAnsi" w:hAnsiTheme="minorHAnsi" w:cstheme="minorHAnsi"/>
          <w:color w:val="000000"/>
        </w:rPr>
      </w:pPr>
      <w:r w:rsidRPr="00D946E7">
        <w:rPr>
          <w:rFonts w:asciiTheme="minorHAnsi" w:hAnsiTheme="minorHAnsi" w:cstheme="minorHAnsi"/>
          <w:color w:val="000000"/>
        </w:rPr>
        <w:t>En la actualidad, el Teatro Nacional, además de resguardar uno de los edificios patrimoniales más emblemáticos del país, desarrolla una amplia programación artística, educativa y cultural dirigida a diversos públicos, promoviendo el acceso a las artes escénicas y contribuyendo a la preservación y difusión del patrimonio cultural costarricense. Asimismo, mantiene programas permanentes de investigación, restauración y conservación preventiva tanto del inmueble como de sus colecciones artísticas, con el propósito de garantizar la protección y transmisión de este patrimonio a las futuras generaciones.</w:t>
      </w:r>
      <w:r w:rsidR="00D11303">
        <w:rPr>
          <w:rFonts w:asciiTheme="minorHAnsi" w:hAnsiTheme="minorHAnsi" w:cstheme="minorHAnsi"/>
          <w:color w:val="000000"/>
        </w:rPr>
        <w:t xml:space="preserve"> -----------------------------------------------</w:t>
      </w:r>
    </w:p>
    <w:p w14:paraId="73BD18D9" w14:textId="554E9077" w:rsidR="00E15EBB" w:rsidRPr="00D946E7" w:rsidRDefault="00D11303" w:rsidP="00D11303">
      <w:pPr>
        <w:pStyle w:val="Prrafodelista"/>
        <w:spacing w:line="460" w:lineRule="exact"/>
        <w:ind w:left="0"/>
        <w:jc w:val="both"/>
        <w:rPr>
          <w:rFonts w:asciiTheme="minorHAnsi" w:hAnsiTheme="minorHAnsi" w:cstheme="minorHAnsi"/>
          <w:color w:val="000000"/>
          <w:sz w:val="22"/>
          <w:szCs w:val="22"/>
        </w:rPr>
      </w:pPr>
      <w:r>
        <w:rPr>
          <w:rFonts w:asciiTheme="minorHAnsi" w:hAnsiTheme="minorHAnsi" w:cstheme="minorHAnsi"/>
          <w:b/>
          <w:bCs/>
          <w:color w:val="000000"/>
          <w:sz w:val="22"/>
          <w:szCs w:val="22"/>
          <w:lang w:val="es-CR"/>
        </w:rPr>
        <w:t xml:space="preserve">2.3 </w:t>
      </w:r>
      <w:r w:rsidR="00E15EBB" w:rsidRPr="00D946E7">
        <w:rPr>
          <w:rFonts w:asciiTheme="minorHAnsi" w:hAnsiTheme="minorHAnsi" w:cstheme="minorHAnsi"/>
          <w:b/>
          <w:bCs/>
          <w:color w:val="000000"/>
          <w:sz w:val="22"/>
          <w:szCs w:val="22"/>
          <w:lang w:val="es-CR"/>
        </w:rPr>
        <w:t xml:space="preserve">HISTORIA ARCHIVÍSTICA: </w:t>
      </w:r>
      <w:r w:rsidR="00E15EBB" w:rsidRPr="00D946E7">
        <w:rPr>
          <w:rFonts w:asciiTheme="minorHAnsi" w:hAnsiTheme="minorHAnsi" w:cstheme="minorHAnsi"/>
          <w:color w:val="000000"/>
          <w:sz w:val="22"/>
          <w:szCs w:val="22"/>
        </w:rPr>
        <w:t>Desde el año 2009 se han recibido en el Archivo Nacional diversas transferencias documentales provenientes del Teatro Nacional de Costa Rica, principalmente integradas por documentos especiales, entre ellos afiches y material divulgativo en pequeño formato.</w:t>
      </w:r>
      <w:r>
        <w:rPr>
          <w:rFonts w:asciiTheme="minorHAnsi" w:hAnsiTheme="minorHAnsi" w:cstheme="minorHAnsi"/>
          <w:color w:val="000000"/>
          <w:sz w:val="22"/>
          <w:szCs w:val="22"/>
        </w:rPr>
        <w:t xml:space="preserve"> -----------------------------------------------</w:t>
      </w:r>
    </w:p>
    <w:p w14:paraId="1C6EAC13" w14:textId="20EF46FE" w:rsidR="00E15EBB" w:rsidRPr="00D946E7" w:rsidRDefault="00E15EBB" w:rsidP="00D946E7">
      <w:pPr>
        <w:pStyle w:val="Prrafodelista"/>
        <w:spacing w:line="460" w:lineRule="exact"/>
        <w:ind w:left="0"/>
        <w:jc w:val="both"/>
        <w:rPr>
          <w:rFonts w:asciiTheme="minorHAnsi" w:hAnsiTheme="minorHAnsi" w:cstheme="minorHAnsi"/>
          <w:color w:val="000000"/>
          <w:sz w:val="22"/>
          <w:szCs w:val="22"/>
        </w:rPr>
      </w:pPr>
      <w:r w:rsidRPr="00D946E7">
        <w:rPr>
          <w:rFonts w:asciiTheme="minorHAnsi" w:hAnsiTheme="minorHAnsi" w:cstheme="minorHAnsi"/>
          <w:color w:val="000000"/>
          <w:sz w:val="22"/>
          <w:szCs w:val="22"/>
        </w:rPr>
        <w:t>Asimismo, mediante la CARTA-DGAN-DG-518-2025, de fecha 14 de noviembre de 2025, se solicitó al Teatro Nacional la transferencia de fotografías, planos y álbumes históricos, además de la documentación contemplada en la Resolución N° 01-2024. No obstante, de acuerdo con la justificación presentada por la institución, únicamente fue posible transferir los álbumes históricos, debido a que los planos aún conservaban un alto valor administrativo y legal, por lo que continuaban siendo necesarios para la gestión institucional.</w:t>
      </w:r>
      <w:r w:rsidR="00D11303">
        <w:rPr>
          <w:rFonts w:asciiTheme="minorHAnsi" w:hAnsiTheme="minorHAnsi" w:cstheme="minorHAnsi"/>
          <w:color w:val="000000"/>
          <w:sz w:val="22"/>
          <w:szCs w:val="22"/>
        </w:rPr>
        <w:t xml:space="preserve"> ----</w:t>
      </w:r>
    </w:p>
    <w:p w14:paraId="1B4798F4" w14:textId="7D64D93F" w:rsidR="00E15EBB" w:rsidRPr="00D946E7" w:rsidRDefault="00E15EBB" w:rsidP="00D946E7">
      <w:pPr>
        <w:pStyle w:val="Prrafodelista"/>
        <w:spacing w:line="460" w:lineRule="exact"/>
        <w:ind w:left="0"/>
        <w:jc w:val="both"/>
        <w:rPr>
          <w:rFonts w:asciiTheme="minorHAnsi" w:hAnsiTheme="minorHAnsi" w:cstheme="minorHAnsi"/>
          <w:color w:val="000000"/>
          <w:sz w:val="22"/>
          <w:szCs w:val="22"/>
        </w:rPr>
      </w:pPr>
      <w:r w:rsidRPr="00D946E7">
        <w:rPr>
          <w:rFonts w:asciiTheme="minorHAnsi" w:hAnsiTheme="minorHAnsi" w:cstheme="minorHAnsi"/>
          <w:color w:val="000000"/>
          <w:sz w:val="22"/>
          <w:szCs w:val="22"/>
        </w:rPr>
        <w:t>Las transferencias documentales recibidas del Teatro Nacional corresponden a las siguientes: T23-2009 afiches y material divulgativo en pequeño formato, T12-20211 fotografías, T91-2014 afiches, T084-2017 afiches, T140-2022 afiches, T161-2025, T174-2025, T058-2026, T072-2026 y T079-2026, estas últimas conformadas por álbumes históricos.</w:t>
      </w:r>
      <w:r w:rsidR="00D11303">
        <w:rPr>
          <w:rFonts w:asciiTheme="minorHAnsi" w:hAnsiTheme="minorHAnsi" w:cstheme="minorHAnsi"/>
          <w:color w:val="000000"/>
          <w:sz w:val="22"/>
          <w:szCs w:val="22"/>
        </w:rPr>
        <w:t xml:space="preserve"> -----------------------------------------------------------------------------------------------------------------------</w:t>
      </w:r>
    </w:p>
    <w:p w14:paraId="7E9C4D1B" w14:textId="08A999AC" w:rsidR="00E15EBB" w:rsidRPr="00D946E7" w:rsidRDefault="00E15EBB" w:rsidP="00D946E7">
      <w:pPr>
        <w:spacing w:after="0" w:line="460" w:lineRule="exact"/>
        <w:jc w:val="both"/>
        <w:rPr>
          <w:rFonts w:asciiTheme="minorHAnsi" w:hAnsiTheme="minorHAnsi" w:cstheme="minorHAnsi"/>
          <w:b/>
          <w:bCs/>
          <w:color w:val="000000"/>
        </w:rPr>
      </w:pPr>
      <w:r w:rsidRPr="00D946E7">
        <w:rPr>
          <w:rFonts w:asciiTheme="minorHAnsi" w:hAnsiTheme="minorHAnsi" w:cstheme="minorHAnsi"/>
          <w:b/>
          <w:bCs/>
          <w:color w:val="000000"/>
        </w:rPr>
        <w:t xml:space="preserve">2.4 FORMA DE INGRESO: </w:t>
      </w:r>
      <w:r w:rsidRPr="00D946E7">
        <w:rPr>
          <w:rFonts w:asciiTheme="minorHAnsi" w:hAnsiTheme="minorHAnsi" w:cstheme="minorHAnsi"/>
          <w:color w:val="000000"/>
        </w:rPr>
        <w:t>Transferencia</w:t>
      </w:r>
      <w:r w:rsidR="00D11303">
        <w:rPr>
          <w:rFonts w:asciiTheme="minorHAnsi" w:hAnsiTheme="minorHAnsi" w:cstheme="minorHAnsi"/>
          <w:color w:val="000000"/>
        </w:rPr>
        <w:t xml:space="preserve"> --------------------------------------------------------------------------------------------</w:t>
      </w:r>
    </w:p>
    <w:p w14:paraId="3617129A" w14:textId="1759743B" w:rsidR="00E15EBB" w:rsidRPr="00D11303" w:rsidRDefault="00D11303" w:rsidP="00D946E7">
      <w:pPr>
        <w:spacing w:after="0" w:line="460" w:lineRule="exact"/>
        <w:jc w:val="both"/>
        <w:rPr>
          <w:rFonts w:asciiTheme="minorHAnsi" w:hAnsiTheme="minorHAnsi" w:cstheme="minorHAnsi"/>
          <w:color w:val="000000"/>
        </w:rPr>
      </w:pPr>
      <w:r>
        <w:rPr>
          <w:rFonts w:asciiTheme="minorHAnsi" w:hAnsiTheme="minorHAnsi" w:cstheme="minorHAnsi"/>
          <w:b/>
          <w:bCs/>
          <w:color w:val="000000"/>
        </w:rPr>
        <w:t xml:space="preserve">3. </w:t>
      </w:r>
      <w:r w:rsidR="00E15EBB" w:rsidRPr="00D946E7">
        <w:rPr>
          <w:rFonts w:asciiTheme="minorHAnsi" w:hAnsiTheme="minorHAnsi" w:cstheme="minorHAnsi"/>
          <w:b/>
          <w:bCs/>
          <w:color w:val="000000"/>
        </w:rPr>
        <w:t>ÁREA DE CONTENIDO Y ESTRUCTURA.</w:t>
      </w:r>
      <w:r>
        <w:rPr>
          <w:rFonts w:asciiTheme="minorHAnsi" w:hAnsiTheme="minorHAnsi" w:cstheme="minorHAnsi"/>
          <w:b/>
          <w:bCs/>
          <w:color w:val="000000"/>
        </w:rPr>
        <w:t xml:space="preserve"> </w:t>
      </w:r>
      <w:r>
        <w:rPr>
          <w:rFonts w:asciiTheme="minorHAnsi" w:hAnsiTheme="minorHAnsi" w:cstheme="minorHAnsi"/>
          <w:color w:val="000000"/>
        </w:rPr>
        <w:t>------------------------------------------------------------------------------------------</w:t>
      </w:r>
    </w:p>
    <w:p w14:paraId="3A79CF71" w14:textId="242861AE" w:rsidR="00E15EBB" w:rsidRPr="00D946E7" w:rsidRDefault="00A91AA7" w:rsidP="00A91AA7">
      <w:pPr>
        <w:tabs>
          <w:tab w:val="num" w:pos="0"/>
        </w:tabs>
        <w:spacing w:after="0" w:line="460" w:lineRule="exact"/>
        <w:jc w:val="both"/>
        <w:rPr>
          <w:rFonts w:asciiTheme="minorHAnsi" w:hAnsiTheme="minorHAnsi" w:cstheme="minorHAnsi"/>
          <w:color w:val="000000"/>
        </w:rPr>
      </w:pPr>
      <w:r>
        <w:rPr>
          <w:rFonts w:asciiTheme="minorHAnsi" w:hAnsiTheme="minorHAnsi" w:cstheme="minorHAnsi"/>
          <w:b/>
          <w:bCs/>
          <w:color w:val="000000"/>
        </w:rPr>
        <w:t xml:space="preserve">3.1 </w:t>
      </w:r>
      <w:r w:rsidR="00E15EBB" w:rsidRPr="00D946E7">
        <w:rPr>
          <w:rFonts w:asciiTheme="minorHAnsi" w:hAnsiTheme="minorHAnsi" w:cstheme="minorHAnsi"/>
          <w:b/>
          <w:bCs/>
          <w:color w:val="000000"/>
        </w:rPr>
        <w:t>ALCANCE Y CONTENIDO:</w:t>
      </w:r>
      <w:r w:rsidR="00E15EBB" w:rsidRPr="00D946E7">
        <w:rPr>
          <w:rFonts w:asciiTheme="minorHAnsi" w:hAnsiTheme="minorHAnsi" w:cstheme="minorHAnsi"/>
          <w:color w:val="000000"/>
        </w:rPr>
        <w:t xml:space="preserve"> Las transferencias documentales que se han recibido del Teatro Nacional corresponden a afiches, material divulgativo de pequeño formato, fotografías, álbumes históricos que contienen documentos que reflejan la programación anual del Teatro Nacional tales como programas de mano, recortes de periódico y fotografías.</w:t>
      </w:r>
      <w:r>
        <w:rPr>
          <w:rFonts w:asciiTheme="minorHAnsi" w:hAnsiTheme="minorHAnsi" w:cstheme="minorHAnsi"/>
          <w:color w:val="000000"/>
        </w:rPr>
        <w:t xml:space="preserve"> --------------------------------------------------------------------------------------------------</w:t>
      </w:r>
    </w:p>
    <w:p w14:paraId="29BF84A6" w14:textId="6D147AA9" w:rsidR="00E15EBB" w:rsidRPr="00D946E7" w:rsidRDefault="00A91AA7" w:rsidP="00A91AA7">
      <w:pPr>
        <w:tabs>
          <w:tab w:val="num" w:pos="0"/>
        </w:tabs>
        <w:spacing w:after="0" w:line="460" w:lineRule="exact"/>
        <w:jc w:val="both"/>
        <w:rPr>
          <w:rFonts w:asciiTheme="minorHAnsi" w:hAnsiTheme="minorHAnsi" w:cstheme="minorHAnsi"/>
          <w:color w:val="000000"/>
        </w:rPr>
      </w:pPr>
      <w:r>
        <w:rPr>
          <w:rFonts w:asciiTheme="minorHAnsi" w:hAnsiTheme="minorHAnsi" w:cstheme="minorHAnsi"/>
          <w:b/>
          <w:bCs/>
          <w:color w:val="000000"/>
        </w:rPr>
        <w:t xml:space="preserve">3.2 </w:t>
      </w:r>
      <w:r w:rsidR="00E15EBB" w:rsidRPr="00D946E7">
        <w:rPr>
          <w:rFonts w:asciiTheme="minorHAnsi" w:hAnsiTheme="minorHAnsi" w:cstheme="minorHAnsi"/>
          <w:b/>
          <w:bCs/>
          <w:color w:val="000000"/>
        </w:rPr>
        <w:t>VALORACIÓN, SELECCIÓN Y ELIMINACIÓN:</w:t>
      </w:r>
      <w:r w:rsidR="00E15EBB" w:rsidRPr="00D946E7">
        <w:rPr>
          <w:rFonts w:asciiTheme="minorHAnsi" w:hAnsiTheme="minorHAnsi" w:cstheme="minorHAnsi"/>
          <w:color w:val="000000"/>
        </w:rPr>
        <w:t xml:space="preserve"> Valor científico y cultural, y conservación permanente, valorada de conformidad con la Ley 7202 del 24 de octubre de 1990. </w:t>
      </w:r>
      <w:r>
        <w:rPr>
          <w:rFonts w:asciiTheme="minorHAnsi" w:hAnsiTheme="minorHAnsi" w:cstheme="minorHAnsi"/>
          <w:color w:val="000000"/>
        </w:rPr>
        <w:t xml:space="preserve"> -----------------------------------------------------------------</w:t>
      </w:r>
    </w:p>
    <w:p w14:paraId="352AC1AC" w14:textId="488D1106" w:rsidR="00E15EBB" w:rsidRPr="00D946E7" w:rsidRDefault="00A91AA7" w:rsidP="00A91AA7">
      <w:pPr>
        <w:spacing w:after="0" w:line="460" w:lineRule="exact"/>
        <w:jc w:val="both"/>
        <w:rPr>
          <w:rFonts w:asciiTheme="minorHAnsi" w:hAnsiTheme="minorHAnsi" w:cstheme="minorHAnsi"/>
          <w:color w:val="000000"/>
        </w:rPr>
      </w:pPr>
      <w:r>
        <w:rPr>
          <w:rFonts w:asciiTheme="minorHAnsi" w:hAnsiTheme="minorHAnsi" w:cstheme="minorHAnsi"/>
          <w:b/>
          <w:bCs/>
          <w:color w:val="000000"/>
        </w:rPr>
        <w:t xml:space="preserve">3.3 </w:t>
      </w:r>
      <w:r w:rsidR="00E15EBB" w:rsidRPr="00D946E7">
        <w:rPr>
          <w:rFonts w:asciiTheme="minorHAnsi" w:hAnsiTheme="minorHAnsi" w:cstheme="minorHAnsi"/>
          <w:b/>
          <w:bCs/>
          <w:color w:val="000000"/>
        </w:rPr>
        <w:t>NUEVOS INGRESOS</w:t>
      </w:r>
      <w:r w:rsidR="00E15EBB" w:rsidRPr="00D946E7">
        <w:rPr>
          <w:rFonts w:asciiTheme="minorHAnsi" w:hAnsiTheme="minorHAnsi" w:cstheme="minorHAnsi"/>
          <w:color w:val="000000"/>
        </w:rPr>
        <w:t>: Fondo abierto</w:t>
      </w:r>
      <w:r>
        <w:rPr>
          <w:rFonts w:asciiTheme="minorHAnsi" w:hAnsiTheme="minorHAnsi" w:cstheme="minorHAnsi"/>
          <w:color w:val="000000"/>
        </w:rPr>
        <w:t>. --------------------------------------------------------------------------------------------</w:t>
      </w:r>
    </w:p>
    <w:p w14:paraId="7FFBC153" w14:textId="5615767D" w:rsidR="00E15EBB" w:rsidRPr="00D946E7" w:rsidRDefault="00E60B48" w:rsidP="00E60B48">
      <w:pPr>
        <w:tabs>
          <w:tab w:val="num" w:pos="0"/>
        </w:tabs>
        <w:spacing w:after="0" w:line="460" w:lineRule="exact"/>
        <w:jc w:val="both"/>
        <w:rPr>
          <w:rFonts w:asciiTheme="minorHAnsi" w:hAnsiTheme="minorHAnsi" w:cstheme="minorHAnsi"/>
          <w:b/>
          <w:bCs/>
          <w:color w:val="000000"/>
        </w:rPr>
      </w:pPr>
      <w:r>
        <w:rPr>
          <w:rFonts w:asciiTheme="minorHAnsi" w:hAnsiTheme="minorHAnsi" w:cstheme="minorHAnsi"/>
          <w:b/>
          <w:bCs/>
          <w:color w:val="000000"/>
        </w:rPr>
        <w:t xml:space="preserve">3.4 </w:t>
      </w:r>
      <w:r w:rsidR="00E15EBB" w:rsidRPr="00D946E7">
        <w:rPr>
          <w:rFonts w:asciiTheme="minorHAnsi" w:hAnsiTheme="minorHAnsi" w:cstheme="minorHAnsi"/>
          <w:b/>
          <w:bCs/>
          <w:color w:val="000000"/>
        </w:rPr>
        <w:t xml:space="preserve">ORGANIZACIÓN: </w:t>
      </w:r>
      <w:r w:rsidR="00A91AA7">
        <w:rPr>
          <w:rFonts w:asciiTheme="minorHAnsi" w:hAnsiTheme="minorHAnsi" w:cstheme="minorHAnsi"/>
          <w:color w:val="000000"/>
        </w:rPr>
        <w:t>--------------------------------------------------------------------------------------------------------------------</w:t>
      </w:r>
    </w:p>
    <w:p w14:paraId="1C3FC234" w14:textId="77777777" w:rsidR="00E15EBB" w:rsidRPr="00D946E7" w:rsidRDefault="00E15EBB" w:rsidP="00D946E7">
      <w:pPr>
        <w:spacing w:after="0" w:line="460" w:lineRule="exact"/>
        <w:jc w:val="center"/>
        <w:rPr>
          <w:rFonts w:asciiTheme="minorHAnsi" w:hAnsiTheme="minorHAnsi" w:cstheme="minorHAnsi"/>
          <w:b/>
          <w:bCs/>
          <w:color w:val="000000"/>
        </w:rPr>
      </w:pPr>
      <w:r w:rsidRPr="00D946E7">
        <w:rPr>
          <w:rFonts w:asciiTheme="minorHAnsi" w:hAnsiTheme="minorHAnsi" w:cstheme="minorHAnsi"/>
          <w:b/>
          <w:bCs/>
          <w:color w:val="000000"/>
        </w:rPr>
        <w:t>CUADRO DE CLASIFICACIÓN DEL ARCHIVO HISTÓRICO</w:t>
      </w:r>
    </w:p>
    <w:tbl>
      <w:tblPr>
        <w:tblStyle w:val="Tablaconcuadrcula1"/>
        <w:tblW w:w="0" w:type="auto"/>
        <w:jc w:val="center"/>
        <w:tblLook w:val="04A0" w:firstRow="1" w:lastRow="0" w:firstColumn="1" w:lastColumn="0" w:noHBand="0" w:noVBand="1"/>
      </w:tblPr>
      <w:tblGrid>
        <w:gridCol w:w="2357"/>
        <w:gridCol w:w="2410"/>
        <w:gridCol w:w="4531"/>
      </w:tblGrid>
      <w:tr w:rsidR="00E15EBB" w:rsidRPr="00D946E7" w14:paraId="7B841491" w14:textId="77777777" w:rsidTr="00337DD5">
        <w:trPr>
          <w:tblHeader/>
          <w:jc w:val="center"/>
        </w:trPr>
        <w:tc>
          <w:tcPr>
            <w:tcW w:w="9298" w:type="dxa"/>
            <w:gridSpan w:val="3"/>
          </w:tcPr>
          <w:p w14:paraId="5509FEE2" w14:textId="77777777" w:rsidR="00E15EBB" w:rsidRPr="00D946E7" w:rsidRDefault="00E15EBB" w:rsidP="00D946E7">
            <w:pPr>
              <w:spacing w:after="0" w:line="460" w:lineRule="exact"/>
              <w:jc w:val="center"/>
              <w:rPr>
                <w:rFonts w:asciiTheme="minorHAnsi" w:hAnsiTheme="minorHAnsi" w:cstheme="minorHAnsi"/>
                <w:b/>
                <w:bCs/>
                <w:sz w:val="22"/>
                <w:szCs w:val="22"/>
                <w:lang w:val="es-ES"/>
              </w:rPr>
            </w:pPr>
            <w:r w:rsidRPr="00D946E7">
              <w:rPr>
                <w:rFonts w:asciiTheme="minorHAnsi" w:hAnsiTheme="minorHAnsi" w:cstheme="minorHAnsi"/>
                <w:b/>
                <w:bCs/>
                <w:sz w:val="22"/>
                <w:szCs w:val="22"/>
                <w:lang w:val="es-ES"/>
              </w:rPr>
              <w:t>PODER EJECUTIVO</w:t>
            </w:r>
          </w:p>
        </w:tc>
      </w:tr>
      <w:tr w:rsidR="00E15EBB" w:rsidRPr="00D946E7" w14:paraId="32A0A8E4" w14:textId="77777777" w:rsidTr="00337DD5">
        <w:trPr>
          <w:tblHeader/>
          <w:jc w:val="center"/>
        </w:trPr>
        <w:tc>
          <w:tcPr>
            <w:tcW w:w="2357" w:type="dxa"/>
          </w:tcPr>
          <w:p w14:paraId="1515F12B" w14:textId="77777777" w:rsidR="00E15EBB" w:rsidRPr="00D946E7" w:rsidRDefault="00E15EBB" w:rsidP="00D946E7">
            <w:pPr>
              <w:spacing w:after="0" w:line="460" w:lineRule="exact"/>
              <w:jc w:val="center"/>
              <w:rPr>
                <w:rFonts w:asciiTheme="minorHAnsi" w:hAnsiTheme="minorHAnsi" w:cstheme="minorHAnsi"/>
                <w:b/>
                <w:bCs/>
                <w:sz w:val="22"/>
                <w:szCs w:val="22"/>
                <w:lang w:val="es-ES"/>
              </w:rPr>
            </w:pPr>
            <w:r w:rsidRPr="00D946E7">
              <w:rPr>
                <w:rFonts w:asciiTheme="minorHAnsi" w:hAnsiTheme="minorHAnsi" w:cstheme="minorHAnsi"/>
                <w:b/>
                <w:bCs/>
                <w:sz w:val="22"/>
                <w:szCs w:val="22"/>
                <w:lang w:val="es-ES"/>
              </w:rPr>
              <w:t>FONDO NIVEL I</w:t>
            </w:r>
          </w:p>
        </w:tc>
        <w:tc>
          <w:tcPr>
            <w:tcW w:w="2410" w:type="dxa"/>
          </w:tcPr>
          <w:p w14:paraId="05D1C715" w14:textId="77777777" w:rsidR="00E15EBB" w:rsidRPr="00D946E7" w:rsidRDefault="00E15EBB" w:rsidP="00D946E7">
            <w:pPr>
              <w:spacing w:after="0" w:line="460" w:lineRule="exact"/>
              <w:jc w:val="center"/>
              <w:rPr>
                <w:rFonts w:asciiTheme="minorHAnsi" w:hAnsiTheme="minorHAnsi" w:cstheme="minorHAnsi"/>
                <w:b/>
                <w:bCs/>
                <w:sz w:val="22"/>
                <w:szCs w:val="22"/>
                <w:lang w:val="es-ES"/>
              </w:rPr>
            </w:pPr>
            <w:r w:rsidRPr="00D946E7">
              <w:rPr>
                <w:rFonts w:asciiTheme="minorHAnsi" w:hAnsiTheme="minorHAnsi" w:cstheme="minorHAnsi"/>
                <w:b/>
                <w:bCs/>
                <w:sz w:val="22"/>
                <w:szCs w:val="22"/>
                <w:lang w:val="es-ES"/>
              </w:rPr>
              <w:t>FONDO NIVEL II</w:t>
            </w:r>
          </w:p>
        </w:tc>
        <w:tc>
          <w:tcPr>
            <w:tcW w:w="4531" w:type="dxa"/>
          </w:tcPr>
          <w:p w14:paraId="5BCF168B" w14:textId="77777777" w:rsidR="00E15EBB" w:rsidRPr="00D946E7" w:rsidRDefault="00E15EBB" w:rsidP="00D946E7">
            <w:pPr>
              <w:spacing w:after="0" w:line="460" w:lineRule="exact"/>
              <w:jc w:val="center"/>
              <w:rPr>
                <w:rFonts w:asciiTheme="minorHAnsi" w:hAnsiTheme="minorHAnsi" w:cstheme="minorHAnsi"/>
                <w:b/>
                <w:bCs/>
                <w:sz w:val="22"/>
                <w:szCs w:val="22"/>
                <w:lang w:val="es-ES"/>
              </w:rPr>
            </w:pPr>
            <w:r w:rsidRPr="00D946E7">
              <w:rPr>
                <w:rFonts w:asciiTheme="minorHAnsi" w:hAnsiTheme="minorHAnsi" w:cstheme="minorHAnsi"/>
                <w:b/>
                <w:bCs/>
                <w:sz w:val="22"/>
                <w:szCs w:val="22"/>
                <w:lang w:val="es-ES"/>
              </w:rPr>
              <w:t>SERIES</w:t>
            </w:r>
          </w:p>
        </w:tc>
      </w:tr>
      <w:tr w:rsidR="00E15EBB" w:rsidRPr="00D946E7" w14:paraId="2FB0E7F0" w14:textId="77777777" w:rsidTr="00D92546">
        <w:trPr>
          <w:jc w:val="center"/>
        </w:trPr>
        <w:tc>
          <w:tcPr>
            <w:tcW w:w="2357" w:type="dxa"/>
          </w:tcPr>
          <w:p w14:paraId="587BF6DD" w14:textId="77777777" w:rsidR="00E15EBB" w:rsidRPr="00D946E7" w:rsidRDefault="00E15EBB" w:rsidP="00D946E7">
            <w:pPr>
              <w:spacing w:after="0" w:line="460" w:lineRule="exact"/>
              <w:rPr>
                <w:rFonts w:asciiTheme="minorHAnsi" w:hAnsiTheme="minorHAnsi" w:cstheme="minorHAnsi"/>
                <w:color w:val="000000"/>
                <w:sz w:val="22"/>
                <w:szCs w:val="22"/>
                <w:lang w:eastAsia="es-ES"/>
              </w:rPr>
            </w:pPr>
            <w:r w:rsidRPr="00D946E7">
              <w:rPr>
                <w:rFonts w:asciiTheme="minorHAnsi" w:hAnsiTheme="minorHAnsi" w:cstheme="minorHAnsi"/>
                <w:sz w:val="22"/>
                <w:szCs w:val="22"/>
                <w:lang w:val="es-ES"/>
              </w:rPr>
              <w:t>Ministerio de Cultura y Juventud (Ministerio de Cultura Juventud y Deportes MCJD) (MCJ)</w:t>
            </w:r>
          </w:p>
        </w:tc>
        <w:tc>
          <w:tcPr>
            <w:tcW w:w="2410" w:type="dxa"/>
          </w:tcPr>
          <w:p w14:paraId="26BA536E" w14:textId="77777777" w:rsidR="00E15EBB" w:rsidRPr="00D946E7" w:rsidRDefault="00E15EBB" w:rsidP="00D946E7">
            <w:pPr>
              <w:spacing w:after="0" w:line="460" w:lineRule="exact"/>
              <w:rPr>
                <w:rFonts w:asciiTheme="minorHAnsi" w:hAnsiTheme="minorHAnsi" w:cstheme="minorHAnsi"/>
                <w:color w:val="000000"/>
                <w:sz w:val="22"/>
                <w:szCs w:val="22"/>
                <w:lang w:eastAsia="es-ES"/>
              </w:rPr>
            </w:pPr>
          </w:p>
        </w:tc>
        <w:tc>
          <w:tcPr>
            <w:tcW w:w="4531" w:type="dxa"/>
          </w:tcPr>
          <w:p w14:paraId="551F5FF4" w14:textId="77777777" w:rsidR="00E15EBB" w:rsidRPr="00D946E7" w:rsidRDefault="00E15EBB" w:rsidP="00D946E7">
            <w:pPr>
              <w:spacing w:after="0" w:line="460" w:lineRule="exact"/>
              <w:rPr>
                <w:rFonts w:asciiTheme="minorHAnsi" w:hAnsiTheme="minorHAnsi" w:cstheme="minorHAnsi"/>
                <w:color w:val="000000"/>
                <w:sz w:val="22"/>
                <w:szCs w:val="22"/>
                <w:lang w:eastAsia="es-ES"/>
              </w:rPr>
            </w:pPr>
          </w:p>
        </w:tc>
      </w:tr>
      <w:tr w:rsidR="00E15EBB" w:rsidRPr="00D946E7" w14:paraId="1E9879BE" w14:textId="77777777" w:rsidTr="00D92546">
        <w:trPr>
          <w:trHeight w:val="1537"/>
          <w:jc w:val="center"/>
        </w:trPr>
        <w:tc>
          <w:tcPr>
            <w:tcW w:w="2357" w:type="dxa"/>
          </w:tcPr>
          <w:p w14:paraId="30BEA2ED" w14:textId="77777777" w:rsidR="00E15EBB" w:rsidRPr="00D946E7" w:rsidRDefault="00E15EBB" w:rsidP="00D946E7">
            <w:pPr>
              <w:spacing w:after="0" w:line="460" w:lineRule="exact"/>
              <w:rPr>
                <w:rFonts w:asciiTheme="minorHAnsi" w:hAnsiTheme="minorHAnsi" w:cstheme="minorHAnsi"/>
                <w:color w:val="000000"/>
                <w:sz w:val="22"/>
                <w:szCs w:val="22"/>
                <w:lang w:eastAsia="es-ES"/>
              </w:rPr>
            </w:pPr>
          </w:p>
        </w:tc>
        <w:tc>
          <w:tcPr>
            <w:tcW w:w="2410" w:type="dxa"/>
          </w:tcPr>
          <w:p w14:paraId="1C7D358B" w14:textId="77777777" w:rsidR="00E15EBB" w:rsidRPr="00D946E7" w:rsidRDefault="00E15EBB" w:rsidP="00D946E7">
            <w:pPr>
              <w:spacing w:after="0" w:line="460" w:lineRule="exact"/>
              <w:rPr>
                <w:rFonts w:asciiTheme="minorHAnsi" w:hAnsiTheme="minorHAnsi" w:cstheme="minorHAnsi"/>
                <w:color w:val="000000"/>
                <w:sz w:val="22"/>
                <w:szCs w:val="22"/>
                <w:lang w:eastAsia="es-ES"/>
              </w:rPr>
            </w:pPr>
            <w:r w:rsidRPr="00D946E7">
              <w:rPr>
                <w:rFonts w:asciiTheme="minorHAnsi" w:hAnsiTheme="minorHAnsi" w:cstheme="minorHAnsi"/>
                <w:color w:val="000000"/>
                <w:sz w:val="22"/>
                <w:szCs w:val="22"/>
                <w:lang w:eastAsia="es-ES"/>
              </w:rPr>
              <w:t>Teatro Nacional (TN)</w:t>
            </w:r>
          </w:p>
        </w:tc>
        <w:tc>
          <w:tcPr>
            <w:tcW w:w="4531" w:type="dxa"/>
          </w:tcPr>
          <w:p w14:paraId="0A7BC800" w14:textId="77777777" w:rsidR="00E15EBB" w:rsidRPr="00D946E7" w:rsidRDefault="00E15EBB" w:rsidP="00D946E7">
            <w:pPr>
              <w:spacing w:after="0" w:line="460" w:lineRule="exact"/>
              <w:rPr>
                <w:rFonts w:asciiTheme="minorHAnsi" w:hAnsiTheme="minorHAnsi" w:cstheme="minorHAnsi"/>
                <w:sz w:val="22"/>
                <w:szCs w:val="22"/>
                <w:lang w:eastAsia="es-ES"/>
              </w:rPr>
            </w:pPr>
            <w:r w:rsidRPr="00D946E7">
              <w:rPr>
                <w:rFonts w:asciiTheme="minorHAnsi" w:hAnsiTheme="minorHAnsi" w:cstheme="minorHAnsi"/>
                <w:sz w:val="22"/>
                <w:szCs w:val="22"/>
                <w:lang w:eastAsia="es-ES"/>
              </w:rPr>
              <w:t>-Afiches (AFI)</w:t>
            </w:r>
          </w:p>
          <w:p w14:paraId="49B46BCF" w14:textId="77777777" w:rsidR="00E15EBB" w:rsidRPr="00D946E7" w:rsidRDefault="00E15EBB" w:rsidP="00D946E7">
            <w:pPr>
              <w:spacing w:after="0" w:line="460" w:lineRule="exact"/>
              <w:rPr>
                <w:rFonts w:asciiTheme="minorHAnsi" w:hAnsiTheme="minorHAnsi" w:cstheme="minorHAnsi"/>
                <w:sz w:val="22"/>
                <w:szCs w:val="22"/>
                <w:lang w:eastAsia="es-ES"/>
              </w:rPr>
            </w:pPr>
            <w:r w:rsidRPr="00D946E7">
              <w:rPr>
                <w:rFonts w:asciiTheme="minorHAnsi" w:hAnsiTheme="minorHAnsi" w:cstheme="minorHAnsi"/>
                <w:sz w:val="22"/>
                <w:szCs w:val="22"/>
                <w:lang w:eastAsia="es-ES"/>
              </w:rPr>
              <w:t>-Álbumes Históricos (ALBUM)</w:t>
            </w:r>
          </w:p>
          <w:p w14:paraId="2998CCCD" w14:textId="77777777" w:rsidR="00E15EBB" w:rsidRPr="00D946E7" w:rsidRDefault="00E15EBB" w:rsidP="00D946E7">
            <w:pPr>
              <w:spacing w:after="0" w:line="460" w:lineRule="exact"/>
              <w:rPr>
                <w:rFonts w:asciiTheme="minorHAnsi" w:hAnsiTheme="minorHAnsi" w:cstheme="minorHAnsi"/>
                <w:sz w:val="22"/>
                <w:szCs w:val="22"/>
                <w:lang w:eastAsia="es-ES"/>
              </w:rPr>
            </w:pPr>
            <w:r w:rsidRPr="00D946E7">
              <w:rPr>
                <w:rFonts w:asciiTheme="minorHAnsi" w:hAnsiTheme="minorHAnsi" w:cstheme="minorHAnsi"/>
                <w:sz w:val="22"/>
                <w:szCs w:val="22"/>
                <w:lang w:eastAsia="es-ES"/>
              </w:rPr>
              <w:t>-Expediente sobre boletería (EXPGD)</w:t>
            </w:r>
          </w:p>
          <w:p w14:paraId="65F59DD3" w14:textId="77777777" w:rsidR="00E15EBB" w:rsidRPr="00D946E7" w:rsidRDefault="00E15EBB" w:rsidP="00D946E7">
            <w:pPr>
              <w:spacing w:after="0" w:line="460" w:lineRule="exact"/>
              <w:rPr>
                <w:rFonts w:asciiTheme="minorHAnsi" w:hAnsiTheme="minorHAnsi" w:cstheme="minorHAnsi"/>
                <w:sz w:val="22"/>
                <w:szCs w:val="22"/>
                <w:lang w:eastAsia="es-ES"/>
              </w:rPr>
            </w:pPr>
            <w:r w:rsidRPr="00D946E7">
              <w:rPr>
                <w:rFonts w:asciiTheme="minorHAnsi" w:hAnsiTheme="minorHAnsi" w:cstheme="minorHAnsi"/>
                <w:sz w:val="22"/>
                <w:szCs w:val="22"/>
                <w:lang w:eastAsia="es-ES"/>
              </w:rPr>
              <w:t>-Fotografías (FO)</w:t>
            </w:r>
          </w:p>
          <w:p w14:paraId="1AB4A130" w14:textId="77777777" w:rsidR="00E15EBB" w:rsidRPr="00D946E7" w:rsidRDefault="00E15EBB" w:rsidP="00D946E7">
            <w:pPr>
              <w:spacing w:after="0" w:line="460" w:lineRule="exact"/>
              <w:rPr>
                <w:rFonts w:asciiTheme="minorHAnsi" w:hAnsiTheme="minorHAnsi" w:cstheme="minorHAnsi"/>
                <w:color w:val="000000"/>
                <w:sz w:val="22"/>
                <w:szCs w:val="22"/>
                <w:lang w:eastAsia="es-ES"/>
              </w:rPr>
            </w:pPr>
            <w:r w:rsidRPr="00D946E7">
              <w:rPr>
                <w:rFonts w:asciiTheme="minorHAnsi" w:hAnsiTheme="minorHAnsi" w:cstheme="minorHAnsi"/>
                <w:sz w:val="22"/>
                <w:szCs w:val="22"/>
                <w:lang w:eastAsia="es-ES"/>
              </w:rPr>
              <w:t>-Material divulgativo en pequeño formato (MADIPEF)</w:t>
            </w:r>
          </w:p>
        </w:tc>
      </w:tr>
    </w:tbl>
    <w:p w14:paraId="76D0B8D4" w14:textId="25A31654" w:rsidR="00E15EBB" w:rsidRPr="00DF1D88" w:rsidRDefault="00DF1D88" w:rsidP="00DF1D88">
      <w:pPr>
        <w:spacing w:after="0" w:line="460" w:lineRule="exact"/>
        <w:jc w:val="both"/>
        <w:rPr>
          <w:rFonts w:asciiTheme="minorHAnsi" w:hAnsiTheme="minorHAnsi" w:cstheme="minorHAnsi"/>
          <w:color w:val="000000"/>
        </w:rPr>
      </w:pPr>
      <w:r>
        <w:rPr>
          <w:rFonts w:asciiTheme="minorHAnsi" w:hAnsiTheme="minorHAnsi" w:cstheme="minorHAnsi"/>
          <w:b/>
          <w:bCs/>
          <w:color w:val="000000"/>
        </w:rPr>
        <w:t xml:space="preserve">4. </w:t>
      </w:r>
      <w:r w:rsidR="00E15EBB" w:rsidRPr="00D946E7">
        <w:rPr>
          <w:rFonts w:asciiTheme="minorHAnsi" w:hAnsiTheme="minorHAnsi" w:cstheme="minorHAnsi"/>
          <w:b/>
          <w:bCs/>
          <w:color w:val="000000"/>
        </w:rPr>
        <w:t>ÁREA DE CONDICIONES DE ACCESO Y UTILIZACIÓN.</w:t>
      </w:r>
      <w:r>
        <w:rPr>
          <w:rFonts w:asciiTheme="minorHAnsi" w:hAnsiTheme="minorHAnsi" w:cstheme="minorHAnsi"/>
          <w:b/>
          <w:bCs/>
          <w:color w:val="000000"/>
        </w:rPr>
        <w:t xml:space="preserve"> </w:t>
      </w:r>
      <w:r>
        <w:rPr>
          <w:rFonts w:asciiTheme="minorHAnsi" w:hAnsiTheme="minorHAnsi" w:cstheme="minorHAnsi"/>
          <w:color w:val="000000"/>
        </w:rPr>
        <w:t>------------------------------------------------------------------------</w:t>
      </w:r>
    </w:p>
    <w:p w14:paraId="482CEC3A" w14:textId="2B451F66" w:rsidR="00E15EBB" w:rsidRPr="00D946E7" w:rsidRDefault="009F5CBD" w:rsidP="009F5CBD">
      <w:pPr>
        <w:spacing w:after="0" w:line="460" w:lineRule="exact"/>
        <w:jc w:val="both"/>
        <w:rPr>
          <w:rFonts w:asciiTheme="minorHAnsi" w:hAnsiTheme="minorHAnsi" w:cstheme="minorHAnsi"/>
          <w:color w:val="000000"/>
        </w:rPr>
      </w:pPr>
      <w:r>
        <w:rPr>
          <w:rFonts w:asciiTheme="minorHAnsi" w:hAnsiTheme="minorHAnsi" w:cstheme="minorHAnsi"/>
          <w:b/>
          <w:bCs/>
          <w:color w:val="000000"/>
        </w:rPr>
        <w:t xml:space="preserve">4.1 </w:t>
      </w:r>
      <w:r w:rsidR="00E15EBB" w:rsidRPr="00D946E7">
        <w:rPr>
          <w:rFonts w:asciiTheme="minorHAnsi" w:hAnsiTheme="minorHAnsi" w:cstheme="minorHAnsi"/>
          <w:b/>
          <w:bCs/>
          <w:color w:val="000000"/>
        </w:rPr>
        <w:t>CONDICIONES DE ACCESO:</w:t>
      </w:r>
      <w:r w:rsidR="00E15EBB" w:rsidRPr="00D946E7">
        <w:rPr>
          <w:rFonts w:asciiTheme="minorHAnsi" w:hAnsiTheme="minorHAnsi" w:cstheme="minorHAnsi"/>
          <w:color w:val="000000"/>
        </w:rPr>
        <w:t xml:space="preserve"> Acceso libre.</w:t>
      </w:r>
      <w:r>
        <w:rPr>
          <w:rFonts w:asciiTheme="minorHAnsi" w:hAnsiTheme="minorHAnsi" w:cstheme="minorHAnsi"/>
          <w:color w:val="000000"/>
        </w:rPr>
        <w:t xml:space="preserve"> --------------------------------------------------------------------------------------</w:t>
      </w:r>
    </w:p>
    <w:p w14:paraId="0F283D00" w14:textId="2D271273" w:rsidR="00E15EBB" w:rsidRPr="00D946E7" w:rsidRDefault="00E15EBB" w:rsidP="00D946E7">
      <w:pPr>
        <w:tabs>
          <w:tab w:val="num" w:pos="420"/>
        </w:tabs>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4.2 CONDICIONES DE REPRODUCCIÓN</w:t>
      </w:r>
      <w:r w:rsidRPr="00D946E7">
        <w:rPr>
          <w:rFonts w:asciiTheme="minorHAnsi" w:hAnsiTheme="minorHAnsi" w:cstheme="minorHAnsi"/>
          <w:color w:val="000000"/>
        </w:rPr>
        <w:t>:</w:t>
      </w:r>
      <w:bookmarkStart w:id="2" w:name="OLE_LINK3"/>
      <w:r w:rsidRPr="00D946E7">
        <w:rPr>
          <w:rFonts w:asciiTheme="minorHAnsi" w:hAnsiTheme="minorHAnsi" w:cstheme="minorHAnsi"/>
          <w:color w:val="000000"/>
        </w:rPr>
        <w:t xml:space="preserve"> </w:t>
      </w:r>
      <w:bookmarkEnd w:id="2"/>
      <w:r w:rsidRPr="00D946E7">
        <w:rPr>
          <w:rFonts w:asciiTheme="minorHAnsi" w:hAnsiTheme="minorHAnsi" w:cstheme="minorHAnsi"/>
        </w:rPr>
        <w:t xml:space="preserve">Mediante digitalización, de acuerdo con el estado de conservación de los documentos, según RESOLUCIÓN-DGAN-16-2023, dictada por la Dirección </w:t>
      </w:r>
      <w:r w:rsidRPr="00D946E7">
        <w:rPr>
          <w:rStyle w:val="highlight"/>
          <w:rFonts w:asciiTheme="minorHAnsi" w:hAnsiTheme="minorHAnsi" w:cstheme="minorHAnsi"/>
        </w:rPr>
        <w:t>G</w:t>
      </w:r>
      <w:r w:rsidRPr="00D946E7">
        <w:rPr>
          <w:rFonts w:asciiTheme="minorHAnsi" w:hAnsiTheme="minorHAnsi" w:cstheme="minorHAnsi"/>
        </w:rPr>
        <w:t>eneral del Archivo Nacional sobre Disposiciones sobre los servicios y funcionamiento de la Sala de Consulta e Investigación José Luis Coto Conde del Archivo Nacional y lo dispuesto en el Reglamento Ejecutivo a la Ley 7202, Decreto Ejecutivo 40554-C de 29 de junio de 2017.</w:t>
      </w:r>
      <w:r w:rsidR="009F5CBD">
        <w:rPr>
          <w:rFonts w:asciiTheme="minorHAnsi" w:hAnsiTheme="minorHAnsi" w:cstheme="minorHAnsi"/>
        </w:rPr>
        <w:t xml:space="preserve"> ---------------------------------------------------------------------------------------------------------------</w:t>
      </w:r>
    </w:p>
    <w:p w14:paraId="6F81CAE7" w14:textId="368F3963" w:rsidR="00E15EBB" w:rsidRPr="00D946E7" w:rsidRDefault="00E15EBB" w:rsidP="00D946E7">
      <w:pPr>
        <w:tabs>
          <w:tab w:val="num" w:pos="0"/>
        </w:tabs>
        <w:spacing w:after="0" w:line="460" w:lineRule="exact"/>
        <w:contextualSpacing/>
        <w:jc w:val="both"/>
        <w:rPr>
          <w:rFonts w:asciiTheme="minorHAnsi" w:hAnsiTheme="minorHAnsi" w:cstheme="minorHAnsi"/>
          <w:color w:val="000000"/>
        </w:rPr>
      </w:pPr>
      <w:r w:rsidRPr="00D946E7">
        <w:rPr>
          <w:rFonts w:asciiTheme="minorHAnsi" w:hAnsiTheme="minorHAnsi" w:cstheme="minorHAnsi"/>
          <w:b/>
          <w:bCs/>
          <w:color w:val="000000"/>
        </w:rPr>
        <w:t>4.4 CARACTERÍSTICAS FÍSICAS Y REQUISITOS TÉCNICOS:</w:t>
      </w:r>
      <w:r w:rsidRPr="00D946E7">
        <w:rPr>
          <w:rFonts w:asciiTheme="minorHAnsi" w:hAnsiTheme="minorHAnsi" w:cstheme="minorHAnsi"/>
          <w:color w:val="000000"/>
        </w:rPr>
        <w:t xml:space="preserve"> estado regular de conservación.</w:t>
      </w:r>
      <w:r w:rsidR="009F5CBD">
        <w:rPr>
          <w:rFonts w:asciiTheme="minorHAnsi" w:hAnsiTheme="minorHAnsi" w:cstheme="minorHAnsi"/>
          <w:color w:val="000000"/>
        </w:rPr>
        <w:t xml:space="preserve"> ---------------------------</w:t>
      </w:r>
    </w:p>
    <w:p w14:paraId="2242F25B" w14:textId="7BFE48B3" w:rsidR="00E15EBB" w:rsidRPr="00D946E7" w:rsidRDefault="00E15EBB" w:rsidP="00D946E7">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4.5. INSTRUMENTOS DE DESCRIPCIÓN</w:t>
      </w:r>
      <w:r w:rsidRPr="00D946E7">
        <w:rPr>
          <w:rFonts w:asciiTheme="minorHAnsi" w:hAnsiTheme="minorHAnsi" w:cstheme="minorHAnsi"/>
          <w:color w:val="000000"/>
        </w:rPr>
        <w:t xml:space="preserve">: Base de datos e inventario. </w:t>
      </w:r>
      <w:r w:rsidR="009F5CBD">
        <w:rPr>
          <w:rFonts w:asciiTheme="minorHAnsi" w:hAnsiTheme="minorHAnsi" w:cstheme="minorHAnsi"/>
          <w:color w:val="000000"/>
        </w:rPr>
        <w:t>--------------------------------------------------------</w:t>
      </w:r>
    </w:p>
    <w:p w14:paraId="3F6E2565" w14:textId="4306C8B2" w:rsidR="00E15EBB" w:rsidRPr="009F5CBD" w:rsidRDefault="009F5CBD" w:rsidP="009F5CBD">
      <w:pPr>
        <w:spacing w:after="0" w:line="460" w:lineRule="exact"/>
        <w:jc w:val="both"/>
        <w:rPr>
          <w:rFonts w:asciiTheme="minorHAnsi" w:hAnsiTheme="minorHAnsi" w:cstheme="minorHAnsi"/>
          <w:color w:val="000000"/>
        </w:rPr>
      </w:pPr>
      <w:r>
        <w:rPr>
          <w:rFonts w:asciiTheme="minorHAnsi" w:hAnsiTheme="minorHAnsi" w:cstheme="minorHAnsi"/>
          <w:b/>
          <w:bCs/>
          <w:color w:val="000000"/>
        </w:rPr>
        <w:t xml:space="preserve">5. </w:t>
      </w:r>
      <w:r w:rsidR="00E15EBB" w:rsidRPr="00D946E7">
        <w:rPr>
          <w:rFonts w:asciiTheme="minorHAnsi" w:hAnsiTheme="minorHAnsi" w:cstheme="minorHAnsi"/>
          <w:b/>
          <w:bCs/>
          <w:color w:val="000000"/>
        </w:rPr>
        <w:t>ÁREA DE DOCUMENTACIÓN ASOCIADA.</w:t>
      </w:r>
      <w:r>
        <w:rPr>
          <w:rFonts w:asciiTheme="minorHAnsi" w:hAnsiTheme="minorHAnsi" w:cstheme="minorHAnsi"/>
          <w:b/>
          <w:bCs/>
          <w:color w:val="000000"/>
        </w:rPr>
        <w:t xml:space="preserve"> </w:t>
      </w:r>
      <w:r>
        <w:rPr>
          <w:rFonts w:asciiTheme="minorHAnsi" w:hAnsiTheme="minorHAnsi" w:cstheme="minorHAnsi"/>
          <w:color w:val="000000"/>
        </w:rPr>
        <w:t>---------------------------------------------------------------------------------------</w:t>
      </w:r>
    </w:p>
    <w:p w14:paraId="5773F593" w14:textId="2137F6B7" w:rsidR="00E15EBB" w:rsidRPr="00D946E7" w:rsidRDefault="00E15EBB" w:rsidP="00D946E7">
      <w:pPr>
        <w:spacing w:after="0" w:line="460" w:lineRule="exact"/>
        <w:jc w:val="both"/>
        <w:rPr>
          <w:rFonts w:asciiTheme="minorHAnsi" w:hAnsiTheme="minorHAnsi" w:cstheme="minorHAnsi"/>
          <w:color w:val="000000"/>
        </w:rPr>
      </w:pPr>
      <w:r w:rsidRPr="00D946E7">
        <w:rPr>
          <w:rFonts w:asciiTheme="minorHAnsi" w:hAnsiTheme="minorHAnsi" w:cstheme="minorHAnsi"/>
          <w:b/>
          <w:bCs/>
          <w:color w:val="000000"/>
        </w:rPr>
        <w:t>5.3 UNIDADES DE DESCRIPCIÓN RELACIONADAS:</w:t>
      </w:r>
      <w:r w:rsidRPr="00D946E7">
        <w:rPr>
          <w:rFonts w:asciiTheme="minorHAnsi" w:hAnsiTheme="minorHAnsi" w:cstheme="minorHAnsi"/>
          <w:color w:val="000000"/>
        </w:rPr>
        <w:t xml:space="preserve"> Ministerio de Cultura y Juventud; afiches; Gobernación y Policía; Dirección General de Presupuestos Públicos; Ministerio de Obras Públicas y Transportes; Ministerio de Hacienda; Dirección General del Archivo Nacional; Secretaría de Fomento; Ministerio de Relaciones Exteriores y Culto; Presidencia, Fundación de Amigos Pro Mejoras del Teatro Nacional; Miguel Salguero; Municipalidad de Heredia; </w:t>
      </w:r>
      <w:proofErr w:type="spellStart"/>
      <w:r w:rsidRPr="00D946E7">
        <w:rPr>
          <w:rFonts w:asciiTheme="minorHAnsi" w:hAnsiTheme="minorHAnsi" w:cstheme="minorHAnsi"/>
          <w:color w:val="000000"/>
        </w:rPr>
        <w:t>Madipef</w:t>
      </w:r>
      <w:proofErr w:type="spellEnd"/>
      <w:r w:rsidRPr="00D946E7">
        <w:rPr>
          <w:rFonts w:asciiTheme="minorHAnsi" w:hAnsiTheme="minorHAnsi" w:cstheme="minorHAnsi"/>
          <w:color w:val="000000"/>
        </w:rPr>
        <w:t>; Artículos de prensa y periódico; Municipal; Mapas y planos y Ministerio de Obras Públicas y Transportes.</w:t>
      </w:r>
      <w:r w:rsidR="00715EFE">
        <w:rPr>
          <w:rFonts w:asciiTheme="minorHAnsi" w:hAnsiTheme="minorHAnsi" w:cstheme="minorHAnsi"/>
          <w:color w:val="000000"/>
        </w:rPr>
        <w:t xml:space="preserve"> ------------------------------------------------------------------------------------------------------------------------------</w:t>
      </w:r>
    </w:p>
    <w:p w14:paraId="36C9228A" w14:textId="396842C7" w:rsidR="00E15EBB" w:rsidRPr="00715EFE" w:rsidRDefault="00715EFE" w:rsidP="00715EFE">
      <w:pPr>
        <w:spacing w:after="0" w:line="460" w:lineRule="exact"/>
        <w:jc w:val="both"/>
        <w:rPr>
          <w:rFonts w:asciiTheme="minorHAnsi" w:hAnsiTheme="minorHAnsi" w:cstheme="minorHAnsi"/>
          <w:color w:val="000000"/>
        </w:rPr>
      </w:pPr>
      <w:r>
        <w:rPr>
          <w:rFonts w:asciiTheme="minorHAnsi" w:hAnsiTheme="minorHAnsi" w:cstheme="minorHAnsi"/>
          <w:b/>
          <w:bCs/>
          <w:color w:val="000000"/>
        </w:rPr>
        <w:t xml:space="preserve">7. </w:t>
      </w:r>
      <w:r w:rsidR="00E15EBB" w:rsidRPr="00D946E7">
        <w:rPr>
          <w:rFonts w:asciiTheme="minorHAnsi" w:hAnsiTheme="minorHAnsi" w:cstheme="minorHAnsi"/>
          <w:b/>
          <w:bCs/>
          <w:color w:val="000000"/>
        </w:rPr>
        <w:t>ÁREA DE CONTROL DE LA DESCRIPCIÓN.</w:t>
      </w:r>
      <w:r>
        <w:rPr>
          <w:rFonts w:asciiTheme="minorHAnsi" w:hAnsiTheme="minorHAnsi" w:cstheme="minorHAnsi"/>
          <w:b/>
          <w:bCs/>
          <w:color w:val="000000"/>
        </w:rPr>
        <w:t xml:space="preserve"> </w:t>
      </w:r>
      <w:r>
        <w:rPr>
          <w:rFonts w:asciiTheme="minorHAnsi" w:hAnsiTheme="minorHAnsi" w:cstheme="minorHAnsi"/>
          <w:color w:val="000000"/>
        </w:rPr>
        <w:t>---------------------------------------------------------------------------------------</w:t>
      </w:r>
    </w:p>
    <w:p w14:paraId="4E7BB5A2" w14:textId="19264073" w:rsidR="00E15EBB" w:rsidRPr="00D946E7" w:rsidRDefault="00E15EBB" w:rsidP="00D946E7">
      <w:pPr>
        <w:numPr>
          <w:ilvl w:val="1"/>
          <w:numId w:val="18"/>
        </w:numPr>
        <w:tabs>
          <w:tab w:val="num" w:pos="0"/>
        </w:tabs>
        <w:spacing w:after="0" w:line="460" w:lineRule="exact"/>
        <w:ind w:left="0" w:firstLine="0"/>
        <w:jc w:val="both"/>
        <w:rPr>
          <w:rFonts w:asciiTheme="minorHAnsi" w:hAnsiTheme="minorHAnsi" w:cstheme="minorHAnsi"/>
          <w:color w:val="000000"/>
        </w:rPr>
      </w:pPr>
      <w:r w:rsidRPr="00D946E7">
        <w:rPr>
          <w:rFonts w:asciiTheme="minorHAnsi" w:hAnsiTheme="minorHAnsi" w:cstheme="minorHAnsi"/>
          <w:b/>
          <w:bCs/>
          <w:color w:val="000000"/>
        </w:rPr>
        <w:t xml:space="preserve"> NOTA DEL ARCHIVERO:</w:t>
      </w:r>
      <w:r w:rsidRPr="00D946E7">
        <w:rPr>
          <w:rFonts w:asciiTheme="minorHAnsi" w:hAnsiTheme="minorHAnsi" w:cstheme="minorHAnsi"/>
          <w:color w:val="000000"/>
        </w:rPr>
        <w:t xml:space="preserve"> Entrada descriptiva elaborada por Gabriela Moya Jiménez, profesional de la Unidad de Organización y Control de Documentos del Departamento de Archivo Histórico.</w:t>
      </w:r>
      <w:r w:rsidR="00715EFE">
        <w:rPr>
          <w:rFonts w:asciiTheme="minorHAnsi" w:hAnsiTheme="minorHAnsi" w:cstheme="minorHAnsi"/>
          <w:color w:val="000000"/>
        </w:rPr>
        <w:t xml:space="preserve"> -------------------------</w:t>
      </w:r>
    </w:p>
    <w:p w14:paraId="774EAA2E" w14:textId="626419A1" w:rsidR="00E15EBB" w:rsidRPr="00D946E7" w:rsidRDefault="00E15EBB" w:rsidP="00D946E7">
      <w:pPr>
        <w:tabs>
          <w:tab w:val="num" w:pos="0"/>
        </w:tabs>
        <w:spacing w:after="0" w:line="460" w:lineRule="exact"/>
        <w:jc w:val="both"/>
        <w:rPr>
          <w:rFonts w:asciiTheme="minorHAnsi" w:hAnsiTheme="minorHAnsi" w:cstheme="minorHAnsi"/>
          <w:color w:val="000000"/>
        </w:rPr>
      </w:pPr>
      <w:r w:rsidRPr="00D946E7">
        <w:rPr>
          <w:rFonts w:asciiTheme="minorHAnsi" w:hAnsiTheme="minorHAnsi" w:cstheme="minorHAnsi"/>
          <w:color w:val="000000"/>
        </w:rPr>
        <w:t>Fuentes:</w:t>
      </w:r>
      <w:r w:rsidR="00715EFE">
        <w:rPr>
          <w:rFonts w:asciiTheme="minorHAnsi" w:hAnsiTheme="minorHAnsi" w:cstheme="minorHAnsi"/>
          <w:color w:val="000000"/>
        </w:rPr>
        <w:t xml:space="preserve"> -------------------------------------------------------------------------------------------------------------------------------------</w:t>
      </w:r>
    </w:p>
    <w:p w14:paraId="79484A9E" w14:textId="205B2774" w:rsidR="00E15EBB" w:rsidRPr="00D946E7" w:rsidRDefault="00715EFE" w:rsidP="00D946E7">
      <w:pPr>
        <w:spacing w:after="0" w:line="460" w:lineRule="exact"/>
        <w:jc w:val="both"/>
        <w:rPr>
          <w:rFonts w:asciiTheme="minorHAnsi" w:hAnsiTheme="minorHAnsi" w:cstheme="minorHAnsi"/>
        </w:rPr>
      </w:pPr>
      <w:r>
        <w:rPr>
          <w:rFonts w:asciiTheme="minorHAnsi" w:hAnsiTheme="minorHAnsi" w:cstheme="minorHAnsi"/>
          <w:color w:val="000000"/>
        </w:rPr>
        <w:t>-</w:t>
      </w:r>
      <w:r w:rsidR="00E15EBB" w:rsidRPr="00D946E7">
        <w:rPr>
          <w:rFonts w:asciiTheme="minorHAnsi" w:hAnsiTheme="minorHAnsi" w:cstheme="minorHAnsi"/>
          <w:color w:val="000000"/>
        </w:rPr>
        <w:t xml:space="preserve">Dirección General del Archivo Nacional. (2021, enero). </w:t>
      </w:r>
      <w:r w:rsidR="00E15EBB" w:rsidRPr="00D946E7">
        <w:rPr>
          <w:rFonts w:asciiTheme="minorHAnsi" w:hAnsiTheme="minorHAnsi" w:cstheme="minorHAnsi"/>
          <w:i/>
          <w:iCs/>
          <w:color w:val="000000"/>
        </w:rPr>
        <w:t>Un momento con la historia: Enero 2021</w:t>
      </w:r>
      <w:r w:rsidR="00E15EBB" w:rsidRPr="00D946E7">
        <w:rPr>
          <w:rFonts w:asciiTheme="minorHAnsi" w:hAnsiTheme="minorHAnsi" w:cstheme="minorHAnsi"/>
          <w:color w:val="000000"/>
        </w:rPr>
        <w:t>.</w:t>
      </w:r>
      <w:r w:rsidR="00E15EBB" w:rsidRPr="00D946E7">
        <w:rPr>
          <w:rFonts w:asciiTheme="minorHAnsi" w:hAnsiTheme="minorHAnsi" w:cstheme="minorHAnsi"/>
        </w:rPr>
        <w:t xml:space="preserve"> </w:t>
      </w:r>
      <w:hyperlink r:id="rId18" w:history="1">
        <w:r w:rsidR="00E15EBB" w:rsidRPr="00D946E7">
          <w:rPr>
            <w:rStyle w:val="Hipervnculo"/>
            <w:rFonts w:asciiTheme="minorHAnsi" w:hAnsiTheme="minorHAnsi" w:cstheme="minorHAnsi"/>
          </w:rPr>
          <w:t>https://www.archivonacional.go.cr/index.php/component/content/article/117-un-momento-con-la-historia/242-enero-2021?Itemid=437</w:t>
        </w:r>
      </w:hyperlink>
      <w:r>
        <w:rPr>
          <w:rFonts w:asciiTheme="minorHAnsi" w:hAnsiTheme="minorHAnsi" w:cstheme="minorHAnsi"/>
        </w:rPr>
        <w:t xml:space="preserve"> -----------------------------------------------------------------------------------------------</w:t>
      </w:r>
    </w:p>
    <w:p w14:paraId="65638256" w14:textId="7CB7B717" w:rsidR="00E15EBB" w:rsidRPr="00D946E7" w:rsidRDefault="00715EFE" w:rsidP="00D946E7">
      <w:pPr>
        <w:spacing w:after="0" w:line="460" w:lineRule="exact"/>
        <w:jc w:val="both"/>
        <w:rPr>
          <w:rFonts w:asciiTheme="minorHAnsi" w:hAnsiTheme="minorHAnsi" w:cstheme="minorHAnsi"/>
          <w:color w:val="000000"/>
        </w:rPr>
      </w:pPr>
      <w:r>
        <w:rPr>
          <w:rFonts w:asciiTheme="minorHAnsi" w:hAnsiTheme="minorHAnsi" w:cstheme="minorHAnsi"/>
          <w:color w:val="000000"/>
        </w:rPr>
        <w:t>-</w:t>
      </w:r>
      <w:r w:rsidR="00E15EBB" w:rsidRPr="00D946E7">
        <w:rPr>
          <w:rFonts w:asciiTheme="minorHAnsi" w:hAnsiTheme="minorHAnsi" w:cstheme="minorHAnsi"/>
          <w:color w:val="000000"/>
        </w:rPr>
        <w:t xml:space="preserve">Dirección General del Archivo Nacional. (2025). </w:t>
      </w:r>
      <w:r w:rsidR="00E15EBB" w:rsidRPr="00D946E7">
        <w:rPr>
          <w:rFonts w:asciiTheme="minorHAnsi" w:hAnsiTheme="minorHAnsi" w:cstheme="minorHAnsi"/>
          <w:i/>
          <w:iCs/>
          <w:color w:val="000000"/>
        </w:rPr>
        <w:t>Guía de fondos del Departamento de Archivo Histórico</w:t>
      </w:r>
      <w:r w:rsidR="00E15EBB" w:rsidRPr="00D946E7">
        <w:rPr>
          <w:rFonts w:asciiTheme="minorHAnsi" w:hAnsiTheme="minorHAnsi" w:cstheme="minorHAnsi"/>
          <w:color w:val="000000"/>
        </w:rPr>
        <w:t>.</w:t>
      </w:r>
      <w:r w:rsidR="00E15EBB" w:rsidRPr="00D946E7">
        <w:rPr>
          <w:rFonts w:asciiTheme="minorHAnsi" w:hAnsiTheme="minorHAnsi" w:cstheme="minorHAnsi"/>
        </w:rPr>
        <w:t xml:space="preserve"> </w:t>
      </w:r>
      <w:hyperlink r:id="rId19" w:history="1">
        <w:r w:rsidR="00E15EBB" w:rsidRPr="00D946E7">
          <w:rPr>
            <w:rStyle w:val="Hipervnculo"/>
            <w:rFonts w:asciiTheme="minorHAnsi" w:hAnsiTheme="minorHAnsi" w:cstheme="minorHAnsi"/>
          </w:rPr>
          <w:t>https://www.archivonacional.go.cr/web/dah/guia_fondos_historico_2025_actualizado.pdf?utm_source</w:t>
        </w:r>
      </w:hyperlink>
      <w:r w:rsidR="00E15EBB" w:rsidRPr="00D946E7">
        <w:rPr>
          <w:rFonts w:asciiTheme="minorHAnsi" w:hAnsiTheme="minorHAnsi" w:cstheme="minorHAnsi"/>
          <w:color w:val="000000"/>
        </w:rPr>
        <w:t xml:space="preserve"> </w:t>
      </w:r>
      <w:r>
        <w:rPr>
          <w:rFonts w:asciiTheme="minorHAnsi" w:hAnsiTheme="minorHAnsi" w:cstheme="minorHAnsi"/>
          <w:color w:val="000000"/>
        </w:rPr>
        <w:t>------</w:t>
      </w:r>
    </w:p>
    <w:p w14:paraId="594187E1" w14:textId="6B7F1C58" w:rsidR="00E15EBB" w:rsidRPr="00D946E7" w:rsidRDefault="00715EFE" w:rsidP="00D946E7">
      <w:pPr>
        <w:spacing w:after="0" w:line="460" w:lineRule="exact"/>
        <w:jc w:val="both"/>
        <w:rPr>
          <w:rFonts w:asciiTheme="minorHAnsi" w:hAnsiTheme="minorHAnsi" w:cstheme="minorHAnsi"/>
          <w:color w:val="000000"/>
        </w:rPr>
      </w:pPr>
      <w:r>
        <w:rPr>
          <w:rFonts w:asciiTheme="minorHAnsi" w:hAnsiTheme="minorHAnsi" w:cstheme="minorHAnsi"/>
          <w:color w:val="000000"/>
        </w:rPr>
        <w:t>-</w:t>
      </w:r>
      <w:r w:rsidR="00E15EBB" w:rsidRPr="00D946E7">
        <w:rPr>
          <w:rFonts w:asciiTheme="minorHAnsi" w:hAnsiTheme="minorHAnsi" w:cstheme="minorHAnsi"/>
          <w:color w:val="000000"/>
        </w:rPr>
        <w:t xml:space="preserve">Historia de Costa Rica [@historiadecostarica]. (2025, 19 de octubre). </w:t>
      </w:r>
      <w:r w:rsidR="00E15EBB" w:rsidRPr="00D946E7">
        <w:rPr>
          <w:rFonts w:asciiTheme="minorHAnsi" w:hAnsiTheme="minorHAnsi" w:cstheme="minorHAnsi"/>
          <w:i/>
          <w:iCs/>
          <w:color w:val="000000"/>
        </w:rPr>
        <w:t>La breve historia del: Teatro Nacional</w:t>
      </w:r>
      <w:r w:rsidR="00E15EBB" w:rsidRPr="00D946E7">
        <w:rPr>
          <w:rFonts w:asciiTheme="minorHAnsi" w:hAnsiTheme="minorHAnsi" w:cstheme="minorHAnsi"/>
          <w:color w:val="000000"/>
        </w:rPr>
        <w:t xml:space="preserve"> [Carrusel de fotografías]. Instagram. </w:t>
      </w:r>
      <w:hyperlink r:id="rId20" w:history="1">
        <w:r w:rsidR="00E15EBB" w:rsidRPr="00D946E7">
          <w:rPr>
            <w:rStyle w:val="Hipervnculo"/>
            <w:rFonts w:asciiTheme="minorHAnsi" w:hAnsiTheme="minorHAnsi" w:cstheme="minorHAnsi"/>
          </w:rPr>
          <w:t>https://www.instagram.com/p/DQAqum2jb02/</w:t>
        </w:r>
      </w:hyperlink>
      <w:r>
        <w:rPr>
          <w:rFonts w:asciiTheme="minorHAnsi" w:hAnsiTheme="minorHAnsi" w:cstheme="minorHAnsi"/>
        </w:rPr>
        <w:t xml:space="preserve"> ---------------------------------</w:t>
      </w:r>
    </w:p>
    <w:p w14:paraId="17073985" w14:textId="6FBEC790" w:rsidR="00E15EBB" w:rsidRPr="00DF3F88" w:rsidRDefault="00715EFE" w:rsidP="00D946E7">
      <w:pPr>
        <w:spacing w:after="0" w:line="460" w:lineRule="exact"/>
        <w:jc w:val="both"/>
        <w:rPr>
          <w:rFonts w:asciiTheme="minorHAnsi" w:hAnsiTheme="minorHAnsi" w:cstheme="minorHAnsi"/>
          <w:color w:val="000000"/>
        </w:rPr>
      </w:pPr>
      <w:r>
        <w:rPr>
          <w:rFonts w:asciiTheme="minorHAnsi" w:hAnsiTheme="minorHAnsi" w:cstheme="minorHAnsi"/>
          <w:color w:val="000000"/>
        </w:rPr>
        <w:t>-</w:t>
      </w:r>
      <w:r w:rsidR="00E15EBB" w:rsidRPr="00D946E7">
        <w:rPr>
          <w:rFonts w:asciiTheme="minorHAnsi" w:hAnsiTheme="minorHAnsi" w:cstheme="minorHAnsi"/>
          <w:color w:val="000000"/>
        </w:rPr>
        <w:t xml:space="preserve">Ministerio de Cultura y Juventud. Teatro Nacional de Costa Rica. (s. f.). </w:t>
      </w:r>
      <w:r w:rsidR="00E15EBB" w:rsidRPr="00D946E7">
        <w:rPr>
          <w:rFonts w:asciiTheme="minorHAnsi" w:hAnsiTheme="minorHAnsi" w:cstheme="minorHAnsi"/>
          <w:i/>
          <w:iCs/>
          <w:color w:val="000000"/>
        </w:rPr>
        <w:t>Antecedentes</w:t>
      </w:r>
      <w:r w:rsidR="00E15EBB" w:rsidRPr="00D946E7">
        <w:rPr>
          <w:rFonts w:asciiTheme="minorHAnsi" w:hAnsiTheme="minorHAnsi" w:cstheme="minorHAnsi"/>
          <w:color w:val="000000"/>
        </w:rPr>
        <w:t xml:space="preserve">. </w:t>
      </w:r>
      <w:hyperlink r:id="rId21" w:history="1">
        <w:r w:rsidR="00E15EBB" w:rsidRPr="00DF3F88">
          <w:rPr>
            <w:rStyle w:val="Hipervnculo"/>
            <w:rFonts w:asciiTheme="minorHAnsi" w:hAnsiTheme="minorHAnsi" w:cstheme="minorHAnsi"/>
          </w:rPr>
          <w:t>https://www.teatronacional.go.cr/Seccion/101/antecedentes</w:t>
        </w:r>
      </w:hyperlink>
      <w:r w:rsidRPr="00DF3F88">
        <w:rPr>
          <w:rFonts w:asciiTheme="minorHAnsi" w:hAnsiTheme="minorHAnsi" w:cstheme="minorHAnsi"/>
        </w:rPr>
        <w:t xml:space="preserve"> --------------------------------------------------------------</w:t>
      </w:r>
    </w:p>
    <w:p w14:paraId="41AED8C2" w14:textId="0A142680" w:rsidR="00E15EBB" w:rsidRPr="00D946E7" w:rsidRDefault="00715EFE" w:rsidP="00D946E7">
      <w:pPr>
        <w:spacing w:after="0" w:line="460" w:lineRule="exact"/>
        <w:jc w:val="both"/>
        <w:rPr>
          <w:rFonts w:asciiTheme="minorHAnsi" w:hAnsiTheme="minorHAnsi" w:cstheme="minorHAnsi"/>
          <w:color w:val="000000"/>
        </w:rPr>
      </w:pPr>
      <w:r w:rsidRPr="00DF3F88">
        <w:rPr>
          <w:rFonts w:asciiTheme="minorHAnsi" w:hAnsiTheme="minorHAnsi" w:cstheme="minorHAnsi"/>
          <w:color w:val="000000"/>
        </w:rPr>
        <w:t>-</w:t>
      </w:r>
      <w:r w:rsidR="00E15EBB" w:rsidRPr="00DF3F88">
        <w:rPr>
          <w:rFonts w:asciiTheme="minorHAnsi" w:hAnsiTheme="minorHAnsi" w:cstheme="minorHAnsi"/>
          <w:color w:val="000000"/>
        </w:rPr>
        <w:t xml:space="preserve">Rovinski, Y. (s. f.). </w:t>
      </w:r>
      <w:r w:rsidR="00E15EBB" w:rsidRPr="00D946E7">
        <w:rPr>
          <w:rFonts w:asciiTheme="minorHAnsi" w:hAnsiTheme="minorHAnsi" w:cstheme="minorHAnsi"/>
          <w:i/>
          <w:iCs/>
          <w:color w:val="000000"/>
        </w:rPr>
        <w:t>El Teatro Nacional de Costa Rica. Su historia: Resumen del libro de Astrid Fischel</w:t>
      </w:r>
      <w:r w:rsidR="00E15EBB" w:rsidRPr="00D946E7">
        <w:rPr>
          <w:rFonts w:asciiTheme="minorHAnsi" w:hAnsiTheme="minorHAnsi" w:cstheme="minorHAnsi"/>
          <w:color w:val="000000"/>
        </w:rPr>
        <w:t>. Teatro Nacional de Costa Rica.</w:t>
      </w:r>
      <w:hyperlink r:id="rId22" w:history="1">
        <w:r w:rsidR="00E15EBB" w:rsidRPr="00D946E7">
          <w:rPr>
            <w:rStyle w:val="Hipervnculo"/>
            <w:rFonts w:asciiTheme="minorHAnsi" w:hAnsiTheme="minorHAnsi" w:cstheme="minorHAnsi"/>
          </w:rPr>
          <w:t>https://www.teatronacional.go.cr/repositorio/detail/47-830_281875_resumen_historia_teatro_nacional_costarica.pdf</w:t>
        </w:r>
      </w:hyperlink>
      <w:r>
        <w:rPr>
          <w:rFonts w:asciiTheme="minorHAnsi" w:hAnsiTheme="minorHAnsi" w:cstheme="minorHAnsi"/>
        </w:rPr>
        <w:t xml:space="preserve"> -------------------------------------------------------------</w:t>
      </w:r>
    </w:p>
    <w:p w14:paraId="03407BE9" w14:textId="5F64A6EE" w:rsidR="00E15EBB" w:rsidRPr="00D946E7" w:rsidRDefault="00E15EBB" w:rsidP="00D946E7">
      <w:pPr>
        <w:numPr>
          <w:ilvl w:val="1"/>
          <w:numId w:val="18"/>
        </w:numPr>
        <w:tabs>
          <w:tab w:val="num" w:pos="0"/>
        </w:tabs>
        <w:spacing w:after="0" w:line="460" w:lineRule="exact"/>
        <w:ind w:left="0" w:firstLine="0"/>
        <w:jc w:val="both"/>
        <w:rPr>
          <w:rFonts w:asciiTheme="minorHAnsi" w:hAnsiTheme="minorHAnsi" w:cstheme="minorHAnsi"/>
          <w:b/>
          <w:bCs/>
          <w:color w:val="000000"/>
        </w:rPr>
      </w:pPr>
      <w:r w:rsidRPr="00D946E7">
        <w:rPr>
          <w:rFonts w:asciiTheme="minorHAnsi" w:hAnsiTheme="minorHAnsi" w:cstheme="minorHAnsi"/>
          <w:b/>
          <w:bCs/>
          <w:color w:val="000000"/>
        </w:rPr>
        <w:t xml:space="preserve"> REGLAS O NORMAS: </w:t>
      </w:r>
      <w:r w:rsidR="00715EFE">
        <w:rPr>
          <w:rFonts w:asciiTheme="minorHAnsi" w:hAnsiTheme="minorHAnsi" w:cstheme="minorHAnsi"/>
          <w:color w:val="000000"/>
        </w:rPr>
        <w:t>---------------------------------------------------------------------------------------------------------------</w:t>
      </w:r>
    </w:p>
    <w:p w14:paraId="5BDE4E51" w14:textId="2D479B83" w:rsidR="00E15EBB" w:rsidRPr="00D946E7" w:rsidRDefault="00E15EBB" w:rsidP="00D946E7">
      <w:pPr>
        <w:pStyle w:val="Prrafodelista"/>
        <w:spacing w:line="460" w:lineRule="exact"/>
        <w:ind w:left="0"/>
        <w:jc w:val="both"/>
        <w:rPr>
          <w:rFonts w:asciiTheme="minorHAnsi" w:hAnsiTheme="minorHAnsi" w:cstheme="minorHAnsi"/>
          <w:color w:val="000000"/>
          <w:sz w:val="22"/>
          <w:szCs w:val="22"/>
          <w:lang w:val="es-CR"/>
        </w:rPr>
      </w:pPr>
      <w:r w:rsidRPr="00D946E7">
        <w:rPr>
          <w:rFonts w:asciiTheme="minorHAnsi" w:hAnsiTheme="minorHAnsi" w:cstheme="minorHAnsi"/>
          <w:color w:val="000000"/>
          <w:sz w:val="22"/>
          <w:szCs w:val="22"/>
          <w:lang w:val="es-CR"/>
        </w:rPr>
        <w:t>- Ministerio de Cultura, Juventud y Deportes (2003). Ley del Sistema Nacional de Archivos Nº 7202 del 24 de octubre de 1990 y su Reglamento. San José, Costa Rica, 3 ed. Enero de 2003.</w:t>
      </w:r>
      <w:r w:rsidR="00715EFE">
        <w:rPr>
          <w:rFonts w:asciiTheme="minorHAnsi" w:hAnsiTheme="minorHAnsi" w:cstheme="minorHAnsi"/>
          <w:color w:val="000000"/>
          <w:sz w:val="22"/>
          <w:szCs w:val="22"/>
          <w:lang w:val="es-CR"/>
        </w:rPr>
        <w:t xml:space="preserve"> -------------------------------------------</w:t>
      </w:r>
    </w:p>
    <w:p w14:paraId="1FD6B278" w14:textId="46FD9157" w:rsidR="00E15EBB" w:rsidRPr="00D946E7" w:rsidRDefault="00E15EBB" w:rsidP="00D946E7">
      <w:pPr>
        <w:pStyle w:val="Prrafodelista"/>
        <w:spacing w:line="460" w:lineRule="exact"/>
        <w:ind w:left="0"/>
        <w:jc w:val="both"/>
        <w:rPr>
          <w:rFonts w:asciiTheme="minorHAnsi" w:hAnsiTheme="minorHAnsi" w:cstheme="minorHAnsi"/>
          <w:color w:val="000000"/>
          <w:sz w:val="22"/>
          <w:szCs w:val="22"/>
          <w:lang w:val="es-CR"/>
        </w:rPr>
      </w:pPr>
      <w:r w:rsidRPr="00D946E7">
        <w:rPr>
          <w:rFonts w:asciiTheme="minorHAnsi" w:hAnsiTheme="minorHAnsi" w:cstheme="minorHAnsi"/>
          <w:color w:val="000000"/>
          <w:sz w:val="22"/>
          <w:szCs w:val="22"/>
          <w:lang w:val="es-CR"/>
        </w:rPr>
        <w:t>- Consejo Internacional de Archivos. ISAD (G) (2000). Norma Internacional General de Descripción Archivística. Madrid, Subdirección de los Archivos Estatales.</w:t>
      </w:r>
      <w:r w:rsidR="00715EFE">
        <w:rPr>
          <w:rFonts w:asciiTheme="minorHAnsi" w:hAnsiTheme="minorHAnsi" w:cstheme="minorHAnsi"/>
          <w:color w:val="000000"/>
          <w:sz w:val="22"/>
          <w:szCs w:val="22"/>
          <w:lang w:val="es-CR"/>
        </w:rPr>
        <w:t xml:space="preserve"> ----------------------------------------------------------------------------------</w:t>
      </w:r>
    </w:p>
    <w:p w14:paraId="55B73058" w14:textId="1C1800DC" w:rsidR="00E15EBB" w:rsidRPr="00D946E7" w:rsidRDefault="00E15EBB" w:rsidP="00D946E7">
      <w:pPr>
        <w:pStyle w:val="Prrafodelista"/>
        <w:spacing w:line="460" w:lineRule="exact"/>
        <w:ind w:left="0"/>
        <w:jc w:val="both"/>
        <w:rPr>
          <w:rFonts w:asciiTheme="minorHAnsi" w:hAnsiTheme="minorHAnsi" w:cstheme="minorHAnsi"/>
          <w:color w:val="000000"/>
          <w:sz w:val="22"/>
          <w:szCs w:val="22"/>
          <w:lang w:val="es-CR"/>
        </w:rPr>
      </w:pPr>
      <w:r w:rsidRPr="00D946E7">
        <w:rPr>
          <w:rFonts w:asciiTheme="minorHAnsi" w:hAnsiTheme="minorHAnsi" w:cstheme="minorHAnsi"/>
          <w:color w:val="000000"/>
          <w:sz w:val="22"/>
          <w:szCs w:val="22"/>
          <w:lang w:val="es-CR"/>
        </w:rPr>
        <w:t>- Dirección General del Archivo Nacional (2010). Aplicación de la Norma Internacional de Descripción ISAD (G) en el Archivo Nacional. Actualizada en mayo de 2011.</w:t>
      </w:r>
      <w:r w:rsidR="00715EFE">
        <w:rPr>
          <w:rFonts w:asciiTheme="minorHAnsi" w:hAnsiTheme="minorHAnsi" w:cstheme="minorHAnsi"/>
          <w:color w:val="000000"/>
          <w:sz w:val="22"/>
          <w:szCs w:val="22"/>
          <w:lang w:val="es-CR"/>
        </w:rPr>
        <w:t xml:space="preserve"> --------------------------------------------------------------------------</w:t>
      </w:r>
    </w:p>
    <w:p w14:paraId="2C7B0907" w14:textId="767E49B9" w:rsidR="00E15EBB" w:rsidRPr="00D946E7" w:rsidRDefault="00E15EBB" w:rsidP="00D946E7">
      <w:pPr>
        <w:pStyle w:val="Sinespaciado"/>
        <w:spacing w:line="460" w:lineRule="exact"/>
        <w:jc w:val="both"/>
        <w:rPr>
          <w:rFonts w:asciiTheme="minorHAnsi" w:hAnsiTheme="minorHAnsi" w:cstheme="minorHAnsi"/>
          <w:color w:val="000000"/>
          <w:sz w:val="22"/>
          <w:szCs w:val="22"/>
          <w:lang w:val="es-CR"/>
        </w:rPr>
      </w:pPr>
      <w:r w:rsidRPr="00D946E7">
        <w:rPr>
          <w:rFonts w:asciiTheme="minorHAnsi" w:hAnsiTheme="minorHAnsi" w:cstheme="minorHAnsi"/>
          <w:b/>
          <w:bCs/>
          <w:color w:val="000000"/>
          <w:sz w:val="22"/>
          <w:szCs w:val="22"/>
          <w:lang w:val="es-CR"/>
        </w:rPr>
        <w:t>7.3 FECHA (S) DE LA (S) DESCRIPCIÓN (ES):</w:t>
      </w:r>
      <w:r w:rsidRPr="00D946E7">
        <w:rPr>
          <w:rFonts w:asciiTheme="minorHAnsi" w:hAnsiTheme="minorHAnsi" w:cstheme="minorHAnsi"/>
          <w:color w:val="000000"/>
          <w:sz w:val="22"/>
          <w:szCs w:val="22"/>
          <w:lang w:val="es-CR"/>
        </w:rPr>
        <w:t xml:space="preserve"> 2026-07-31. Revisada y aprobada por la Comisión de Descripción del Archivo Nacional, sesión 06-2026 del 08 de setiembre de 2026.</w:t>
      </w:r>
      <w:r w:rsidR="00715EFE">
        <w:rPr>
          <w:rFonts w:asciiTheme="minorHAnsi" w:hAnsiTheme="minorHAnsi" w:cstheme="minorHAnsi"/>
          <w:color w:val="000000"/>
          <w:sz w:val="22"/>
          <w:szCs w:val="22"/>
          <w:lang w:val="es-CR"/>
        </w:rPr>
        <w:t xml:space="preserve"> --------------------------------------------------------</w:t>
      </w:r>
    </w:p>
    <w:p w14:paraId="193432D2" w14:textId="54E10874" w:rsidR="00F6483D" w:rsidRPr="00D946E7" w:rsidRDefault="00F6483D" w:rsidP="00D946E7">
      <w:pPr>
        <w:spacing w:after="0" w:line="460" w:lineRule="exact"/>
        <w:jc w:val="both"/>
        <w:rPr>
          <w:rFonts w:asciiTheme="minorHAnsi" w:hAnsiTheme="minorHAnsi" w:cstheme="minorHAnsi"/>
          <w:b/>
          <w:bCs/>
        </w:rPr>
      </w:pPr>
      <w:r w:rsidRPr="00D946E7">
        <w:rPr>
          <w:rFonts w:asciiTheme="minorHAnsi" w:hAnsiTheme="minorHAnsi" w:cstheme="minorHAnsi"/>
          <w:b/>
          <w:bCs/>
        </w:rPr>
        <w:t xml:space="preserve">ACUERDO 7.1. </w:t>
      </w:r>
      <w:r w:rsidRPr="00D946E7">
        <w:rPr>
          <w:rFonts w:asciiTheme="minorHAnsi" w:hAnsiTheme="minorHAnsi" w:cstheme="minorHAnsi"/>
          <w:bCs/>
          <w:lang w:val="es-ES_tradnl" w:eastAsia="es-ES"/>
        </w:rPr>
        <w:t xml:space="preserve">Aprobar la entrada </w:t>
      </w:r>
      <w:r w:rsidRPr="00D946E7">
        <w:rPr>
          <w:rFonts w:asciiTheme="minorHAnsi" w:hAnsiTheme="minorHAnsi" w:cstheme="minorHAnsi"/>
          <w:bCs/>
          <w:iCs/>
          <w:lang w:eastAsia="ar-SA"/>
        </w:rPr>
        <w:t xml:space="preserve">descriptiva del fondo </w:t>
      </w:r>
      <w:r w:rsidRPr="00D946E7">
        <w:rPr>
          <w:rFonts w:asciiTheme="minorHAnsi" w:hAnsiTheme="minorHAnsi" w:cstheme="minorHAnsi"/>
          <w:color w:val="000000"/>
        </w:rPr>
        <w:t xml:space="preserve">Teatro Nacional </w:t>
      </w:r>
      <w:r w:rsidRPr="00D946E7">
        <w:rPr>
          <w:rFonts w:asciiTheme="minorHAnsi" w:hAnsiTheme="minorHAnsi" w:cstheme="minorHAnsi"/>
          <w:bCs/>
          <w:lang w:val="es-ES_tradnl" w:eastAsia="es-ES"/>
        </w:rPr>
        <w:t>anteriormente establecida.</w:t>
      </w:r>
      <w:r w:rsidRPr="00D946E7">
        <w:rPr>
          <w:rFonts w:asciiTheme="minorHAnsi" w:hAnsiTheme="minorHAnsi" w:cstheme="minorHAnsi"/>
          <w:b/>
          <w:bCs/>
          <w:lang w:eastAsia="es-CR"/>
        </w:rPr>
        <w:t xml:space="preserve"> ACUERDO FIRME </w:t>
      </w:r>
      <w:r w:rsidRPr="00D946E7">
        <w:rPr>
          <w:rFonts w:asciiTheme="minorHAnsi" w:hAnsiTheme="minorHAnsi" w:cstheme="minorHAnsi"/>
          <w:lang w:eastAsia="es-CR"/>
        </w:rPr>
        <w:t>----------------------------------------------------------------------------------------------------------------------------------------</w:t>
      </w:r>
    </w:p>
    <w:p w14:paraId="028E6D4C" w14:textId="19173819" w:rsidR="00F6483D" w:rsidRDefault="00F6483D" w:rsidP="00D946E7">
      <w:pPr>
        <w:spacing w:after="0" w:line="460" w:lineRule="exact"/>
        <w:jc w:val="both"/>
        <w:rPr>
          <w:rFonts w:asciiTheme="minorHAnsi" w:hAnsiTheme="minorHAnsi" w:cstheme="minorHAnsi"/>
          <w:shd w:val="clear" w:color="auto" w:fill="FFFFFF"/>
          <w:lang w:eastAsia="es-CR"/>
        </w:rPr>
      </w:pPr>
      <w:r w:rsidRPr="00D946E7">
        <w:rPr>
          <w:rFonts w:asciiTheme="minorHAnsi" w:hAnsiTheme="minorHAnsi" w:cstheme="minorHAnsi"/>
          <w:b/>
          <w:bCs/>
        </w:rPr>
        <w:t xml:space="preserve">ACUERDO 7.2. </w:t>
      </w:r>
      <w:r w:rsidRPr="00D946E7">
        <w:rPr>
          <w:rFonts w:asciiTheme="minorHAnsi" w:hAnsiTheme="minorHAnsi" w:cstheme="minorHAnsi"/>
          <w:bCs/>
          <w:lang w:val="es-ES_tradnl" w:eastAsia="es-ES"/>
        </w:rPr>
        <w:t xml:space="preserve">Comisionar al señor Javier Gómez Jiménez, jefe del Departamento Archivo Histórico, para que traslade a la Unidad de Acceso y Reproducción de Documentos y al sitio web institucional, la entrada descriptiva del fondo </w:t>
      </w:r>
      <w:r w:rsidRPr="00D946E7">
        <w:rPr>
          <w:rFonts w:asciiTheme="minorHAnsi" w:hAnsiTheme="minorHAnsi" w:cstheme="minorHAnsi"/>
          <w:color w:val="000000"/>
        </w:rPr>
        <w:t>Teatro Nacional</w:t>
      </w:r>
      <w:r w:rsidRPr="00D946E7">
        <w:rPr>
          <w:rFonts w:asciiTheme="minorHAnsi" w:hAnsiTheme="minorHAnsi" w:cstheme="minorHAnsi"/>
          <w:iCs/>
        </w:rPr>
        <w:t>.</w:t>
      </w:r>
      <w:r w:rsidRPr="00D946E7">
        <w:rPr>
          <w:rFonts w:asciiTheme="minorHAnsi" w:hAnsiTheme="minorHAnsi" w:cstheme="minorHAnsi"/>
          <w:shd w:val="clear" w:color="auto" w:fill="FFFFFF"/>
          <w:lang w:eastAsia="es-CR"/>
        </w:rPr>
        <w:t xml:space="preserve"> </w:t>
      </w:r>
      <w:r w:rsidRPr="00D946E7">
        <w:rPr>
          <w:rFonts w:asciiTheme="minorHAnsi" w:hAnsiTheme="minorHAnsi" w:cstheme="minorHAnsi"/>
          <w:b/>
          <w:bCs/>
          <w:shd w:val="clear" w:color="auto" w:fill="FFFFFF"/>
          <w:lang w:eastAsia="es-CR"/>
        </w:rPr>
        <w:t xml:space="preserve">ACUERDO FIRME. </w:t>
      </w:r>
      <w:r w:rsidRPr="00D946E7">
        <w:rPr>
          <w:rFonts w:asciiTheme="minorHAnsi" w:hAnsiTheme="minorHAnsi" w:cstheme="minorHAnsi"/>
          <w:shd w:val="clear" w:color="auto" w:fill="FFFFFF"/>
          <w:lang w:eastAsia="es-CR"/>
        </w:rPr>
        <w:t>---------------------------------------------------------------------</w:t>
      </w:r>
    </w:p>
    <w:p w14:paraId="32CB8946" w14:textId="77777777" w:rsidR="0046371A" w:rsidRPr="00D946E7" w:rsidRDefault="0046371A" w:rsidP="0046371A">
      <w:pPr>
        <w:pStyle w:val="Textoindependiente3"/>
        <w:spacing w:line="460" w:lineRule="exact"/>
        <w:rPr>
          <w:rFonts w:asciiTheme="minorHAnsi" w:hAnsiTheme="minorHAnsi" w:cstheme="minorHAnsi"/>
          <w:bCs w:val="0"/>
          <w:iCs/>
          <w:szCs w:val="22"/>
        </w:rPr>
      </w:pPr>
      <w:r w:rsidRPr="008C01BC">
        <w:rPr>
          <w:rFonts w:asciiTheme="minorHAnsi" w:hAnsiTheme="minorHAnsi" w:cstheme="minorHAnsi"/>
          <w:szCs w:val="22"/>
        </w:rPr>
        <w:t>El señor Gómez Jiménez</w:t>
      </w:r>
      <w:r w:rsidRPr="008C01BC">
        <w:rPr>
          <w:rFonts w:asciiTheme="minorHAnsi" w:hAnsiTheme="minorHAnsi" w:cstheme="minorHAnsi"/>
          <w:i/>
          <w:iCs/>
          <w:szCs w:val="22"/>
        </w:rPr>
        <w:t xml:space="preserve"> </w:t>
      </w:r>
      <w:r w:rsidRPr="008C01BC">
        <w:rPr>
          <w:rFonts w:asciiTheme="minorHAnsi" w:hAnsiTheme="minorHAnsi" w:cstheme="minorHAnsi"/>
          <w:szCs w:val="22"/>
        </w:rPr>
        <w:t xml:space="preserve">procede a realizar </w:t>
      </w:r>
      <w:r>
        <w:rPr>
          <w:rFonts w:asciiTheme="minorHAnsi" w:hAnsiTheme="minorHAnsi" w:cstheme="minorHAnsi"/>
          <w:szCs w:val="22"/>
        </w:rPr>
        <w:t>un resumen</w:t>
      </w:r>
      <w:r w:rsidRPr="008C01BC">
        <w:rPr>
          <w:rFonts w:asciiTheme="minorHAnsi" w:hAnsiTheme="minorHAnsi" w:cstheme="minorHAnsi"/>
          <w:szCs w:val="22"/>
        </w:rPr>
        <w:t xml:space="preserve"> de la entrada descriptiva</w:t>
      </w:r>
      <w:r>
        <w:rPr>
          <w:rFonts w:asciiTheme="minorHAnsi" w:hAnsiTheme="minorHAnsi" w:cstheme="minorHAnsi"/>
          <w:szCs w:val="22"/>
        </w:rPr>
        <w:t>. -------------------------------------</w:t>
      </w:r>
    </w:p>
    <w:p w14:paraId="1E77248B" w14:textId="6D2B9157" w:rsidR="00294B3E" w:rsidRPr="00D946E7" w:rsidRDefault="00294B3E" w:rsidP="00D946E7">
      <w:pPr>
        <w:pStyle w:val="Textoindependiente3"/>
        <w:spacing w:line="460" w:lineRule="exact"/>
        <w:rPr>
          <w:rFonts w:asciiTheme="minorHAnsi" w:hAnsiTheme="minorHAnsi" w:cstheme="minorHAnsi"/>
          <w:bCs w:val="0"/>
          <w:iCs/>
          <w:szCs w:val="22"/>
        </w:rPr>
      </w:pPr>
      <w:r w:rsidRPr="00D946E7">
        <w:rPr>
          <w:rFonts w:asciiTheme="minorHAnsi" w:hAnsiTheme="minorHAnsi" w:cstheme="minorHAnsi"/>
          <w:b/>
          <w:iCs/>
          <w:szCs w:val="22"/>
        </w:rPr>
        <w:t xml:space="preserve">ARTÍCULO 8. </w:t>
      </w:r>
      <w:r w:rsidRPr="00D946E7">
        <w:rPr>
          <w:rFonts w:asciiTheme="minorHAnsi" w:hAnsiTheme="minorHAnsi" w:cstheme="minorHAnsi"/>
          <w:bCs w:val="0"/>
          <w:iCs/>
          <w:szCs w:val="22"/>
        </w:rPr>
        <w:t>Lectura, revisión y aprobación de la entrada descriptiva del fondo Servicio Nacional de Electricidad.</w:t>
      </w:r>
      <w:r w:rsidR="00184190">
        <w:rPr>
          <w:rFonts w:asciiTheme="minorHAnsi" w:hAnsiTheme="minorHAnsi" w:cstheme="minorHAnsi"/>
          <w:bCs w:val="0"/>
          <w:iCs/>
          <w:szCs w:val="22"/>
        </w:rPr>
        <w:t xml:space="preserve"> --------------------------------------------------------------------------------------------------------------------------------</w:t>
      </w:r>
    </w:p>
    <w:p w14:paraId="27FE55DA" w14:textId="0E3F3EA6" w:rsidR="00127054" w:rsidRPr="00184190" w:rsidRDefault="00127054" w:rsidP="00D946E7">
      <w:pPr>
        <w:pStyle w:val="Ttulo1"/>
        <w:spacing w:before="0" w:line="460" w:lineRule="exact"/>
        <w:jc w:val="both"/>
        <w:rPr>
          <w:rFonts w:asciiTheme="minorHAnsi" w:hAnsiTheme="minorHAnsi" w:cstheme="minorHAnsi"/>
          <w:b w:val="0"/>
          <w:bCs w:val="0"/>
          <w:iCs/>
          <w:color w:val="auto"/>
          <w:sz w:val="22"/>
          <w:szCs w:val="22"/>
        </w:rPr>
      </w:pPr>
      <w:r w:rsidRPr="00D946E7">
        <w:rPr>
          <w:rFonts w:asciiTheme="minorHAnsi" w:hAnsiTheme="minorHAnsi" w:cstheme="minorHAnsi"/>
          <w:iCs/>
          <w:color w:val="auto"/>
          <w:sz w:val="22"/>
          <w:szCs w:val="22"/>
        </w:rPr>
        <w:t xml:space="preserve">ENTRADA DESCRIPTIVA CON LA APLICACIÓN DE LA NORMA APROBADA PARA EL ARCHIVO NACIONAL Y CON BASE EN LA NORMA EN LA ISAD (G) </w:t>
      </w:r>
      <w:r w:rsidR="00184190">
        <w:rPr>
          <w:rFonts w:asciiTheme="minorHAnsi" w:hAnsiTheme="minorHAnsi" w:cstheme="minorHAnsi"/>
          <w:b w:val="0"/>
          <w:bCs w:val="0"/>
          <w:iCs/>
          <w:color w:val="auto"/>
          <w:sz w:val="22"/>
          <w:szCs w:val="22"/>
        </w:rPr>
        <w:t>-------------------------------------------------------------------------------------------------</w:t>
      </w:r>
    </w:p>
    <w:p w14:paraId="6330558C" w14:textId="189C1902" w:rsidR="00127054" w:rsidRPr="00184190" w:rsidRDefault="00127054" w:rsidP="00D946E7">
      <w:pPr>
        <w:pStyle w:val="Ttulo1"/>
        <w:spacing w:before="0" w:line="460" w:lineRule="exact"/>
        <w:jc w:val="both"/>
        <w:rPr>
          <w:rFonts w:asciiTheme="minorHAnsi" w:hAnsiTheme="minorHAnsi" w:cstheme="minorHAnsi"/>
          <w:b w:val="0"/>
          <w:bCs w:val="0"/>
          <w:color w:val="auto"/>
          <w:sz w:val="22"/>
          <w:szCs w:val="22"/>
        </w:rPr>
      </w:pPr>
      <w:r w:rsidRPr="00D946E7">
        <w:rPr>
          <w:rFonts w:asciiTheme="minorHAnsi" w:hAnsiTheme="minorHAnsi" w:cstheme="minorHAnsi"/>
          <w:color w:val="auto"/>
          <w:sz w:val="22"/>
          <w:szCs w:val="22"/>
        </w:rPr>
        <w:t>FONDO SERVICIO NACIONAL DE ELECTRICIDAD</w:t>
      </w:r>
      <w:r w:rsidR="00184190">
        <w:rPr>
          <w:rFonts w:asciiTheme="minorHAnsi" w:hAnsiTheme="minorHAnsi" w:cstheme="minorHAnsi"/>
          <w:color w:val="auto"/>
          <w:sz w:val="22"/>
          <w:szCs w:val="22"/>
        </w:rPr>
        <w:t xml:space="preserve"> </w:t>
      </w:r>
      <w:r w:rsidR="00184190">
        <w:rPr>
          <w:rFonts w:asciiTheme="minorHAnsi" w:hAnsiTheme="minorHAnsi" w:cstheme="minorHAnsi"/>
          <w:b w:val="0"/>
          <w:bCs w:val="0"/>
          <w:color w:val="auto"/>
          <w:sz w:val="22"/>
          <w:szCs w:val="22"/>
        </w:rPr>
        <w:t>---------------------------------------------------------------------------------</w:t>
      </w:r>
    </w:p>
    <w:p w14:paraId="45AC552B" w14:textId="518FB225" w:rsidR="00127054" w:rsidRPr="00184190" w:rsidRDefault="00184190" w:rsidP="00184190">
      <w:pPr>
        <w:spacing w:after="0" w:line="460" w:lineRule="exact"/>
        <w:jc w:val="both"/>
        <w:rPr>
          <w:rFonts w:asciiTheme="minorHAnsi" w:hAnsiTheme="minorHAnsi" w:cstheme="minorHAnsi"/>
        </w:rPr>
      </w:pPr>
      <w:r>
        <w:rPr>
          <w:rFonts w:asciiTheme="minorHAnsi" w:hAnsiTheme="minorHAnsi" w:cstheme="minorHAnsi"/>
          <w:b/>
          <w:bCs/>
        </w:rPr>
        <w:t xml:space="preserve">1. </w:t>
      </w:r>
      <w:r w:rsidR="00127054" w:rsidRPr="00D946E7">
        <w:rPr>
          <w:rFonts w:asciiTheme="minorHAnsi" w:hAnsiTheme="minorHAnsi" w:cstheme="minorHAnsi"/>
          <w:b/>
          <w:bCs/>
        </w:rPr>
        <w:t>ÁREA DE IDENTIFICACIÓN.</w:t>
      </w:r>
      <w:r>
        <w:rPr>
          <w:rFonts w:asciiTheme="minorHAnsi" w:hAnsiTheme="minorHAnsi" w:cstheme="minorHAnsi"/>
          <w:b/>
          <w:bCs/>
        </w:rPr>
        <w:t xml:space="preserve"> </w:t>
      </w:r>
      <w:r>
        <w:rPr>
          <w:rFonts w:asciiTheme="minorHAnsi" w:hAnsiTheme="minorHAnsi" w:cstheme="minorHAnsi"/>
        </w:rPr>
        <w:t>----------------------------------------------------------------------------------------------------------</w:t>
      </w:r>
    </w:p>
    <w:p w14:paraId="275587EC" w14:textId="6B130B60" w:rsidR="00127054" w:rsidRPr="00DF3F88" w:rsidRDefault="00127054" w:rsidP="00D946E7">
      <w:pPr>
        <w:spacing w:after="0" w:line="460" w:lineRule="exact"/>
        <w:jc w:val="both"/>
        <w:rPr>
          <w:rFonts w:asciiTheme="minorHAnsi" w:hAnsiTheme="minorHAnsi" w:cstheme="minorHAnsi"/>
        </w:rPr>
      </w:pPr>
      <w:r w:rsidRPr="00DF3F88">
        <w:rPr>
          <w:rFonts w:asciiTheme="minorHAnsi" w:hAnsiTheme="minorHAnsi" w:cstheme="minorHAnsi"/>
          <w:b/>
          <w:bCs/>
        </w:rPr>
        <w:t xml:space="preserve">1.1 CÓDIGO DE REFERENCIA: </w:t>
      </w:r>
      <w:r w:rsidRPr="00DF3F88">
        <w:rPr>
          <w:rFonts w:asciiTheme="minorHAnsi" w:hAnsiTheme="minorHAnsi" w:cstheme="minorHAnsi"/>
        </w:rPr>
        <w:t>CR-AN-AH-</w:t>
      </w:r>
      <w:r w:rsidRPr="00DF3F88">
        <w:rPr>
          <w:rFonts w:asciiTheme="minorHAnsi" w:hAnsiTheme="minorHAnsi" w:cstheme="minorHAnsi"/>
          <w:lang w:eastAsia="es-CR"/>
        </w:rPr>
        <w:t xml:space="preserve">SNE-000001-002684; </w:t>
      </w:r>
      <w:r w:rsidRPr="00DF3F88">
        <w:rPr>
          <w:rFonts w:asciiTheme="minorHAnsi" w:hAnsiTheme="minorHAnsi" w:cstheme="minorHAnsi"/>
        </w:rPr>
        <w:t>CR-AN-AH-</w:t>
      </w:r>
      <w:r w:rsidRPr="00DF3F88">
        <w:rPr>
          <w:rFonts w:asciiTheme="minorHAnsi" w:hAnsiTheme="minorHAnsi" w:cstheme="minorHAnsi"/>
          <w:lang w:eastAsia="es-CR"/>
        </w:rPr>
        <w:t xml:space="preserve">SNE-MADIPEF 007968-007969; </w:t>
      </w:r>
      <w:r w:rsidRPr="00DF3F88">
        <w:rPr>
          <w:rFonts w:asciiTheme="minorHAnsi" w:hAnsiTheme="minorHAnsi" w:cstheme="minorHAnsi"/>
        </w:rPr>
        <w:t>CR-AN-AH-</w:t>
      </w:r>
      <w:r w:rsidRPr="00DF3F88">
        <w:rPr>
          <w:rFonts w:asciiTheme="minorHAnsi" w:hAnsiTheme="minorHAnsi" w:cstheme="minorHAnsi"/>
          <w:lang w:eastAsia="es-CR"/>
        </w:rPr>
        <w:t>SNE-MYP-061938-062123.</w:t>
      </w:r>
      <w:r w:rsidR="00184190" w:rsidRPr="00DF3F88">
        <w:rPr>
          <w:rFonts w:asciiTheme="minorHAnsi" w:hAnsiTheme="minorHAnsi" w:cstheme="minorHAnsi"/>
          <w:lang w:eastAsia="es-CR"/>
        </w:rPr>
        <w:t xml:space="preserve"> ---------------------------------------------------------------------------------------------------</w:t>
      </w:r>
    </w:p>
    <w:p w14:paraId="607277CD" w14:textId="6A38678C" w:rsidR="00127054" w:rsidRPr="00D946E7" w:rsidRDefault="00127054" w:rsidP="00D946E7">
      <w:pPr>
        <w:pStyle w:val="Prrafodelista"/>
        <w:numPr>
          <w:ilvl w:val="1"/>
          <w:numId w:val="22"/>
        </w:numPr>
        <w:spacing w:line="460" w:lineRule="exact"/>
        <w:rPr>
          <w:rFonts w:asciiTheme="minorHAnsi" w:hAnsiTheme="minorHAnsi" w:cstheme="minorHAnsi"/>
          <w:b/>
          <w:bCs/>
          <w:sz w:val="22"/>
          <w:szCs w:val="22"/>
          <w:lang w:val="es-CR"/>
        </w:rPr>
      </w:pPr>
      <w:r w:rsidRPr="00D946E7">
        <w:rPr>
          <w:rFonts w:asciiTheme="minorHAnsi" w:hAnsiTheme="minorHAnsi" w:cstheme="minorHAnsi"/>
          <w:b/>
          <w:bCs/>
          <w:sz w:val="22"/>
          <w:szCs w:val="22"/>
          <w:lang w:val="es-CR"/>
        </w:rPr>
        <w:t>TÍTULO:</w:t>
      </w:r>
      <w:r w:rsidRPr="00D946E7">
        <w:rPr>
          <w:rFonts w:asciiTheme="minorHAnsi" w:hAnsiTheme="minorHAnsi" w:cstheme="minorHAnsi"/>
          <w:bCs/>
          <w:sz w:val="22"/>
          <w:szCs w:val="22"/>
          <w:lang w:val="es-CR"/>
        </w:rPr>
        <w:t xml:space="preserve"> Servicio Nacional de Electricidad</w:t>
      </w:r>
      <w:r w:rsidR="00184190">
        <w:rPr>
          <w:rFonts w:asciiTheme="minorHAnsi" w:hAnsiTheme="minorHAnsi" w:cstheme="minorHAnsi"/>
          <w:bCs/>
          <w:sz w:val="22"/>
          <w:szCs w:val="22"/>
          <w:lang w:val="es-CR"/>
        </w:rPr>
        <w:t xml:space="preserve"> ------------------------------------------------------------------------------------</w:t>
      </w:r>
    </w:p>
    <w:p w14:paraId="792D66E2" w14:textId="779D86FE" w:rsidR="00127054" w:rsidRPr="00D946E7" w:rsidRDefault="00127054" w:rsidP="00484FE0">
      <w:pPr>
        <w:spacing w:after="0" w:line="460" w:lineRule="exact"/>
        <w:rPr>
          <w:rFonts w:asciiTheme="minorHAnsi" w:hAnsiTheme="minorHAnsi" w:cstheme="minorHAnsi"/>
          <w:b/>
          <w:bCs/>
        </w:rPr>
      </w:pPr>
      <w:r w:rsidRPr="00D946E7">
        <w:rPr>
          <w:rFonts w:asciiTheme="minorHAnsi" w:hAnsiTheme="minorHAnsi" w:cstheme="minorHAnsi"/>
          <w:b/>
          <w:bCs/>
        </w:rPr>
        <w:t xml:space="preserve">1.3 FECHAS (S): </w:t>
      </w:r>
      <w:r w:rsidRPr="00D946E7">
        <w:rPr>
          <w:rFonts w:asciiTheme="minorHAnsi" w:hAnsiTheme="minorHAnsi" w:cstheme="minorHAnsi"/>
        </w:rPr>
        <w:t>1928 1996</w:t>
      </w:r>
      <w:r w:rsidR="00184190">
        <w:rPr>
          <w:rFonts w:asciiTheme="minorHAnsi" w:hAnsiTheme="minorHAnsi" w:cstheme="minorHAnsi"/>
        </w:rPr>
        <w:t xml:space="preserve"> ------------------------------------------------------------------------------------------------------------</w:t>
      </w:r>
    </w:p>
    <w:p w14:paraId="315151BE" w14:textId="34A55C7D" w:rsidR="00127054" w:rsidRPr="00D946E7" w:rsidRDefault="00127054" w:rsidP="00484FE0">
      <w:pPr>
        <w:spacing w:after="0" w:line="460" w:lineRule="exact"/>
        <w:rPr>
          <w:rFonts w:asciiTheme="minorHAnsi" w:hAnsiTheme="minorHAnsi" w:cstheme="minorHAnsi"/>
          <w:b/>
          <w:bCs/>
        </w:rPr>
      </w:pPr>
      <w:r w:rsidRPr="00D946E7">
        <w:rPr>
          <w:rFonts w:asciiTheme="minorHAnsi" w:hAnsiTheme="minorHAnsi" w:cstheme="minorHAnsi"/>
          <w:b/>
          <w:bCs/>
        </w:rPr>
        <w:t>1.4 NIVEL DE DESCRIPCIÓN:</w:t>
      </w:r>
      <w:r w:rsidRPr="00D946E7">
        <w:rPr>
          <w:rFonts w:asciiTheme="minorHAnsi" w:hAnsiTheme="minorHAnsi" w:cstheme="minorHAnsi"/>
          <w:bCs/>
        </w:rPr>
        <w:t xml:space="preserve"> Fondo</w:t>
      </w:r>
      <w:r w:rsidR="00184190">
        <w:rPr>
          <w:rFonts w:asciiTheme="minorHAnsi" w:hAnsiTheme="minorHAnsi" w:cstheme="minorHAnsi"/>
          <w:bCs/>
        </w:rPr>
        <w:t xml:space="preserve"> --------------------------------------------------------------------------------------------------</w:t>
      </w:r>
    </w:p>
    <w:p w14:paraId="491F9432" w14:textId="0ECEFE0B" w:rsidR="00127054" w:rsidRPr="00D946E7" w:rsidRDefault="00127054" w:rsidP="00484FE0">
      <w:pPr>
        <w:spacing w:after="0" w:line="460" w:lineRule="exact"/>
        <w:jc w:val="both"/>
        <w:rPr>
          <w:rFonts w:asciiTheme="minorHAnsi" w:hAnsiTheme="minorHAnsi" w:cstheme="minorHAnsi"/>
        </w:rPr>
      </w:pPr>
      <w:r w:rsidRPr="00D946E7">
        <w:rPr>
          <w:rFonts w:asciiTheme="minorHAnsi" w:hAnsiTheme="minorHAnsi" w:cstheme="minorHAnsi"/>
          <w:b/>
          <w:bCs/>
        </w:rPr>
        <w:t xml:space="preserve">1.5 VOLUMEN Y SOPORTE DE LA UNIDAD DE DESCRIPCIÓN:  </w:t>
      </w:r>
      <w:r w:rsidRPr="00D946E7">
        <w:rPr>
          <w:rFonts w:asciiTheme="minorHAnsi" w:hAnsiTheme="minorHAnsi" w:cstheme="minorHAnsi"/>
        </w:rPr>
        <w:t>2872 unidades documentales (2684 textuales; 186 planos, 2 materiales divulgativos en pequeño formato); 57.69 metros</w:t>
      </w:r>
      <w:r w:rsidR="00184190">
        <w:rPr>
          <w:rFonts w:asciiTheme="minorHAnsi" w:hAnsiTheme="minorHAnsi" w:cstheme="minorHAnsi"/>
        </w:rPr>
        <w:t>. ----------------------------------------------</w:t>
      </w:r>
    </w:p>
    <w:p w14:paraId="1A3D1ECF" w14:textId="330B64F2" w:rsidR="00127054" w:rsidRPr="00484FE0" w:rsidRDefault="00461329" w:rsidP="00484FE0">
      <w:pPr>
        <w:spacing w:after="0" w:line="460" w:lineRule="exact"/>
        <w:rPr>
          <w:rFonts w:asciiTheme="minorHAnsi" w:hAnsiTheme="minorHAnsi" w:cstheme="minorHAnsi"/>
        </w:rPr>
      </w:pPr>
      <w:r>
        <w:rPr>
          <w:rFonts w:asciiTheme="minorHAnsi" w:hAnsiTheme="minorHAnsi" w:cstheme="minorHAnsi"/>
          <w:b/>
          <w:bCs/>
        </w:rPr>
        <w:t>2</w:t>
      </w:r>
      <w:r w:rsidR="00484FE0">
        <w:rPr>
          <w:rFonts w:asciiTheme="minorHAnsi" w:hAnsiTheme="minorHAnsi" w:cstheme="minorHAnsi"/>
          <w:b/>
          <w:bCs/>
        </w:rPr>
        <w:t xml:space="preserve">. </w:t>
      </w:r>
      <w:r w:rsidR="00127054" w:rsidRPr="00484FE0">
        <w:rPr>
          <w:rFonts w:asciiTheme="minorHAnsi" w:hAnsiTheme="minorHAnsi" w:cstheme="minorHAnsi"/>
          <w:b/>
          <w:bCs/>
        </w:rPr>
        <w:t>ÁREA DE CONTEXTO.</w:t>
      </w:r>
      <w:r w:rsidR="00484FE0">
        <w:rPr>
          <w:rFonts w:asciiTheme="minorHAnsi" w:hAnsiTheme="minorHAnsi" w:cstheme="minorHAnsi"/>
          <w:b/>
          <w:bCs/>
        </w:rPr>
        <w:t xml:space="preserve"> </w:t>
      </w:r>
      <w:r w:rsidR="00484FE0">
        <w:rPr>
          <w:rFonts w:asciiTheme="minorHAnsi" w:hAnsiTheme="minorHAnsi" w:cstheme="minorHAnsi"/>
        </w:rPr>
        <w:t>-----------------------------------------------------------------------------------------------------------------</w:t>
      </w:r>
    </w:p>
    <w:p w14:paraId="13C5B5A6" w14:textId="77777777" w:rsidR="00127054" w:rsidRPr="00D946E7" w:rsidRDefault="00127054" w:rsidP="00484FE0">
      <w:pPr>
        <w:tabs>
          <w:tab w:val="num" w:pos="0"/>
        </w:tabs>
        <w:spacing w:after="0" w:line="460" w:lineRule="exact"/>
        <w:jc w:val="both"/>
        <w:rPr>
          <w:rFonts w:asciiTheme="minorHAnsi" w:hAnsiTheme="minorHAnsi" w:cstheme="minorHAnsi"/>
        </w:rPr>
      </w:pPr>
      <w:r w:rsidRPr="00D946E7">
        <w:rPr>
          <w:rFonts w:asciiTheme="minorHAnsi" w:hAnsiTheme="minorHAnsi" w:cstheme="minorHAnsi"/>
          <w:b/>
          <w:bCs/>
        </w:rPr>
        <w:t xml:space="preserve">2.1 NOMBRE DEL O DE LOS PRODUCTOR (ES) / COLECCIONISTA (S): </w:t>
      </w:r>
      <w:r w:rsidRPr="00D946E7">
        <w:rPr>
          <w:rFonts w:asciiTheme="minorHAnsi" w:hAnsiTheme="minorHAnsi" w:cstheme="minorHAnsi"/>
        </w:rPr>
        <w:t>Servicio Nacional de Electricidad</w:t>
      </w:r>
    </w:p>
    <w:p w14:paraId="1725844D" w14:textId="3054BD9F" w:rsidR="00127054" w:rsidRPr="00D946E7" w:rsidRDefault="00127054" w:rsidP="00484FE0">
      <w:pPr>
        <w:tabs>
          <w:tab w:val="num" w:pos="0"/>
        </w:tabs>
        <w:spacing w:after="0" w:line="460" w:lineRule="exact"/>
        <w:jc w:val="both"/>
        <w:rPr>
          <w:rFonts w:asciiTheme="minorHAnsi" w:hAnsiTheme="minorHAnsi" w:cstheme="minorHAnsi"/>
        </w:rPr>
      </w:pPr>
      <w:r w:rsidRPr="00D946E7">
        <w:rPr>
          <w:rFonts w:asciiTheme="minorHAnsi" w:hAnsiTheme="minorHAnsi" w:cstheme="minorHAnsi"/>
          <w:b/>
          <w:bCs/>
        </w:rPr>
        <w:t xml:space="preserve">2.2 HISTORIA INSTITUCIONAL / RESEÑA BIOGRÁFICA: </w:t>
      </w:r>
      <w:r w:rsidRPr="00D946E7">
        <w:rPr>
          <w:rFonts w:asciiTheme="minorHAnsi" w:hAnsiTheme="minorHAnsi" w:cstheme="minorHAnsi"/>
        </w:rPr>
        <w:t xml:space="preserve">El Servicio Nacional de Electricidad (SNE) fue creado el 31 de julio de 1928 mediante la Ley N° 77, publicada en </w:t>
      </w:r>
      <w:r w:rsidRPr="00D946E7">
        <w:rPr>
          <w:rFonts w:asciiTheme="minorHAnsi" w:hAnsiTheme="minorHAnsi" w:cstheme="minorHAnsi"/>
          <w:i/>
          <w:iCs/>
        </w:rPr>
        <w:t>La Gaceta</w:t>
      </w:r>
      <w:r w:rsidRPr="00D946E7">
        <w:rPr>
          <w:rFonts w:asciiTheme="minorHAnsi" w:hAnsiTheme="minorHAnsi" w:cstheme="minorHAnsi"/>
        </w:rPr>
        <w:t xml:space="preserve"> del 2 de agosto del mismo año. Su reglamento se emitió en diciembre de 1928, mediante el Reglamento N° 6, publicado en las </w:t>
      </w:r>
      <w:r w:rsidRPr="00D946E7">
        <w:rPr>
          <w:rFonts w:asciiTheme="minorHAnsi" w:hAnsiTheme="minorHAnsi" w:cstheme="minorHAnsi"/>
          <w:i/>
          <w:iCs/>
        </w:rPr>
        <w:t>Gacetas</w:t>
      </w:r>
      <w:r w:rsidRPr="00D946E7">
        <w:rPr>
          <w:rFonts w:asciiTheme="minorHAnsi" w:hAnsiTheme="minorHAnsi" w:cstheme="minorHAnsi"/>
        </w:rPr>
        <w:t xml:space="preserve"> N° 217 y 244 del 25 y 26 de diciembre de ese año.</w:t>
      </w:r>
      <w:r w:rsidR="004A7A29">
        <w:rPr>
          <w:rFonts w:asciiTheme="minorHAnsi" w:hAnsiTheme="minorHAnsi" w:cstheme="minorHAnsi"/>
        </w:rPr>
        <w:t xml:space="preserve"> ------------------------------------------------------------------------------------------</w:t>
      </w:r>
    </w:p>
    <w:p w14:paraId="6752F567" w14:textId="26152877" w:rsidR="00127054" w:rsidRPr="00D946E7" w:rsidRDefault="00127054" w:rsidP="00D946E7">
      <w:pPr>
        <w:tabs>
          <w:tab w:val="num" w:pos="0"/>
        </w:tabs>
        <w:spacing w:after="0" w:line="460" w:lineRule="exact"/>
        <w:jc w:val="both"/>
        <w:rPr>
          <w:rFonts w:asciiTheme="minorHAnsi" w:hAnsiTheme="minorHAnsi" w:cstheme="minorHAnsi"/>
        </w:rPr>
      </w:pPr>
      <w:r w:rsidRPr="00D946E7">
        <w:rPr>
          <w:rFonts w:asciiTheme="minorHAnsi" w:hAnsiTheme="minorHAnsi" w:cstheme="minorHAnsi"/>
        </w:rPr>
        <w:t xml:space="preserve">En este mismo año, se dispuso la nacionalización de las fuerzas eléctricas del país, a fin de que se pudieran obtener de las aguas de dominio público en el territorio de la República o de cualquier otra fuente de energía, siendo estas inalienables y del dominio del Estado. </w:t>
      </w:r>
      <w:r w:rsidR="004A7A29">
        <w:rPr>
          <w:rFonts w:asciiTheme="minorHAnsi" w:hAnsiTheme="minorHAnsi" w:cstheme="minorHAnsi"/>
        </w:rPr>
        <w:t>-----------------------------------------------------------------------------</w:t>
      </w:r>
    </w:p>
    <w:p w14:paraId="55CE42C1" w14:textId="022127BF" w:rsidR="00127054" w:rsidRPr="00D946E7" w:rsidRDefault="00127054" w:rsidP="00D946E7">
      <w:pPr>
        <w:tabs>
          <w:tab w:val="num" w:pos="0"/>
        </w:tabs>
        <w:spacing w:after="0" w:line="460" w:lineRule="exact"/>
        <w:jc w:val="both"/>
        <w:rPr>
          <w:rFonts w:asciiTheme="minorHAnsi" w:hAnsiTheme="minorHAnsi" w:cstheme="minorHAnsi"/>
        </w:rPr>
      </w:pPr>
      <w:r w:rsidRPr="00D946E7">
        <w:rPr>
          <w:rFonts w:asciiTheme="minorHAnsi" w:hAnsiTheme="minorHAnsi" w:cstheme="minorHAnsi"/>
        </w:rPr>
        <w:t>La creación del SNE estuvo relacionada con los esfuerzos que venía desarrollando la Liga Cívica, fundada en 1923, en defensa de los intereses nacionales y de los consumidores, en un contexto caracterizado por el crecimiento de la inversión extranjera y la participación de empresas particulares en la prestación de servicios públicos.</w:t>
      </w:r>
      <w:r w:rsidR="004A7A29">
        <w:rPr>
          <w:rFonts w:asciiTheme="minorHAnsi" w:hAnsiTheme="minorHAnsi" w:cstheme="minorHAnsi"/>
        </w:rPr>
        <w:t xml:space="preserve"> ------------------------------------------------------------------------------------------------------------------------------------</w:t>
      </w:r>
    </w:p>
    <w:p w14:paraId="109841B2" w14:textId="549779B6" w:rsidR="00127054" w:rsidRPr="00D946E7" w:rsidRDefault="00127054" w:rsidP="00D946E7">
      <w:pPr>
        <w:tabs>
          <w:tab w:val="num" w:pos="0"/>
        </w:tabs>
        <w:spacing w:after="0" w:line="460" w:lineRule="exact"/>
        <w:jc w:val="both"/>
        <w:rPr>
          <w:rFonts w:asciiTheme="minorHAnsi" w:hAnsiTheme="minorHAnsi" w:cstheme="minorHAnsi"/>
        </w:rPr>
      </w:pPr>
      <w:r w:rsidRPr="00D946E7">
        <w:rPr>
          <w:rFonts w:asciiTheme="minorHAnsi" w:hAnsiTheme="minorHAnsi" w:cstheme="minorHAnsi"/>
        </w:rPr>
        <w:t>De acuerdo con la legislación que dio origen al SNE, correspondía al Estado, por medio de esta institución, la explotación de las fuerzas eléctricas superiores a quinientos caballos de fuerza y el suministro de servicios eléctricos al público. Por su parte, el desarrollo y aprovechamiento de fuerzas eléctricas inferiores a dicha potencia estaría sujeto al otorgamiento de concesiones por un período determinado.</w:t>
      </w:r>
      <w:r w:rsidR="004A7A29">
        <w:rPr>
          <w:rFonts w:asciiTheme="minorHAnsi" w:hAnsiTheme="minorHAnsi" w:cstheme="minorHAnsi"/>
        </w:rPr>
        <w:t xml:space="preserve"> --------------------------------</w:t>
      </w:r>
    </w:p>
    <w:p w14:paraId="3F0B610B" w14:textId="62ABD751" w:rsidR="00127054" w:rsidRPr="00D946E7" w:rsidRDefault="00127054" w:rsidP="00D946E7">
      <w:pPr>
        <w:tabs>
          <w:tab w:val="num" w:pos="0"/>
        </w:tabs>
        <w:spacing w:after="0" w:line="460" w:lineRule="exact"/>
        <w:jc w:val="both"/>
        <w:rPr>
          <w:rFonts w:asciiTheme="minorHAnsi" w:hAnsiTheme="minorHAnsi" w:cstheme="minorHAnsi"/>
        </w:rPr>
      </w:pPr>
      <w:r w:rsidRPr="00D946E7">
        <w:rPr>
          <w:rFonts w:asciiTheme="minorHAnsi" w:hAnsiTheme="minorHAnsi" w:cstheme="minorHAnsi"/>
        </w:rPr>
        <w:t>El SNE tendría la facultad exclusiva de otorgar concesiones para el desarrollo y aprovechamiento de las fuerzas eléctricas. En estas se establecerían, entre otros aspectos, la duración, el precio y la cantidad de fuerza eléctrica autorizada, correspondiendo al Servicio la facultad de supervigilar su utilización. Se dispuso que los derechos adquiridos por empresas o particulares, por concesiones del Estado o de las municipalidades para el suministro de fuerza eléctrica al público, no podrían ser prorrogados. Las plantas eléctricas municipales, establecidas o pendientes de establecerse a la promulgación de esta Ley, conservarían su carácter como tales, quedando autorizadas las municipalidades para hacer arreglos con el SNE.</w:t>
      </w:r>
      <w:r w:rsidR="004A7A29">
        <w:rPr>
          <w:rFonts w:asciiTheme="minorHAnsi" w:hAnsiTheme="minorHAnsi" w:cstheme="minorHAnsi"/>
        </w:rPr>
        <w:t xml:space="preserve"> -------------------------------------------------------------</w:t>
      </w:r>
    </w:p>
    <w:p w14:paraId="5C332B46" w14:textId="377B1D4D" w:rsidR="00127054" w:rsidRPr="00D946E7" w:rsidRDefault="00127054" w:rsidP="00D946E7">
      <w:pPr>
        <w:tabs>
          <w:tab w:val="num" w:pos="0"/>
        </w:tabs>
        <w:spacing w:after="0" w:line="460" w:lineRule="exact"/>
        <w:jc w:val="both"/>
        <w:rPr>
          <w:rFonts w:asciiTheme="minorHAnsi" w:hAnsiTheme="minorHAnsi" w:cstheme="minorHAnsi"/>
        </w:rPr>
      </w:pPr>
      <w:r w:rsidRPr="00D946E7">
        <w:rPr>
          <w:rFonts w:asciiTheme="minorHAnsi" w:hAnsiTheme="minorHAnsi" w:cstheme="minorHAnsi"/>
        </w:rPr>
        <w:t>También, se le facultó al SNE para que adquiriera una o varias de las plantas eléctricas existentes en el país; y se le autorizó para la contratación de la construcción e instalación de una planta eléctrica de una potencia no menor de diez mil caballos para suministrar fuerza a los pueblos de la meseta central; también para el establecimiento de plantas en diferentes lugares de la República de acuerdo con las necesidades de los pueblos, siempre que fueran comerciales; así como para suministrar al público, una vez establecida, el sobrante de la fuerza eléctrica de la Planta Nacional de Poás destinada a la electrificación del ferrocarril del Pacífico, la cual quedaría bajo la administración y control del SNE.</w:t>
      </w:r>
      <w:r w:rsidR="004A7A29">
        <w:rPr>
          <w:rFonts w:asciiTheme="minorHAnsi" w:hAnsiTheme="minorHAnsi" w:cstheme="minorHAnsi"/>
        </w:rPr>
        <w:t xml:space="preserve"> ------------------------------------------------------------------------</w:t>
      </w:r>
    </w:p>
    <w:p w14:paraId="2C922245" w14:textId="4AA212D3" w:rsidR="00127054" w:rsidRPr="00D946E7" w:rsidRDefault="00127054" w:rsidP="00D946E7">
      <w:pPr>
        <w:tabs>
          <w:tab w:val="num" w:pos="0"/>
        </w:tabs>
        <w:spacing w:after="0" w:line="460" w:lineRule="exact"/>
        <w:jc w:val="both"/>
        <w:rPr>
          <w:rFonts w:asciiTheme="minorHAnsi" w:hAnsiTheme="minorHAnsi" w:cstheme="minorHAnsi"/>
        </w:rPr>
      </w:pPr>
      <w:r w:rsidRPr="00D946E7">
        <w:rPr>
          <w:rFonts w:asciiTheme="minorHAnsi" w:hAnsiTheme="minorHAnsi" w:cstheme="minorHAnsi"/>
        </w:rPr>
        <w:t>El SNE tendría derecho de preferencia frente a cualquier persona o empresa particular para el uso de las calles, plazas y demás lugares públicos, nacionales o municipales, con el propósito de instalar postes, torres, casetas y otras estructuras que fueran indispensables para el cumplimiento de sus funciones.</w:t>
      </w:r>
      <w:r w:rsidR="004A7A29">
        <w:rPr>
          <w:rFonts w:asciiTheme="minorHAnsi" w:hAnsiTheme="minorHAnsi" w:cstheme="minorHAnsi"/>
        </w:rPr>
        <w:t xml:space="preserve"> -------------------------------</w:t>
      </w:r>
    </w:p>
    <w:p w14:paraId="21D24C21" w14:textId="21214B25" w:rsidR="00127054" w:rsidRPr="00D946E7" w:rsidRDefault="00127054" w:rsidP="00D946E7">
      <w:pPr>
        <w:tabs>
          <w:tab w:val="num" w:pos="0"/>
        </w:tabs>
        <w:spacing w:after="0" w:line="460" w:lineRule="exact"/>
        <w:jc w:val="both"/>
        <w:rPr>
          <w:rFonts w:asciiTheme="minorHAnsi" w:hAnsiTheme="minorHAnsi" w:cstheme="minorHAnsi"/>
        </w:rPr>
      </w:pPr>
      <w:r w:rsidRPr="00D946E7">
        <w:rPr>
          <w:rFonts w:asciiTheme="minorHAnsi" w:hAnsiTheme="minorHAnsi" w:cstheme="minorHAnsi"/>
        </w:rPr>
        <w:t>En cuanto a los recursos financieros del SNE, la legislación dispuso que estos fueran administrados por el Banco Internacional de Costa Rica.</w:t>
      </w:r>
      <w:r w:rsidR="004A7A29">
        <w:rPr>
          <w:rFonts w:asciiTheme="minorHAnsi" w:hAnsiTheme="minorHAnsi" w:cstheme="minorHAnsi"/>
        </w:rPr>
        <w:t xml:space="preserve"> ------------------------------------------------------------------------------------------------------------</w:t>
      </w:r>
    </w:p>
    <w:p w14:paraId="178F123E" w14:textId="1098DE7C" w:rsidR="00127054" w:rsidRPr="00D946E7" w:rsidRDefault="00127054" w:rsidP="00D946E7">
      <w:pPr>
        <w:tabs>
          <w:tab w:val="num" w:pos="0"/>
        </w:tabs>
        <w:spacing w:after="0" w:line="460" w:lineRule="exact"/>
        <w:jc w:val="both"/>
        <w:rPr>
          <w:rFonts w:asciiTheme="minorHAnsi" w:hAnsiTheme="minorHAnsi" w:cstheme="minorHAnsi"/>
        </w:rPr>
      </w:pPr>
      <w:r w:rsidRPr="00D946E7">
        <w:rPr>
          <w:rFonts w:asciiTheme="minorHAnsi" w:hAnsiTheme="minorHAnsi" w:cstheme="minorHAnsi"/>
        </w:rPr>
        <w:t>El SNE fue constituido como una institución estatal, con domicilio en la ciudad de San José, bajo la vigilancia inmediata del Poder Ejecutivo. Su administración estaría a cargo de una Junta Directiva, integrada conforme a las disposiciones establecidas en la legislación, a la cual correspondería la dirección, organización y manejo de los trabajos necesarios para establecer en el país los servicios eléctricos que, en el presente o en el futuro, se derivaran del aprovechamiento de la fuerza eléctrica. Asimismo, tendría a su cargo la explotación comercial de dichos servicios. Para el inicio de sus actividades se estableció un presupuesto de cincuenta mil colones.</w:t>
      </w:r>
      <w:r w:rsidR="004A7A29">
        <w:rPr>
          <w:rFonts w:asciiTheme="minorHAnsi" w:hAnsiTheme="minorHAnsi" w:cstheme="minorHAnsi"/>
        </w:rPr>
        <w:t xml:space="preserve"> -------</w:t>
      </w:r>
    </w:p>
    <w:p w14:paraId="479BC8C9" w14:textId="431427D8" w:rsidR="00127054" w:rsidRPr="00D946E7" w:rsidRDefault="00127054" w:rsidP="00D946E7">
      <w:pPr>
        <w:tabs>
          <w:tab w:val="num" w:pos="0"/>
        </w:tabs>
        <w:spacing w:after="0" w:line="460" w:lineRule="exact"/>
        <w:jc w:val="both"/>
        <w:rPr>
          <w:rFonts w:asciiTheme="minorHAnsi" w:hAnsiTheme="minorHAnsi" w:cstheme="minorHAnsi"/>
        </w:rPr>
      </w:pPr>
      <w:r w:rsidRPr="00D946E7">
        <w:rPr>
          <w:rFonts w:asciiTheme="minorHAnsi" w:hAnsiTheme="minorHAnsi" w:cstheme="minorHAnsi"/>
        </w:rPr>
        <w:t>La Junta Directiva estaría compuesta por siete miembros propietarios y tres suplentes nombrados por el Poder Ejecutivo, los suplentes sustituirán a los propietarios en sus ausencias temporales. Esta, elegiría en su seno un presidente, un vicepresidente   y un secretario y determinaría los empleados necesarios para el buen funcionamiento de la institución. El presidente gozaría de representación legal de la institución. Los miembros de la Junta Directiva desempeñarían su cometido con absoluta independencia del Poder Ejecutivo, siendo legal y moralmente los únicos responsables de la administración de la institución. La Secretaría de Hacienda vigilará la marcha general de la empresa.</w:t>
      </w:r>
      <w:r w:rsidR="004A7A29">
        <w:rPr>
          <w:rFonts w:asciiTheme="minorHAnsi" w:hAnsiTheme="minorHAnsi" w:cstheme="minorHAnsi"/>
        </w:rPr>
        <w:t xml:space="preserve"> ----------------------------------------------------------------------------------------------------</w:t>
      </w:r>
    </w:p>
    <w:p w14:paraId="50C5503F" w14:textId="0B8FA13A" w:rsidR="00127054" w:rsidRPr="00D946E7" w:rsidRDefault="00127054" w:rsidP="00D946E7">
      <w:pPr>
        <w:tabs>
          <w:tab w:val="num" w:pos="0"/>
        </w:tabs>
        <w:spacing w:after="0" w:line="460" w:lineRule="exact"/>
        <w:jc w:val="both"/>
        <w:rPr>
          <w:rFonts w:asciiTheme="minorHAnsi" w:hAnsiTheme="minorHAnsi" w:cstheme="minorHAnsi"/>
        </w:rPr>
      </w:pPr>
      <w:r w:rsidRPr="00D946E7">
        <w:rPr>
          <w:rFonts w:asciiTheme="minorHAnsi" w:hAnsiTheme="minorHAnsi" w:cstheme="minorHAnsi"/>
        </w:rPr>
        <w:t xml:space="preserve">El 13 de agosto de 1928, el presidente de la República Cleto González Víquez acordó el nombramiento de la primera Junta Directiva de la institución: Propietarios: Alfredo González Flores, Enrique Pinto Fernández, Manuel Cabezas Barquero, Ricardo Moreno Cañas, Ramón Jacinto Rivera Brenes, Benjamín Hernández Valverde y Maximiliano Koberg Bolandi. Suplentes: Roberto Castro Solera, José Joaquín Alfaro Iglesias y Samuel Sáenz Flores. La junta quedó integrada de la siguiente manera: presidente, licenciado Alfredo González Flores, vicepresidente: licenciado Enrique Pinto Fernández, secretario Maximiliano Koberg Bolandi, y los demás vocales. </w:t>
      </w:r>
      <w:r w:rsidR="004A7A29">
        <w:rPr>
          <w:rFonts w:asciiTheme="minorHAnsi" w:hAnsiTheme="minorHAnsi" w:cstheme="minorHAnsi"/>
        </w:rPr>
        <w:t>--------------------------------------------------------------------------------------------------------------------------------------</w:t>
      </w:r>
    </w:p>
    <w:p w14:paraId="07D7A7A5" w14:textId="0E853E96" w:rsidR="00127054" w:rsidRPr="00D946E7" w:rsidRDefault="00127054" w:rsidP="00D946E7">
      <w:pPr>
        <w:tabs>
          <w:tab w:val="num" w:pos="0"/>
        </w:tabs>
        <w:spacing w:after="0" w:line="460" w:lineRule="exact"/>
        <w:jc w:val="both"/>
        <w:rPr>
          <w:rFonts w:asciiTheme="minorHAnsi" w:hAnsiTheme="minorHAnsi" w:cstheme="minorHAnsi"/>
        </w:rPr>
      </w:pPr>
      <w:r w:rsidRPr="00D946E7">
        <w:rPr>
          <w:rFonts w:asciiTheme="minorHAnsi" w:hAnsiTheme="minorHAnsi" w:cstheme="minorHAnsi"/>
        </w:rPr>
        <w:t>Desde su creación y hacia finales de la década de los años 40 del siglo XX, se fue configurando su papel como entidad reguladora de las empresas extranjeras y nacionales vinculadas a los servicios públicos de electricidad, que se proyectaba en las ciudades, comunidades y pueblos del país.</w:t>
      </w:r>
      <w:r w:rsidR="004A7A29">
        <w:rPr>
          <w:rFonts w:asciiTheme="minorHAnsi" w:hAnsiTheme="minorHAnsi" w:cstheme="minorHAnsi"/>
        </w:rPr>
        <w:t xml:space="preserve"> ------------------------------------------------------</w:t>
      </w:r>
    </w:p>
    <w:p w14:paraId="7B6FAA56" w14:textId="22C53EC2" w:rsidR="00127054" w:rsidRPr="00D946E7" w:rsidRDefault="00127054" w:rsidP="00D946E7">
      <w:pPr>
        <w:tabs>
          <w:tab w:val="num" w:pos="0"/>
        </w:tabs>
        <w:spacing w:after="0" w:line="460" w:lineRule="exact"/>
        <w:jc w:val="both"/>
        <w:rPr>
          <w:rFonts w:asciiTheme="minorHAnsi" w:hAnsiTheme="minorHAnsi" w:cstheme="minorHAnsi"/>
        </w:rPr>
      </w:pPr>
      <w:r w:rsidRPr="00D946E7">
        <w:rPr>
          <w:rFonts w:asciiTheme="minorHAnsi" w:hAnsiTheme="minorHAnsi" w:cstheme="minorHAnsi"/>
        </w:rPr>
        <w:t>El SNE fue desarrollando su papel encomendado por la legislación mediante fijaciones de tarifas, otorgamiento y organización de nuevas concesiones, aunque la negociación con las empresas extranjeras no fue del todo fácil. Se tomaron medidas para combatir el contrabando eléctrico y la instalación de medidores de electricidad para llevar el control del consumo y el pago debido.  Su función reguladora también se expresó a través del establecimiento de normas de calidad, resolución de conflictos, atención del alumbrado público, regulación de servicios de telefonía, del tranvía, de los aparatos de radio conectados, de las aguas nacionales y álveos de dominio público y defensa del consumidor en los servicios eléctricos, de combustibles, transporte y comunicaciones del país. Se dispuso que el SNE en materia de aguas actuaría mediante un Departamento de Aguas.</w:t>
      </w:r>
      <w:r w:rsidR="004A7A29">
        <w:rPr>
          <w:rFonts w:asciiTheme="minorHAnsi" w:hAnsiTheme="minorHAnsi" w:cstheme="minorHAnsi"/>
        </w:rPr>
        <w:t xml:space="preserve"> ----------------------------------------------------------------------------------------------------------------------------------------</w:t>
      </w:r>
    </w:p>
    <w:p w14:paraId="7B016832" w14:textId="22E8BF8F" w:rsidR="00127054" w:rsidRPr="00D946E7" w:rsidRDefault="00127054" w:rsidP="00D946E7">
      <w:pPr>
        <w:tabs>
          <w:tab w:val="num" w:pos="0"/>
        </w:tabs>
        <w:spacing w:after="0" w:line="460" w:lineRule="exact"/>
        <w:jc w:val="both"/>
        <w:rPr>
          <w:rFonts w:asciiTheme="minorHAnsi" w:hAnsiTheme="minorHAnsi" w:cstheme="minorHAnsi"/>
        </w:rPr>
      </w:pPr>
      <w:r w:rsidRPr="00D946E7">
        <w:rPr>
          <w:rFonts w:asciiTheme="minorHAnsi" w:hAnsiTheme="minorHAnsi" w:cstheme="minorHAnsi"/>
        </w:rPr>
        <w:t>Si bien su tarea principal era ser la encargada de la regulación de los servicios eléctricos del país, topó con intereses opuestos que le llevaron a no poder cumplir con todos sus objetivos iniciales.</w:t>
      </w:r>
      <w:r w:rsidR="004A7A29">
        <w:rPr>
          <w:rFonts w:asciiTheme="minorHAnsi" w:hAnsiTheme="minorHAnsi" w:cstheme="minorHAnsi"/>
        </w:rPr>
        <w:t xml:space="preserve"> -----------------------------</w:t>
      </w:r>
    </w:p>
    <w:p w14:paraId="2F3517BA" w14:textId="5C3B0F62" w:rsidR="00127054" w:rsidRPr="00D946E7" w:rsidRDefault="00127054" w:rsidP="00D946E7">
      <w:pPr>
        <w:tabs>
          <w:tab w:val="num" w:pos="0"/>
        </w:tabs>
        <w:spacing w:after="0" w:line="460" w:lineRule="exact"/>
        <w:jc w:val="both"/>
        <w:rPr>
          <w:rFonts w:asciiTheme="minorHAnsi" w:hAnsiTheme="minorHAnsi" w:cstheme="minorHAnsi"/>
        </w:rPr>
      </w:pPr>
      <w:r w:rsidRPr="00D946E7">
        <w:rPr>
          <w:rFonts w:asciiTheme="minorHAnsi" w:hAnsiTheme="minorHAnsi" w:cstheme="minorHAnsi"/>
        </w:rPr>
        <w:t xml:space="preserve">Luego de 1948, se dieron nuevas transformaciones del SNE, promovidas con la reorganización del estado costarricense, llevada a cabo por la Junta Fundadora de la Segunda República, la promulgación de una nueva Constitución Política en 1949 y las acciones de los siguientes gobiernos constitucionales. Las potestades regulatorias se fueron ampliando con las nuevas legislaciones y las controversias con el capital extranjero continuaban. Se dieron </w:t>
      </w:r>
      <w:r w:rsidRPr="00D946E7">
        <w:rPr>
          <w:rFonts w:asciiTheme="minorHAnsi" w:hAnsiTheme="minorHAnsi" w:cstheme="minorHAnsi"/>
          <w:lang w:eastAsia="es-CR"/>
        </w:rPr>
        <w:t xml:space="preserve">nuevos cambios en la regulación del mercado eléctrico, la fiscalización de contratos y el establecimiento de las tarifas de los servicios. Su misión </w:t>
      </w:r>
      <w:r w:rsidRPr="00D946E7">
        <w:rPr>
          <w:rFonts w:asciiTheme="minorHAnsi" w:hAnsiTheme="minorHAnsi" w:cstheme="minorHAnsi"/>
        </w:rPr>
        <w:t>se extendía a más servicios de electricidad, combustible, agua, proyectos de riego, transporte y comunicaciones vinculadas con instituciones, empresas, casas, comercios y otros establecimientos.</w:t>
      </w:r>
      <w:r w:rsidRPr="00D946E7">
        <w:rPr>
          <w:rFonts w:asciiTheme="minorHAnsi" w:hAnsiTheme="minorHAnsi" w:cstheme="minorHAnsi"/>
          <w:lang w:eastAsia="es-CR"/>
        </w:rPr>
        <w:t xml:space="preserve"> </w:t>
      </w:r>
      <w:r w:rsidR="004A7A29">
        <w:rPr>
          <w:rFonts w:asciiTheme="minorHAnsi" w:hAnsiTheme="minorHAnsi" w:cstheme="minorHAnsi"/>
          <w:lang w:eastAsia="es-CR"/>
        </w:rPr>
        <w:t>----------------------------------------------------------------------------------------</w:t>
      </w:r>
    </w:p>
    <w:p w14:paraId="6C8427EE" w14:textId="3A392E2B" w:rsidR="00127054" w:rsidRPr="00D946E7" w:rsidRDefault="00127054" w:rsidP="00D946E7">
      <w:pPr>
        <w:tabs>
          <w:tab w:val="num" w:pos="0"/>
        </w:tabs>
        <w:spacing w:after="0" w:line="460" w:lineRule="exact"/>
        <w:jc w:val="both"/>
        <w:rPr>
          <w:rFonts w:asciiTheme="minorHAnsi" w:hAnsiTheme="minorHAnsi" w:cstheme="minorHAnsi"/>
        </w:rPr>
      </w:pPr>
      <w:r w:rsidRPr="00D946E7">
        <w:rPr>
          <w:rFonts w:asciiTheme="minorHAnsi" w:hAnsiTheme="minorHAnsi" w:cstheme="minorHAnsi"/>
        </w:rPr>
        <w:t xml:space="preserve">La institución brindó su colaboración a diversas instituciones, organizaciones, municipalidades y cooperativas eléctricas como: COOPEGUANACASTE, COOPELESCA, COOPESANTOS, COOPEALFARO RUIZ, la Junta Administradora del Servicio Eléctrico de Cartago (JASEC), la Junta Administradora del Servicio Eléctrico Municipal de Alajuela (JASEMA), la Junta Administradora del Servicio Eléctrico Municipal de Heredia (JASEMH) hoy Empresa de Servicios Públicos de Heredia (ESPH); al  Servicio Nacional de Aguas Subterráneas Riego y Avenamiento (SENARA) al  Instituto Costarricense de Electricidad (ICE), a la Compañía Nacional de Fuerza y Luz (CNFL) y a Radiográfica Costarricense, S.A. (RACSA). </w:t>
      </w:r>
      <w:r w:rsidR="004A7A29">
        <w:rPr>
          <w:rFonts w:asciiTheme="minorHAnsi" w:hAnsiTheme="minorHAnsi" w:cstheme="minorHAnsi"/>
        </w:rPr>
        <w:t>----------------------------------------------------------------------------</w:t>
      </w:r>
    </w:p>
    <w:p w14:paraId="10B7E270" w14:textId="575A95AC" w:rsidR="00127054" w:rsidRPr="00D946E7" w:rsidRDefault="00127054" w:rsidP="00D946E7">
      <w:pPr>
        <w:tabs>
          <w:tab w:val="num" w:pos="0"/>
        </w:tabs>
        <w:spacing w:after="0" w:line="460" w:lineRule="exact"/>
        <w:jc w:val="both"/>
        <w:rPr>
          <w:rFonts w:asciiTheme="minorHAnsi" w:hAnsiTheme="minorHAnsi" w:cstheme="minorHAnsi"/>
        </w:rPr>
      </w:pPr>
      <w:r w:rsidRPr="00D946E7">
        <w:rPr>
          <w:rFonts w:asciiTheme="minorHAnsi" w:hAnsiTheme="minorHAnsi" w:cstheme="minorHAnsi"/>
        </w:rPr>
        <w:t>Durante la década de 1990 se promovieron diversas gestiones y propuestas orientadas a transformar el modelo de regulación de los servicios públicos y adecuarlo a las nuevas condiciones del país. Este proceso culminó con la promulgación de la Ley N° 7593, mediante la cual se creó la Autoridad Reguladora de los Servicios Públicos (ARESEP) y se estableció un nuevo marco institucional para la regulación de los servicios públicos.</w:t>
      </w:r>
      <w:r w:rsidR="004A7A29">
        <w:rPr>
          <w:rFonts w:asciiTheme="minorHAnsi" w:hAnsiTheme="minorHAnsi" w:cstheme="minorHAnsi"/>
        </w:rPr>
        <w:t xml:space="preserve"> ---------------</w:t>
      </w:r>
    </w:p>
    <w:p w14:paraId="5854196F" w14:textId="27E3B2CB" w:rsidR="00127054" w:rsidRPr="00D946E7" w:rsidRDefault="00127054" w:rsidP="00D946E7">
      <w:pPr>
        <w:tabs>
          <w:tab w:val="num" w:pos="0"/>
        </w:tabs>
        <w:spacing w:after="0" w:line="460" w:lineRule="exact"/>
        <w:jc w:val="both"/>
        <w:rPr>
          <w:rFonts w:asciiTheme="minorHAnsi" w:hAnsiTheme="minorHAnsi" w:cstheme="minorHAnsi"/>
        </w:rPr>
      </w:pPr>
      <w:r w:rsidRPr="00D946E7">
        <w:rPr>
          <w:rFonts w:asciiTheme="minorHAnsi" w:hAnsiTheme="minorHAnsi" w:cstheme="minorHAnsi"/>
        </w:rPr>
        <w:t>Con la entrada en vigencia de este nuevo régimen jurídico, el SNE dejó de funcionar como institución independiente y sus competencias regulatorias fueron asumidas por la nueva Autoridad Reguladora de los Servicios Públicos. De esta manera, concluyó una trayectoria institucional iniciada en 1928, durante la cual el SNE evolucionó de una entidad vinculada principalmente con la regulación de las fuerzas eléctricas a una institución con competencias progresivamente ampliadas sobre diversos servicios públicos del país.</w:t>
      </w:r>
      <w:r w:rsidR="004A7A29">
        <w:rPr>
          <w:rFonts w:asciiTheme="minorHAnsi" w:hAnsiTheme="minorHAnsi" w:cstheme="minorHAnsi"/>
        </w:rPr>
        <w:t xml:space="preserve"> -------------</w:t>
      </w:r>
    </w:p>
    <w:p w14:paraId="6DA4FECE" w14:textId="72F7CF96" w:rsidR="00127054" w:rsidRPr="00D946E7" w:rsidRDefault="00127054" w:rsidP="00D946E7">
      <w:pPr>
        <w:tabs>
          <w:tab w:val="num" w:pos="0"/>
        </w:tabs>
        <w:spacing w:after="0" w:line="460" w:lineRule="exact"/>
        <w:jc w:val="both"/>
        <w:rPr>
          <w:rFonts w:asciiTheme="minorHAnsi" w:hAnsiTheme="minorHAnsi" w:cstheme="minorHAnsi"/>
        </w:rPr>
      </w:pPr>
      <w:r w:rsidRPr="00D946E7">
        <w:rPr>
          <w:rFonts w:asciiTheme="minorHAnsi" w:hAnsiTheme="minorHAnsi" w:cstheme="minorHAnsi"/>
          <w:b/>
          <w:bCs/>
        </w:rPr>
        <w:t xml:space="preserve">2.3 HISTORIA ARCHIVÍSTICA: </w:t>
      </w:r>
      <w:r w:rsidRPr="00D946E7">
        <w:rPr>
          <w:rFonts w:asciiTheme="minorHAnsi" w:hAnsiTheme="minorHAnsi" w:cstheme="minorHAnsi"/>
        </w:rPr>
        <w:t>Los documentos estuvieron custodiados en la institución productora desde 1928 hasta el año de 1996, cuando se creó la ARESEP, y fue esta última institución la que los remitió al Archivo Nacional entre los años 2013-2019.</w:t>
      </w:r>
      <w:r w:rsidR="004A7A29">
        <w:rPr>
          <w:rFonts w:asciiTheme="minorHAnsi" w:hAnsiTheme="minorHAnsi" w:cstheme="minorHAnsi"/>
        </w:rPr>
        <w:t xml:space="preserve"> --------------------------------------------------------------------------------------------------</w:t>
      </w:r>
    </w:p>
    <w:p w14:paraId="63B9D2EE" w14:textId="72C0CA6B" w:rsidR="00127054" w:rsidRPr="00D946E7" w:rsidRDefault="00127054" w:rsidP="00D946E7">
      <w:pPr>
        <w:tabs>
          <w:tab w:val="num" w:pos="0"/>
        </w:tabs>
        <w:spacing w:after="0" w:line="460" w:lineRule="exact"/>
        <w:jc w:val="both"/>
        <w:rPr>
          <w:rFonts w:asciiTheme="minorHAnsi" w:hAnsiTheme="minorHAnsi" w:cstheme="minorHAnsi"/>
        </w:rPr>
      </w:pPr>
      <w:r w:rsidRPr="00D946E7">
        <w:rPr>
          <w:rFonts w:asciiTheme="minorHAnsi" w:hAnsiTheme="minorHAnsi" w:cstheme="minorHAnsi"/>
        </w:rPr>
        <w:t xml:space="preserve">Las transferencias y sus fechas de ingreso al Archivo Histórico son las siguientes: T020-2012 del 18 de diciembre del 2013; T146-2018 del 28 de noviembre del 2018; T004-2019 del 14 y 16 de enero de 2019; T022-2019, del 10 de abril del 2029; T027-2029 del 26 de abril del 2019; T033-2019 del 17 de mayo del 2019; T047-2019 del 12 de junio del 2019; T067-2019 del 05 de agosto de 2019; T075-2029, T077-2019 y T078-2019 del 09 de setiembre del 2019. </w:t>
      </w:r>
      <w:r w:rsidR="004A7A29">
        <w:rPr>
          <w:rFonts w:asciiTheme="minorHAnsi" w:hAnsiTheme="minorHAnsi" w:cstheme="minorHAnsi"/>
        </w:rPr>
        <w:t xml:space="preserve"> ---------------------------------------------------------------------------------------------------------------------</w:t>
      </w:r>
    </w:p>
    <w:p w14:paraId="5F8CF49A" w14:textId="3C2CBC53" w:rsidR="00127054" w:rsidRPr="00D946E7" w:rsidRDefault="00127054" w:rsidP="00D946E7">
      <w:pPr>
        <w:spacing w:after="0" w:line="460" w:lineRule="exact"/>
        <w:jc w:val="both"/>
        <w:rPr>
          <w:rFonts w:asciiTheme="minorHAnsi" w:hAnsiTheme="minorHAnsi" w:cstheme="minorHAnsi"/>
          <w:b/>
          <w:bCs/>
        </w:rPr>
      </w:pPr>
      <w:r w:rsidRPr="00D946E7">
        <w:rPr>
          <w:rFonts w:asciiTheme="minorHAnsi" w:hAnsiTheme="minorHAnsi" w:cstheme="minorHAnsi"/>
          <w:b/>
          <w:bCs/>
        </w:rPr>
        <w:t>2.4 FORMA DE INGRESO:</w:t>
      </w:r>
      <w:r w:rsidRPr="00D946E7">
        <w:rPr>
          <w:rFonts w:asciiTheme="minorHAnsi" w:hAnsiTheme="minorHAnsi" w:cstheme="minorHAnsi"/>
          <w:bCs/>
        </w:rPr>
        <w:t xml:space="preserve"> </w:t>
      </w:r>
      <w:r w:rsidRPr="00D946E7">
        <w:rPr>
          <w:rFonts w:asciiTheme="minorHAnsi" w:hAnsiTheme="minorHAnsi" w:cstheme="minorHAnsi"/>
          <w:lang w:val="es-ES_tradnl"/>
        </w:rPr>
        <w:t>Transferencia</w:t>
      </w:r>
      <w:r w:rsidR="004A7A29">
        <w:rPr>
          <w:rFonts w:asciiTheme="minorHAnsi" w:hAnsiTheme="minorHAnsi" w:cstheme="minorHAnsi"/>
          <w:lang w:val="es-ES_tradnl"/>
        </w:rPr>
        <w:t>. -------------------------------------------------------------------------------------------</w:t>
      </w:r>
    </w:p>
    <w:p w14:paraId="6FDF0A8C" w14:textId="2EB140CD" w:rsidR="00127054" w:rsidRPr="004A7A29" w:rsidRDefault="004A7A29" w:rsidP="004A7A29">
      <w:pPr>
        <w:spacing w:after="0" w:line="460" w:lineRule="exact"/>
        <w:jc w:val="both"/>
        <w:rPr>
          <w:rFonts w:asciiTheme="minorHAnsi" w:hAnsiTheme="minorHAnsi" w:cstheme="minorHAnsi"/>
        </w:rPr>
      </w:pPr>
      <w:r>
        <w:rPr>
          <w:rFonts w:asciiTheme="minorHAnsi" w:hAnsiTheme="minorHAnsi" w:cstheme="minorHAnsi"/>
          <w:b/>
          <w:bCs/>
        </w:rPr>
        <w:t xml:space="preserve">3. </w:t>
      </w:r>
      <w:r w:rsidR="00127054" w:rsidRPr="00D946E7">
        <w:rPr>
          <w:rFonts w:asciiTheme="minorHAnsi" w:hAnsiTheme="minorHAnsi" w:cstheme="minorHAnsi"/>
          <w:b/>
          <w:bCs/>
        </w:rPr>
        <w:t>ÁREA DE CONTENIDO Y ESTRUCTURA.</w:t>
      </w:r>
      <w:r>
        <w:rPr>
          <w:rFonts w:asciiTheme="minorHAnsi" w:hAnsiTheme="minorHAnsi" w:cstheme="minorHAnsi"/>
          <w:b/>
          <w:bCs/>
        </w:rPr>
        <w:t xml:space="preserve"> </w:t>
      </w:r>
      <w:r>
        <w:rPr>
          <w:rFonts w:asciiTheme="minorHAnsi" w:hAnsiTheme="minorHAnsi" w:cstheme="minorHAnsi"/>
        </w:rPr>
        <w:t>------------------------------------------------------------------------------------------</w:t>
      </w:r>
    </w:p>
    <w:p w14:paraId="78AE7A9B" w14:textId="2CEBD793" w:rsidR="00127054" w:rsidRPr="00D946E7" w:rsidRDefault="00127054" w:rsidP="00D946E7">
      <w:pPr>
        <w:tabs>
          <w:tab w:val="num" w:pos="0"/>
        </w:tabs>
        <w:spacing w:after="0" w:line="460" w:lineRule="exact"/>
        <w:jc w:val="both"/>
        <w:rPr>
          <w:rFonts w:asciiTheme="minorHAnsi" w:hAnsiTheme="minorHAnsi" w:cstheme="minorHAnsi"/>
        </w:rPr>
      </w:pPr>
      <w:r w:rsidRPr="00D946E7">
        <w:rPr>
          <w:rFonts w:asciiTheme="minorHAnsi" w:hAnsiTheme="minorHAnsi" w:cstheme="minorHAnsi"/>
          <w:b/>
          <w:bCs/>
        </w:rPr>
        <w:t xml:space="preserve">3.1 ALCANCE Y CONTENIDO: </w:t>
      </w:r>
      <w:r w:rsidRPr="00D946E7">
        <w:rPr>
          <w:rFonts w:asciiTheme="minorHAnsi" w:hAnsiTheme="minorHAnsi" w:cstheme="minorHAnsi"/>
        </w:rPr>
        <w:t xml:space="preserve">Se encuentran tipos documentales como: actas de sesiones de la junta directiva, cartas enviadas, correspondencia, expedientes, expedientes de actas de sesiones, denuncias, informes, informes de labores, presupuestos, modificaciones de presupuestos, convenios, reglamentos, leyes, licitaciones, edictos, planes operativos, quejas, estadísticas, cánones, proyectos y ante proyectos. </w:t>
      </w:r>
      <w:r w:rsidR="004A7A29">
        <w:rPr>
          <w:rFonts w:asciiTheme="minorHAnsi" w:hAnsiTheme="minorHAnsi" w:cstheme="minorHAnsi"/>
        </w:rPr>
        <w:t>---------------</w:t>
      </w:r>
    </w:p>
    <w:p w14:paraId="7045A021" w14:textId="00BA541A" w:rsidR="00127054" w:rsidRPr="00D946E7" w:rsidRDefault="00127054" w:rsidP="00D946E7">
      <w:pPr>
        <w:tabs>
          <w:tab w:val="num" w:pos="0"/>
        </w:tabs>
        <w:spacing w:after="0" w:line="460" w:lineRule="exact"/>
        <w:jc w:val="both"/>
        <w:rPr>
          <w:rFonts w:asciiTheme="minorHAnsi" w:hAnsiTheme="minorHAnsi" w:cstheme="minorHAnsi"/>
          <w:lang w:eastAsia="es-CR"/>
        </w:rPr>
      </w:pPr>
      <w:r w:rsidRPr="00D946E7">
        <w:rPr>
          <w:rFonts w:asciiTheme="minorHAnsi" w:hAnsiTheme="minorHAnsi" w:cstheme="minorHAnsi"/>
        </w:rPr>
        <w:t xml:space="preserve">Entre otros temas están los siguientes: tala de árboles, tarifas de acueductos y electricidad, concesiones de fuerza hidráulica, petróleo, explotación minera y de aguas, controversias, aprovechamiento de recursos hídricos, acueductos rurales, combustibles, telefonía, reglamento de servicios, electrificación, servicio de aguas subterráneas, riego y avenamiento, impuestos, recursos de amparo, industrias, hogares, fletes, transportes, construcción, gas licuado, ahorro energético, estudios tarifarios eléctricos, factor térmico, alumbrado público, préstamos, proyectos hidroeléctricos, piratería telefónica, deudas, recaudación de impuestos, acueductos municipales, cooperativas, servicios eléctricos, cogeneradores,  gestión ambiental, infraestructura, telefonía rural, materiales y equipo de oficina, vehículos, convenios, ríos, recursos hidráulicos, planillas, hidrocarburos, tarifas y contratos municipales, huelgas,   energía eléctrica, telecomunicaciones, proyectos de riego, sindicatos, asociaciones, capacitaciones, cooperación nacional e internacional, cánones de regulaciones de precios, estudios, planes contratos, ley de aguas, comercialización de servicios, problemática, conciliaciones bancarias y contrabandos eléctricos, empresas privadas, empresas particulares, Junta Administradora del Servicio Eléctrico de Cartago (JASEC), Junta Administradora del Servicio Eléctrico Municipal de Alajuela (JASEMA), Junta Administradora del Servicio Eléctrico Municipal de Heredia (JASEMH) actual  Empresa de Servicios Públicos de Heredia (ESPH), Compañía Nacional de Fuerza y Luz (CNFL), Instituto Costarricense de Electricidad (ICE), Servicio Nacional de Aguas Subterráneas, Riego y Avenamiento (SENARA), Instituto de Fomento y Asesoría Municipal (IFAM),  Instituto Nacional de Vivienda y Urbanismo (INVU), Radiográfica Costarricense Sociedad Anónima (RACSA), Acueductos y Alcantarillados (AYA), Departamento de Aguas y  Refinería Costarricense de Petróleo (RECOPE). </w:t>
      </w:r>
      <w:r w:rsidR="004A7A29">
        <w:rPr>
          <w:rFonts w:asciiTheme="minorHAnsi" w:hAnsiTheme="minorHAnsi" w:cstheme="minorHAnsi"/>
        </w:rPr>
        <w:t>-----------------------------------------------------------------------------------------------------------------------</w:t>
      </w:r>
    </w:p>
    <w:p w14:paraId="04F9FA09" w14:textId="706C8942" w:rsidR="00127054" w:rsidRPr="00D946E7" w:rsidRDefault="00127054" w:rsidP="00D946E7">
      <w:pPr>
        <w:pStyle w:val="Default"/>
        <w:spacing w:line="460" w:lineRule="exact"/>
        <w:jc w:val="both"/>
        <w:rPr>
          <w:rFonts w:asciiTheme="minorHAnsi" w:hAnsiTheme="minorHAnsi" w:cstheme="minorHAnsi"/>
          <w:b/>
          <w:bCs/>
          <w:color w:val="auto"/>
          <w:sz w:val="22"/>
          <w:szCs w:val="22"/>
        </w:rPr>
      </w:pPr>
      <w:r w:rsidRPr="00D946E7">
        <w:rPr>
          <w:rFonts w:asciiTheme="minorHAnsi" w:hAnsiTheme="minorHAnsi" w:cstheme="minorHAnsi"/>
          <w:b/>
          <w:bCs/>
          <w:color w:val="auto"/>
          <w:sz w:val="22"/>
          <w:szCs w:val="22"/>
        </w:rPr>
        <w:t xml:space="preserve">3.2. VALORACIÓN, SELECCIÓN Y ELIMINACIÓN: </w:t>
      </w:r>
      <w:r w:rsidRPr="00D946E7">
        <w:rPr>
          <w:rFonts w:asciiTheme="minorHAnsi" w:hAnsiTheme="minorHAnsi" w:cstheme="minorHAnsi"/>
          <w:color w:val="auto"/>
          <w:sz w:val="22"/>
          <w:szCs w:val="22"/>
        </w:rPr>
        <w:t>Conservación permanente, valorado de conformidad mediante la Ley 3661 del Archivo Nacional del 10 de enero de 1966; y valor científico cultural y conservación permanente mediante la Ley 7202 del Sistema Nacional de Archivo del 24 de octubre de 1990.</w:t>
      </w:r>
      <w:r w:rsidR="003D0A0F">
        <w:rPr>
          <w:rFonts w:asciiTheme="minorHAnsi" w:hAnsiTheme="minorHAnsi" w:cstheme="minorHAnsi"/>
          <w:color w:val="auto"/>
          <w:sz w:val="22"/>
          <w:szCs w:val="22"/>
        </w:rPr>
        <w:t xml:space="preserve"> -------------------</w:t>
      </w:r>
    </w:p>
    <w:p w14:paraId="025BA61F" w14:textId="60511083" w:rsidR="00127054" w:rsidRPr="00D946E7" w:rsidRDefault="00127054" w:rsidP="00D946E7">
      <w:pPr>
        <w:spacing w:after="0" w:line="460" w:lineRule="exact"/>
        <w:jc w:val="both"/>
        <w:rPr>
          <w:rFonts w:asciiTheme="minorHAnsi" w:hAnsiTheme="minorHAnsi" w:cstheme="minorHAnsi"/>
          <w:lang w:val="es-ES_tradnl"/>
        </w:rPr>
      </w:pPr>
      <w:r w:rsidRPr="00D946E7">
        <w:rPr>
          <w:rFonts w:asciiTheme="minorHAnsi" w:hAnsiTheme="minorHAnsi" w:cstheme="minorHAnsi"/>
          <w:b/>
          <w:bCs/>
        </w:rPr>
        <w:t xml:space="preserve">3.3 NUEVOS INGRESOS: </w:t>
      </w:r>
      <w:r w:rsidRPr="00D946E7">
        <w:rPr>
          <w:rFonts w:asciiTheme="minorHAnsi" w:hAnsiTheme="minorHAnsi" w:cstheme="minorHAnsi"/>
          <w:lang w:val="es-ES_tradnl"/>
        </w:rPr>
        <w:t xml:space="preserve">Fondo cerrado </w:t>
      </w:r>
      <w:r w:rsidR="003D0A0F">
        <w:rPr>
          <w:rFonts w:asciiTheme="minorHAnsi" w:hAnsiTheme="minorHAnsi" w:cstheme="minorHAnsi"/>
          <w:lang w:val="es-ES_tradnl"/>
        </w:rPr>
        <w:t>--------------------------------------------------------------------------------------------</w:t>
      </w:r>
    </w:p>
    <w:p w14:paraId="608DD7E5" w14:textId="478D5CF9" w:rsidR="00127054" w:rsidRPr="00D946E7" w:rsidRDefault="00127054" w:rsidP="00D946E7">
      <w:pPr>
        <w:spacing w:after="0" w:line="460" w:lineRule="exact"/>
        <w:jc w:val="both"/>
        <w:rPr>
          <w:rFonts w:asciiTheme="minorHAnsi" w:hAnsiTheme="minorHAnsi" w:cstheme="minorHAnsi"/>
        </w:rPr>
      </w:pPr>
      <w:r w:rsidRPr="00D946E7">
        <w:rPr>
          <w:rFonts w:asciiTheme="minorHAnsi" w:hAnsiTheme="minorHAnsi" w:cstheme="minorHAnsi"/>
          <w:b/>
        </w:rPr>
        <w:t>3.4</w:t>
      </w:r>
      <w:r w:rsidRPr="00D946E7">
        <w:rPr>
          <w:rFonts w:asciiTheme="minorHAnsi" w:hAnsiTheme="minorHAnsi" w:cstheme="minorHAnsi"/>
        </w:rPr>
        <w:t xml:space="preserve"> </w:t>
      </w:r>
      <w:r w:rsidRPr="00D946E7">
        <w:rPr>
          <w:rFonts w:asciiTheme="minorHAnsi" w:hAnsiTheme="minorHAnsi" w:cstheme="minorHAnsi"/>
          <w:b/>
          <w:bCs/>
        </w:rPr>
        <w:t>ORGANIZACIÓN:</w:t>
      </w:r>
      <w:r w:rsidRPr="00D946E7">
        <w:rPr>
          <w:rFonts w:asciiTheme="minorHAnsi" w:hAnsiTheme="minorHAnsi" w:cstheme="minorHAnsi"/>
        </w:rPr>
        <w:t xml:space="preserve"> </w:t>
      </w:r>
      <w:r w:rsidR="003D0A0F">
        <w:rPr>
          <w:rFonts w:asciiTheme="minorHAnsi" w:hAnsiTheme="minorHAnsi" w:cstheme="minorHAnsi"/>
        </w:rPr>
        <w:t>---------------------------------------------------------------------------------------------------------------------</w:t>
      </w:r>
    </w:p>
    <w:p w14:paraId="5EF6C036" w14:textId="77777777" w:rsidR="00127054" w:rsidRPr="00D946E7" w:rsidRDefault="00127054" w:rsidP="00D946E7">
      <w:pPr>
        <w:spacing w:after="0" w:line="460" w:lineRule="exact"/>
        <w:jc w:val="center"/>
        <w:rPr>
          <w:rFonts w:asciiTheme="minorHAnsi" w:hAnsiTheme="minorHAnsi" w:cstheme="minorHAnsi"/>
          <w:b/>
        </w:rPr>
      </w:pPr>
      <w:r w:rsidRPr="00D946E7">
        <w:rPr>
          <w:rFonts w:asciiTheme="minorHAnsi" w:hAnsiTheme="minorHAnsi" w:cstheme="minorHAnsi"/>
          <w:b/>
        </w:rPr>
        <w:t>CUADRO DE CLASIFICACIÓN DEL ARCHIVO HISTÓRICO</w:t>
      </w:r>
    </w:p>
    <w:p w14:paraId="3B38C863" w14:textId="77777777" w:rsidR="00127054" w:rsidRPr="00D946E7" w:rsidRDefault="00127054" w:rsidP="00D946E7">
      <w:pPr>
        <w:spacing w:after="0" w:line="460" w:lineRule="exact"/>
        <w:jc w:val="center"/>
        <w:textAlignment w:val="baseline"/>
        <w:rPr>
          <w:rFonts w:asciiTheme="minorHAnsi" w:hAnsiTheme="minorHAnsi" w:cstheme="minorHAnsi"/>
          <w:lang w:eastAsia="es-CR"/>
        </w:rPr>
      </w:pPr>
      <w:r w:rsidRPr="00D946E7">
        <w:rPr>
          <w:rFonts w:asciiTheme="minorHAnsi" w:hAnsiTheme="minorHAnsi" w:cstheme="minorHAnsi"/>
          <w:b/>
          <w:bCs/>
          <w:lang w:eastAsia="es-CR"/>
        </w:rPr>
        <w:t>EMPRESAS PÚBLICAS NO FINANCIERAS</w:t>
      </w:r>
    </w:p>
    <w:tbl>
      <w:tblPr>
        <w:tblpPr w:leftFromText="141" w:rightFromText="141" w:vertAnchor="text" w:tblpXSpec="center" w:tblpY="1"/>
        <w:tblOverlap w:val="never"/>
        <w:tblW w:w="8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6"/>
        <w:gridCol w:w="5953"/>
      </w:tblGrid>
      <w:tr w:rsidR="00127054" w:rsidRPr="00D946E7" w14:paraId="7992F8EE" w14:textId="77777777" w:rsidTr="00D92546">
        <w:trPr>
          <w:trHeight w:val="300"/>
          <w:tblHeader/>
        </w:trPr>
        <w:tc>
          <w:tcPr>
            <w:tcW w:w="2686" w:type="dxa"/>
            <w:tcBorders>
              <w:top w:val="single" w:sz="6" w:space="0" w:color="auto"/>
              <w:left w:val="single" w:sz="6" w:space="0" w:color="auto"/>
              <w:bottom w:val="single" w:sz="6" w:space="0" w:color="auto"/>
              <w:right w:val="single" w:sz="6" w:space="0" w:color="auto"/>
            </w:tcBorders>
            <w:shd w:val="clear" w:color="auto" w:fill="FFFFFF"/>
            <w:hideMark/>
          </w:tcPr>
          <w:p w14:paraId="0C6C3F9B" w14:textId="77777777" w:rsidR="00127054" w:rsidRPr="00D946E7" w:rsidRDefault="00127054" w:rsidP="00D946E7">
            <w:pPr>
              <w:spacing w:after="0" w:line="460" w:lineRule="exact"/>
              <w:jc w:val="center"/>
              <w:textAlignment w:val="baseline"/>
              <w:rPr>
                <w:rFonts w:asciiTheme="minorHAnsi" w:hAnsiTheme="minorHAnsi" w:cstheme="minorHAnsi"/>
                <w:lang w:eastAsia="es-CR"/>
              </w:rPr>
            </w:pPr>
            <w:r w:rsidRPr="00D946E7">
              <w:rPr>
                <w:rFonts w:asciiTheme="minorHAnsi" w:hAnsiTheme="minorHAnsi" w:cstheme="minorHAnsi"/>
                <w:b/>
                <w:bCs/>
                <w:lang w:eastAsia="es-CR"/>
              </w:rPr>
              <w:t>FONDO NIVEL I</w:t>
            </w:r>
          </w:p>
        </w:tc>
        <w:tc>
          <w:tcPr>
            <w:tcW w:w="5953" w:type="dxa"/>
            <w:tcBorders>
              <w:top w:val="single" w:sz="6" w:space="0" w:color="auto"/>
              <w:left w:val="single" w:sz="6" w:space="0" w:color="auto"/>
              <w:bottom w:val="single" w:sz="6" w:space="0" w:color="auto"/>
              <w:right w:val="single" w:sz="6" w:space="0" w:color="auto"/>
            </w:tcBorders>
            <w:shd w:val="clear" w:color="auto" w:fill="FFFFFF"/>
            <w:hideMark/>
          </w:tcPr>
          <w:p w14:paraId="2FD0D548" w14:textId="77777777" w:rsidR="00127054" w:rsidRPr="00D946E7" w:rsidRDefault="00127054" w:rsidP="00D946E7">
            <w:pPr>
              <w:spacing w:after="0" w:line="460" w:lineRule="exact"/>
              <w:jc w:val="center"/>
              <w:textAlignment w:val="baseline"/>
              <w:rPr>
                <w:rFonts w:asciiTheme="minorHAnsi" w:hAnsiTheme="minorHAnsi" w:cstheme="minorHAnsi"/>
                <w:lang w:eastAsia="es-CR"/>
              </w:rPr>
            </w:pPr>
            <w:r w:rsidRPr="00D946E7">
              <w:rPr>
                <w:rFonts w:asciiTheme="minorHAnsi" w:hAnsiTheme="minorHAnsi" w:cstheme="minorHAnsi"/>
                <w:b/>
                <w:bCs/>
                <w:lang w:eastAsia="es-CR"/>
              </w:rPr>
              <w:t>SERIE</w:t>
            </w:r>
          </w:p>
        </w:tc>
      </w:tr>
      <w:tr w:rsidR="00127054" w:rsidRPr="00D946E7" w14:paraId="65F02988" w14:textId="77777777" w:rsidTr="00D92546">
        <w:trPr>
          <w:trHeight w:val="300"/>
        </w:trPr>
        <w:tc>
          <w:tcPr>
            <w:tcW w:w="2686" w:type="dxa"/>
            <w:tcBorders>
              <w:top w:val="single" w:sz="6" w:space="0" w:color="auto"/>
              <w:left w:val="single" w:sz="6" w:space="0" w:color="auto"/>
              <w:bottom w:val="single" w:sz="6" w:space="0" w:color="auto"/>
              <w:right w:val="single" w:sz="6" w:space="0" w:color="auto"/>
            </w:tcBorders>
            <w:shd w:val="clear" w:color="auto" w:fill="FFFFFF"/>
            <w:hideMark/>
          </w:tcPr>
          <w:p w14:paraId="1664B122" w14:textId="77777777" w:rsidR="00127054" w:rsidRPr="00D946E7" w:rsidRDefault="00127054" w:rsidP="00D946E7">
            <w:pPr>
              <w:spacing w:after="0" w:line="460" w:lineRule="exact"/>
              <w:jc w:val="center"/>
              <w:textAlignment w:val="baseline"/>
              <w:rPr>
                <w:rFonts w:asciiTheme="minorHAnsi" w:hAnsiTheme="minorHAnsi" w:cstheme="minorHAnsi"/>
                <w:lang w:eastAsia="es-CR"/>
              </w:rPr>
            </w:pPr>
            <w:r w:rsidRPr="00D946E7">
              <w:rPr>
                <w:rFonts w:asciiTheme="minorHAnsi" w:hAnsiTheme="minorHAnsi" w:cstheme="minorHAnsi"/>
                <w:lang w:eastAsia="es-CR"/>
              </w:rPr>
              <w:t>Servicio Nacional de Electricidad (SNE)</w:t>
            </w:r>
          </w:p>
        </w:tc>
        <w:tc>
          <w:tcPr>
            <w:tcW w:w="5953" w:type="dxa"/>
            <w:tcBorders>
              <w:top w:val="single" w:sz="6" w:space="0" w:color="auto"/>
              <w:left w:val="single" w:sz="6" w:space="0" w:color="auto"/>
              <w:bottom w:val="single" w:sz="6" w:space="0" w:color="auto"/>
              <w:right w:val="single" w:sz="6" w:space="0" w:color="auto"/>
            </w:tcBorders>
            <w:shd w:val="clear" w:color="auto" w:fill="FFFFFF"/>
            <w:hideMark/>
          </w:tcPr>
          <w:p w14:paraId="2FEC23C5" w14:textId="77777777" w:rsidR="00127054" w:rsidRPr="00D946E7" w:rsidRDefault="00127054" w:rsidP="00D946E7">
            <w:pPr>
              <w:spacing w:after="0" w:line="460" w:lineRule="exact"/>
              <w:rPr>
                <w:rFonts w:asciiTheme="minorHAnsi" w:hAnsiTheme="minorHAnsi" w:cstheme="minorHAnsi"/>
              </w:rPr>
            </w:pPr>
            <w:r w:rsidRPr="00D946E7">
              <w:rPr>
                <w:rFonts w:asciiTheme="minorHAnsi" w:hAnsiTheme="minorHAnsi" w:cstheme="minorHAnsi"/>
              </w:rPr>
              <w:t>-Actas (ACT)</w:t>
            </w:r>
          </w:p>
          <w:p w14:paraId="1124FBCF" w14:textId="77777777" w:rsidR="00127054" w:rsidRPr="00D946E7" w:rsidRDefault="00127054" w:rsidP="00D946E7">
            <w:pPr>
              <w:spacing w:after="0" w:line="460" w:lineRule="exact"/>
              <w:rPr>
                <w:rFonts w:asciiTheme="minorHAnsi" w:hAnsiTheme="minorHAnsi" w:cstheme="minorHAnsi"/>
              </w:rPr>
            </w:pPr>
            <w:r w:rsidRPr="00D946E7">
              <w:rPr>
                <w:rFonts w:asciiTheme="minorHAnsi" w:hAnsiTheme="minorHAnsi" w:cstheme="minorHAnsi"/>
              </w:rPr>
              <w:t>-Cartas (COR)</w:t>
            </w:r>
          </w:p>
          <w:p w14:paraId="52DCF35D" w14:textId="77777777" w:rsidR="00127054" w:rsidRPr="00D946E7" w:rsidRDefault="00127054" w:rsidP="00D946E7">
            <w:pPr>
              <w:spacing w:after="0" w:line="460" w:lineRule="exact"/>
              <w:rPr>
                <w:rFonts w:asciiTheme="minorHAnsi" w:hAnsiTheme="minorHAnsi" w:cstheme="minorHAnsi"/>
              </w:rPr>
            </w:pPr>
            <w:r w:rsidRPr="00D946E7">
              <w:rPr>
                <w:rFonts w:asciiTheme="minorHAnsi" w:hAnsiTheme="minorHAnsi" w:cstheme="minorHAnsi"/>
              </w:rPr>
              <w:t>-Concesiones (CONCE)</w:t>
            </w:r>
          </w:p>
          <w:p w14:paraId="01711559" w14:textId="77777777" w:rsidR="00127054" w:rsidRPr="00D946E7" w:rsidRDefault="00127054" w:rsidP="00D946E7">
            <w:pPr>
              <w:pStyle w:val="Encabezado"/>
              <w:spacing w:line="460" w:lineRule="exact"/>
              <w:rPr>
                <w:rFonts w:asciiTheme="minorHAnsi" w:hAnsiTheme="minorHAnsi" w:cstheme="minorHAnsi"/>
              </w:rPr>
            </w:pPr>
            <w:r w:rsidRPr="00D946E7">
              <w:rPr>
                <w:rFonts w:asciiTheme="minorHAnsi" w:hAnsiTheme="minorHAnsi" w:cstheme="minorHAnsi"/>
              </w:rPr>
              <w:t xml:space="preserve">-Contratos (CONTRA) </w:t>
            </w:r>
          </w:p>
          <w:p w14:paraId="6A4CB3A6" w14:textId="77777777" w:rsidR="00127054" w:rsidRPr="00D946E7" w:rsidRDefault="00127054" w:rsidP="00D946E7">
            <w:pPr>
              <w:spacing w:after="0" w:line="460" w:lineRule="exact"/>
              <w:rPr>
                <w:rFonts w:asciiTheme="minorHAnsi" w:hAnsiTheme="minorHAnsi" w:cstheme="minorHAnsi"/>
              </w:rPr>
            </w:pPr>
            <w:r w:rsidRPr="00D946E7">
              <w:rPr>
                <w:rFonts w:asciiTheme="minorHAnsi" w:hAnsiTheme="minorHAnsi" w:cstheme="minorHAnsi"/>
              </w:rPr>
              <w:t>-Correspondencia (COR)</w:t>
            </w:r>
          </w:p>
          <w:p w14:paraId="1B94C99D" w14:textId="77777777" w:rsidR="00127054" w:rsidRPr="00D946E7" w:rsidRDefault="00127054" w:rsidP="00D946E7">
            <w:pPr>
              <w:spacing w:after="0" w:line="460" w:lineRule="exact"/>
              <w:rPr>
                <w:rFonts w:asciiTheme="minorHAnsi" w:hAnsiTheme="minorHAnsi" w:cstheme="minorHAnsi"/>
              </w:rPr>
            </w:pPr>
            <w:r w:rsidRPr="00D946E7">
              <w:rPr>
                <w:rFonts w:asciiTheme="minorHAnsi" w:hAnsiTheme="minorHAnsi" w:cstheme="minorHAnsi"/>
              </w:rPr>
              <w:t>-Denuncias (DEN)</w:t>
            </w:r>
          </w:p>
          <w:p w14:paraId="360756F7" w14:textId="77777777" w:rsidR="00127054" w:rsidRPr="00D946E7" w:rsidRDefault="00127054" w:rsidP="00D946E7">
            <w:pPr>
              <w:spacing w:after="0" w:line="460" w:lineRule="exact"/>
              <w:rPr>
                <w:rFonts w:asciiTheme="minorHAnsi" w:hAnsiTheme="minorHAnsi" w:cstheme="minorHAnsi"/>
              </w:rPr>
            </w:pPr>
            <w:r w:rsidRPr="00D946E7">
              <w:rPr>
                <w:rFonts w:asciiTheme="minorHAnsi" w:hAnsiTheme="minorHAnsi" w:cstheme="minorHAnsi"/>
              </w:rPr>
              <w:t>-Edictos (EDIC)</w:t>
            </w:r>
          </w:p>
          <w:p w14:paraId="52A00DC8" w14:textId="77777777" w:rsidR="00127054" w:rsidRPr="00D946E7" w:rsidRDefault="00127054" w:rsidP="00D946E7">
            <w:pPr>
              <w:spacing w:after="0" w:line="460" w:lineRule="exact"/>
              <w:rPr>
                <w:rFonts w:asciiTheme="minorHAnsi" w:hAnsiTheme="minorHAnsi" w:cstheme="minorHAnsi"/>
              </w:rPr>
            </w:pPr>
            <w:r w:rsidRPr="00D946E7">
              <w:rPr>
                <w:rFonts w:asciiTheme="minorHAnsi" w:hAnsiTheme="minorHAnsi" w:cstheme="minorHAnsi"/>
              </w:rPr>
              <w:t>-Estados financieros (ESTFIN)</w:t>
            </w:r>
          </w:p>
          <w:p w14:paraId="613D9981" w14:textId="77777777" w:rsidR="00127054" w:rsidRPr="00D946E7" w:rsidRDefault="00127054" w:rsidP="00D946E7">
            <w:pPr>
              <w:spacing w:after="0" w:line="460" w:lineRule="exact"/>
              <w:rPr>
                <w:rFonts w:asciiTheme="minorHAnsi" w:hAnsiTheme="minorHAnsi" w:cstheme="minorHAnsi"/>
              </w:rPr>
            </w:pPr>
            <w:r w:rsidRPr="00D946E7">
              <w:rPr>
                <w:rFonts w:asciiTheme="minorHAnsi" w:hAnsiTheme="minorHAnsi" w:cstheme="minorHAnsi"/>
              </w:rPr>
              <w:t>-Expedientes (EXP)</w:t>
            </w:r>
          </w:p>
          <w:p w14:paraId="1336E0A1" w14:textId="77777777" w:rsidR="00127054" w:rsidRPr="00D946E7" w:rsidRDefault="00127054" w:rsidP="00D946E7">
            <w:pPr>
              <w:spacing w:after="0" w:line="460" w:lineRule="exact"/>
              <w:rPr>
                <w:rFonts w:asciiTheme="minorHAnsi" w:hAnsiTheme="minorHAnsi" w:cstheme="minorHAnsi"/>
              </w:rPr>
            </w:pPr>
            <w:r w:rsidRPr="00D946E7">
              <w:rPr>
                <w:rFonts w:asciiTheme="minorHAnsi" w:hAnsiTheme="minorHAnsi" w:cstheme="minorHAnsi"/>
              </w:rPr>
              <w:t>-Expedientes de concesiones (EXPC)</w:t>
            </w:r>
          </w:p>
          <w:p w14:paraId="3B543025" w14:textId="77777777" w:rsidR="00127054" w:rsidRPr="00D946E7" w:rsidRDefault="00127054" w:rsidP="00D946E7">
            <w:pPr>
              <w:spacing w:after="0" w:line="460" w:lineRule="exact"/>
              <w:rPr>
                <w:rFonts w:asciiTheme="minorHAnsi" w:hAnsiTheme="minorHAnsi" w:cstheme="minorHAnsi"/>
              </w:rPr>
            </w:pPr>
            <w:r w:rsidRPr="00D946E7">
              <w:rPr>
                <w:rFonts w:asciiTheme="minorHAnsi" w:hAnsiTheme="minorHAnsi" w:cstheme="minorHAnsi"/>
              </w:rPr>
              <w:t>-Expedientes de licitaciones (EXPLI)</w:t>
            </w:r>
          </w:p>
          <w:p w14:paraId="27C7C300" w14:textId="77777777" w:rsidR="00127054" w:rsidRPr="00D946E7" w:rsidRDefault="00127054" w:rsidP="00D946E7">
            <w:pPr>
              <w:spacing w:after="0" w:line="460" w:lineRule="exact"/>
              <w:rPr>
                <w:rFonts w:asciiTheme="minorHAnsi" w:hAnsiTheme="minorHAnsi" w:cstheme="minorHAnsi"/>
              </w:rPr>
            </w:pPr>
            <w:r w:rsidRPr="00D946E7">
              <w:rPr>
                <w:rFonts w:asciiTheme="minorHAnsi" w:hAnsiTheme="minorHAnsi" w:cstheme="minorHAnsi"/>
              </w:rPr>
              <w:t>-Expedientes de memorias de sesiones (EXPACT)</w:t>
            </w:r>
          </w:p>
          <w:p w14:paraId="35909C62" w14:textId="77777777" w:rsidR="00127054" w:rsidRPr="00D946E7" w:rsidRDefault="00127054" w:rsidP="00D946E7">
            <w:pPr>
              <w:spacing w:after="0" w:line="460" w:lineRule="exact"/>
              <w:rPr>
                <w:rFonts w:asciiTheme="minorHAnsi" w:hAnsiTheme="minorHAnsi" w:cstheme="minorHAnsi"/>
              </w:rPr>
            </w:pPr>
            <w:r w:rsidRPr="00D946E7">
              <w:rPr>
                <w:rFonts w:asciiTheme="minorHAnsi" w:hAnsiTheme="minorHAnsi" w:cstheme="minorHAnsi"/>
              </w:rPr>
              <w:t>-Índices de actas (IACT)</w:t>
            </w:r>
          </w:p>
          <w:p w14:paraId="07CC3D16" w14:textId="77777777" w:rsidR="00127054" w:rsidRPr="00D946E7" w:rsidRDefault="00127054" w:rsidP="00D946E7">
            <w:pPr>
              <w:spacing w:after="0" w:line="460" w:lineRule="exact"/>
              <w:rPr>
                <w:rFonts w:asciiTheme="minorHAnsi" w:hAnsiTheme="minorHAnsi" w:cstheme="minorHAnsi"/>
              </w:rPr>
            </w:pPr>
            <w:r w:rsidRPr="00D946E7">
              <w:rPr>
                <w:rFonts w:asciiTheme="minorHAnsi" w:hAnsiTheme="minorHAnsi" w:cstheme="minorHAnsi"/>
              </w:rPr>
              <w:t>-Informes (INFO)</w:t>
            </w:r>
          </w:p>
          <w:p w14:paraId="41503488" w14:textId="77777777" w:rsidR="00127054" w:rsidRPr="00D946E7" w:rsidRDefault="00127054" w:rsidP="00D946E7">
            <w:pPr>
              <w:spacing w:after="0" w:line="460" w:lineRule="exact"/>
              <w:rPr>
                <w:rFonts w:asciiTheme="minorHAnsi" w:hAnsiTheme="minorHAnsi" w:cstheme="minorHAnsi"/>
              </w:rPr>
            </w:pPr>
            <w:r w:rsidRPr="00D946E7">
              <w:rPr>
                <w:rFonts w:asciiTheme="minorHAnsi" w:hAnsiTheme="minorHAnsi" w:cstheme="minorHAnsi"/>
              </w:rPr>
              <w:t>-Leyes (LEY)</w:t>
            </w:r>
          </w:p>
          <w:p w14:paraId="3CFC2072" w14:textId="77777777" w:rsidR="00127054" w:rsidRPr="00D946E7" w:rsidRDefault="00127054" w:rsidP="00D946E7">
            <w:pPr>
              <w:tabs>
                <w:tab w:val="center" w:pos="0"/>
                <w:tab w:val="center" w:pos="4252"/>
                <w:tab w:val="right" w:pos="8504"/>
              </w:tabs>
              <w:spacing w:after="0" w:line="460" w:lineRule="exact"/>
              <w:rPr>
                <w:rFonts w:asciiTheme="minorHAnsi" w:hAnsiTheme="minorHAnsi" w:cstheme="minorHAnsi"/>
              </w:rPr>
            </w:pPr>
            <w:r w:rsidRPr="00D946E7">
              <w:rPr>
                <w:rFonts w:asciiTheme="minorHAnsi" w:hAnsiTheme="minorHAnsi" w:cstheme="minorHAnsi"/>
              </w:rPr>
              <w:t>-Material divulgativo en pequeño formato (MADIPEF)</w:t>
            </w:r>
          </w:p>
          <w:p w14:paraId="2F75837E" w14:textId="77777777" w:rsidR="00127054" w:rsidRPr="00D946E7" w:rsidRDefault="00127054" w:rsidP="00D946E7">
            <w:pPr>
              <w:spacing w:after="0" w:line="460" w:lineRule="exact"/>
              <w:rPr>
                <w:rFonts w:asciiTheme="minorHAnsi" w:hAnsiTheme="minorHAnsi" w:cstheme="minorHAnsi"/>
              </w:rPr>
            </w:pPr>
            <w:r w:rsidRPr="00D946E7">
              <w:rPr>
                <w:rFonts w:asciiTheme="minorHAnsi" w:hAnsiTheme="minorHAnsi" w:cstheme="minorHAnsi"/>
              </w:rPr>
              <w:t>-Manuales (MANUAL)</w:t>
            </w:r>
          </w:p>
          <w:p w14:paraId="4A423697" w14:textId="77777777" w:rsidR="00127054" w:rsidRPr="00D946E7" w:rsidRDefault="00127054" w:rsidP="00D946E7">
            <w:pPr>
              <w:spacing w:after="0" w:line="460" w:lineRule="exact"/>
              <w:rPr>
                <w:rFonts w:asciiTheme="minorHAnsi" w:hAnsiTheme="minorHAnsi" w:cstheme="minorHAnsi"/>
              </w:rPr>
            </w:pPr>
            <w:r w:rsidRPr="00D946E7">
              <w:rPr>
                <w:rFonts w:asciiTheme="minorHAnsi" w:hAnsiTheme="minorHAnsi" w:cstheme="minorHAnsi"/>
              </w:rPr>
              <w:t>-Mapas y Planos (MYP)</w:t>
            </w:r>
          </w:p>
          <w:p w14:paraId="69351313" w14:textId="77777777" w:rsidR="00127054" w:rsidRPr="00D946E7" w:rsidRDefault="00127054" w:rsidP="00D946E7">
            <w:pPr>
              <w:spacing w:after="0" w:line="460" w:lineRule="exact"/>
              <w:rPr>
                <w:rFonts w:asciiTheme="minorHAnsi" w:hAnsiTheme="minorHAnsi" w:cstheme="minorHAnsi"/>
              </w:rPr>
            </w:pPr>
            <w:r w:rsidRPr="00D946E7">
              <w:rPr>
                <w:rFonts w:asciiTheme="minorHAnsi" w:hAnsiTheme="minorHAnsi" w:cstheme="minorHAnsi"/>
              </w:rPr>
              <w:t>-Modificaciones presupuestarias internas y externas (MPRESU)</w:t>
            </w:r>
          </w:p>
          <w:p w14:paraId="3429A009" w14:textId="77777777" w:rsidR="00127054" w:rsidRPr="00D946E7" w:rsidRDefault="00127054" w:rsidP="00D946E7">
            <w:pPr>
              <w:spacing w:after="0" w:line="460" w:lineRule="exact"/>
              <w:rPr>
                <w:rFonts w:asciiTheme="minorHAnsi" w:hAnsiTheme="minorHAnsi" w:cstheme="minorHAnsi"/>
              </w:rPr>
            </w:pPr>
            <w:r w:rsidRPr="00D946E7">
              <w:rPr>
                <w:rFonts w:asciiTheme="minorHAnsi" w:hAnsiTheme="minorHAnsi" w:cstheme="minorHAnsi"/>
              </w:rPr>
              <w:t>-Plan Anual Operativo (PAO)</w:t>
            </w:r>
          </w:p>
          <w:p w14:paraId="3BED54D5" w14:textId="77777777" w:rsidR="00127054" w:rsidRPr="00D946E7" w:rsidRDefault="00127054" w:rsidP="00D946E7">
            <w:pPr>
              <w:spacing w:after="0" w:line="460" w:lineRule="exact"/>
              <w:rPr>
                <w:rFonts w:asciiTheme="minorHAnsi" w:hAnsiTheme="minorHAnsi" w:cstheme="minorHAnsi"/>
              </w:rPr>
            </w:pPr>
            <w:r w:rsidRPr="00D946E7">
              <w:rPr>
                <w:rFonts w:asciiTheme="minorHAnsi" w:hAnsiTheme="minorHAnsi" w:cstheme="minorHAnsi"/>
              </w:rPr>
              <w:t>-Presupuestos (PRESU)</w:t>
            </w:r>
          </w:p>
          <w:p w14:paraId="1ADC47DF" w14:textId="77777777" w:rsidR="00127054" w:rsidRPr="00D946E7" w:rsidRDefault="00127054" w:rsidP="00D946E7">
            <w:pPr>
              <w:spacing w:after="0" w:line="460" w:lineRule="exact"/>
              <w:rPr>
                <w:rFonts w:asciiTheme="minorHAnsi" w:hAnsiTheme="minorHAnsi" w:cstheme="minorHAnsi"/>
              </w:rPr>
            </w:pPr>
            <w:r w:rsidRPr="00D946E7">
              <w:rPr>
                <w:rFonts w:asciiTheme="minorHAnsi" w:hAnsiTheme="minorHAnsi" w:cstheme="minorHAnsi"/>
              </w:rPr>
              <w:t>-Recursos de Amparo (REAM)</w:t>
            </w:r>
          </w:p>
          <w:p w14:paraId="0FBDFD59" w14:textId="77777777" w:rsidR="00127054" w:rsidRPr="00D946E7" w:rsidRDefault="00127054" w:rsidP="00D946E7">
            <w:pPr>
              <w:spacing w:after="0" w:line="460" w:lineRule="exact"/>
              <w:rPr>
                <w:rFonts w:asciiTheme="minorHAnsi" w:hAnsiTheme="minorHAnsi" w:cstheme="minorHAnsi"/>
              </w:rPr>
            </w:pPr>
            <w:r w:rsidRPr="00D946E7">
              <w:rPr>
                <w:rFonts w:asciiTheme="minorHAnsi" w:hAnsiTheme="minorHAnsi" w:cstheme="minorHAnsi"/>
              </w:rPr>
              <w:t>-Recursos de Apelación (REAPE)</w:t>
            </w:r>
          </w:p>
          <w:p w14:paraId="06ACEFD1" w14:textId="77777777" w:rsidR="00127054" w:rsidRPr="00D946E7" w:rsidRDefault="00127054" w:rsidP="00D946E7">
            <w:pPr>
              <w:spacing w:after="0" w:line="460" w:lineRule="exact"/>
              <w:rPr>
                <w:rFonts w:asciiTheme="minorHAnsi" w:hAnsiTheme="minorHAnsi" w:cstheme="minorHAnsi"/>
              </w:rPr>
            </w:pPr>
            <w:r w:rsidRPr="00D946E7">
              <w:rPr>
                <w:rFonts w:asciiTheme="minorHAnsi" w:hAnsiTheme="minorHAnsi" w:cstheme="minorHAnsi"/>
              </w:rPr>
              <w:t>-Recursos de Consideración (RECONS)</w:t>
            </w:r>
          </w:p>
          <w:p w14:paraId="3378C60C" w14:textId="77777777" w:rsidR="00127054" w:rsidRPr="00D946E7" w:rsidRDefault="00127054" w:rsidP="00D946E7">
            <w:pPr>
              <w:spacing w:after="0" w:line="460" w:lineRule="exact"/>
              <w:rPr>
                <w:rFonts w:asciiTheme="minorHAnsi" w:hAnsiTheme="minorHAnsi" w:cstheme="minorHAnsi"/>
              </w:rPr>
            </w:pPr>
            <w:r w:rsidRPr="00D946E7">
              <w:rPr>
                <w:rFonts w:asciiTheme="minorHAnsi" w:hAnsiTheme="minorHAnsi" w:cstheme="minorHAnsi"/>
              </w:rPr>
              <w:t>-Reglamentos (REGLA)</w:t>
            </w:r>
          </w:p>
          <w:p w14:paraId="3B5278C6" w14:textId="77777777" w:rsidR="00127054" w:rsidRPr="00D946E7" w:rsidRDefault="00127054" w:rsidP="00D946E7">
            <w:pPr>
              <w:spacing w:after="0" w:line="460" w:lineRule="exact"/>
              <w:textAlignment w:val="baseline"/>
              <w:rPr>
                <w:rFonts w:asciiTheme="minorHAnsi" w:hAnsiTheme="minorHAnsi" w:cstheme="minorHAnsi"/>
                <w:lang w:eastAsia="es-CR"/>
              </w:rPr>
            </w:pPr>
            <w:r w:rsidRPr="00D946E7">
              <w:rPr>
                <w:rFonts w:asciiTheme="minorHAnsi" w:hAnsiTheme="minorHAnsi" w:cstheme="minorHAnsi"/>
              </w:rPr>
              <w:t>-Resoluciones (RES)</w:t>
            </w:r>
          </w:p>
        </w:tc>
      </w:tr>
    </w:tbl>
    <w:p w14:paraId="49762BEF" w14:textId="77777777" w:rsidR="00127054" w:rsidRPr="00D946E7" w:rsidRDefault="00127054" w:rsidP="00B51AB4">
      <w:pPr>
        <w:spacing w:after="0" w:line="460" w:lineRule="exact"/>
        <w:jc w:val="both"/>
        <w:rPr>
          <w:rFonts w:asciiTheme="minorHAnsi" w:hAnsiTheme="minorHAnsi" w:cstheme="minorHAnsi"/>
        </w:rPr>
      </w:pPr>
    </w:p>
    <w:p w14:paraId="55804E62" w14:textId="414B6198" w:rsidR="00127054" w:rsidRPr="00B51AB4" w:rsidRDefault="00B51AB4" w:rsidP="00B51AB4">
      <w:pPr>
        <w:spacing w:after="0" w:line="460" w:lineRule="exact"/>
        <w:jc w:val="both"/>
        <w:rPr>
          <w:rFonts w:asciiTheme="minorHAnsi" w:hAnsiTheme="minorHAnsi" w:cstheme="minorHAnsi"/>
        </w:rPr>
      </w:pPr>
      <w:r w:rsidRPr="00B51AB4">
        <w:rPr>
          <w:rFonts w:asciiTheme="minorHAnsi" w:hAnsiTheme="minorHAnsi" w:cstheme="minorHAnsi"/>
          <w:b/>
          <w:bCs/>
        </w:rPr>
        <w:t>4.</w:t>
      </w:r>
      <w:r w:rsidR="00127054" w:rsidRPr="00B51AB4">
        <w:rPr>
          <w:rFonts w:asciiTheme="minorHAnsi" w:hAnsiTheme="minorHAnsi" w:cstheme="minorHAnsi"/>
          <w:b/>
          <w:bCs/>
        </w:rPr>
        <w:t>ÁREA DE CONDICIONES DE ACCESO Y UTILIZACIÓN.</w:t>
      </w:r>
      <w:r w:rsidR="00617164" w:rsidRPr="00B51AB4">
        <w:rPr>
          <w:rFonts w:asciiTheme="minorHAnsi" w:hAnsiTheme="minorHAnsi" w:cstheme="minorHAnsi"/>
          <w:b/>
          <w:bCs/>
        </w:rPr>
        <w:t xml:space="preserve"> </w:t>
      </w:r>
      <w:r w:rsidR="00617164" w:rsidRPr="00B51AB4">
        <w:rPr>
          <w:rFonts w:asciiTheme="minorHAnsi" w:hAnsiTheme="minorHAnsi" w:cstheme="minorHAnsi"/>
        </w:rPr>
        <w:t>-------------------------------------------------------------------------</w:t>
      </w:r>
    </w:p>
    <w:p w14:paraId="191AF477" w14:textId="7874D160" w:rsidR="00127054" w:rsidRPr="00D946E7" w:rsidRDefault="00127054" w:rsidP="00B51AB4">
      <w:pPr>
        <w:spacing w:after="0" w:line="460" w:lineRule="exact"/>
        <w:jc w:val="both"/>
        <w:rPr>
          <w:rFonts w:asciiTheme="minorHAnsi" w:hAnsiTheme="minorHAnsi" w:cstheme="minorHAnsi"/>
          <w:b/>
          <w:bCs/>
        </w:rPr>
      </w:pPr>
      <w:r w:rsidRPr="00B51AB4">
        <w:rPr>
          <w:rFonts w:asciiTheme="minorHAnsi" w:hAnsiTheme="minorHAnsi" w:cstheme="minorHAnsi"/>
          <w:b/>
          <w:bCs/>
        </w:rPr>
        <w:t xml:space="preserve">4.1 CONDICIONES DE ACCESO: </w:t>
      </w:r>
      <w:r w:rsidRPr="00B51AB4">
        <w:rPr>
          <w:rFonts w:asciiTheme="minorHAnsi" w:hAnsiTheme="minorHAnsi" w:cstheme="minorHAnsi"/>
        </w:rPr>
        <w:t>Libre</w:t>
      </w:r>
      <w:r w:rsidR="00C623AC" w:rsidRPr="00B51AB4">
        <w:rPr>
          <w:rFonts w:asciiTheme="minorHAnsi" w:hAnsiTheme="minorHAnsi" w:cstheme="minorHAnsi"/>
        </w:rPr>
        <w:t xml:space="preserve"> ------------------------------------------------------------------------------------------------</w:t>
      </w:r>
    </w:p>
    <w:p w14:paraId="2788D8BC" w14:textId="7D23DCAA" w:rsidR="00127054" w:rsidRPr="00D946E7" w:rsidRDefault="00127054" w:rsidP="00B51AB4">
      <w:pPr>
        <w:pStyle w:val="Ttulo1"/>
        <w:spacing w:before="0" w:line="460" w:lineRule="exact"/>
        <w:jc w:val="both"/>
        <w:rPr>
          <w:rFonts w:asciiTheme="minorHAnsi" w:hAnsiTheme="minorHAnsi" w:cstheme="minorHAnsi"/>
          <w:b w:val="0"/>
          <w:color w:val="auto"/>
          <w:sz w:val="22"/>
          <w:szCs w:val="22"/>
        </w:rPr>
      </w:pPr>
      <w:r w:rsidRPr="00D946E7">
        <w:rPr>
          <w:rFonts w:asciiTheme="minorHAnsi" w:hAnsiTheme="minorHAnsi" w:cstheme="minorHAnsi"/>
          <w:color w:val="auto"/>
          <w:sz w:val="22"/>
          <w:szCs w:val="22"/>
        </w:rPr>
        <w:t xml:space="preserve">4.2 CONDICIONES DE REPRODUCCIÓN: </w:t>
      </w:r>
      <w:r w:rsidRPr="00D946E7">
        <w:rPr>
          <w:rFonts w:asciiTheme="minorHAnsi" w:hAnsiTheme="minorHAnsi" w:cstheme="minorHAnsi"/>
          <w:b w:val="0"/>
          <w:color w:val="auto"/>
          <w:sz w:val="22"/>
          <w:szCs w:val="22"/>
        </w:rPr>
        <w:t xml:space="preserve">Mediante digitalización, de acuerdo con el estado de conservación de los documentos, según RESOLUCIÓN-DGAN-16-2023, dictada por la Dirección </w:t>
      </w:r>
      <w:r w:rsidRPr="00D946E7">
        <w:rPr>
          <w:rStyle w:val="highlight"/>
          <w:rFonts w:asciiTheme="minorHAnsi" w:hAnsiTheme="minorHAnsi" w:cstheme="minorHAnsi"/>
          <w:b w:val="0"/>
          <w:color w:val="auto"/>
          <w:sz w:val="22"/>
          <w:szCs w:val="22"/>
        </w:rPr>
        <w:t>G</w:t>
      </w:r>
      <w:r w:rsidRPr="00D946E7">
        <w:rPr>
          <w:rFonts w:asciiTheme="minorHAnsi" w:hAnsiTheme="minorHAnsi" w:cstheme="minorHAnsi"/>
          <w:b w:val="0"/>
          <w:color w:val="auto"/>
          <w:sz w:val="22"/>
          <w:szCs w:val="22"/>
        </w:rPr>
        <w:t>eneral del Archivo Nacional sobre Disposiciones sobre los servicios y funcionamiento de la Sala de Consulta e Investigación José Luis Coto Conde del Archivo Nacional y lo dispuesto en el Reglamento Ejecutivo a la Ley 7202, Decreto Ejecutivo 40554-C de 29 de junio de 2017.</w:t>
      </w:r>
      <w:r w:rsidR="00C623AC">
        <w:rPr>
          <w:rFonts w:asciiTheme="minorHAnsi" w:hAnsiTheme="minorHAnsi" w:cstheme="minorHAnsi"/>
          <w:b w:val="0"/>
          <w:color w:val="auto"/>
          <w:sz w:val="22"/>
          <w:szCs w:val="22"/>
        </w:rPr>
        <w:t>----------------------------------------------------------------------------------------------------------------</w:t>
      </w:r>
    </w:p>
    <w:p w14:paraId="48A1A394" w14:textId="611419AE" w:rsidR="00127054" w:rsidRPr="00D946E7" w:rsidRDefault="00127054" w:rsidP="00D946E7">
      <w:pPr>
        <w:spacing w:after="0" w:line="460" w:lineRule="exact"/>
        <w:jc w:val="both"/>
        <w:rPr>
          <w:rFonts w:asciiTheme="minorHAnsi" w:hAnsiTheme="minorHAnsi" w:cstheme="minorHAnsi"/>
          <w:b/>
          <w:bCs/>
        </w:rPr>
      </w:pPr>
      <w:r w:rsidRPr="00D946E7">
        <w:rPr>
          <w:rFonts w:asciiTheme="minorHAnsi" w:hAnsiTheme="minorHAnsi" w:cstheme="minorHAnsi"/>
          <w:b/>
          <w:bCs/>
        </w:rPr>
        <w:t>4.3</w:t>
      </w:r>
      <w:r w:rsidRPr="00D946E7">
        <w:rPr>
          <w:rFonts w:asciiTheme="minorHAnsi" w:hAnsiTheme="minorHAnsi" w:cstheme="minorHAnsi"/>
          <w:bCs/>
        </w:rPr>
        <w:t xml:space="preserve"> </w:t>
      </w:r>
      <w:r w:rsidRPr="00D946E7">
        <w:rPr>
          <w:rFonts w:asciiTheme="minorHAnsi" w:hAnsiTheme="minorHAnsi" w:cstheme="minorHAnsi"/>
          <w:b/>
          <w:bCs/>
        </w:rPr>
        <w:t>LENGUA / ESCRITURA (S) DE LOS DOCUMENTOS</w:t>
      </w:r>
      <w:r w:rsidRPr="00D946E7">
        <w:rPr>
          <w:rFonts w:asciiTheme="minorHAnsi" w:hAnsiTheme="minorHAnsi" w:cstheme="minorHAnsi"/>
        </w:rPr>
        <w:t>: español e inglés</w:t>
      </w:r>
      <w:r w:rsidR="00B51AB4">
        <w:rPr>
          <w:rFonts w:asciiTheme="minorHAnsi" w:hAnsiTheme="minorHAnsi" w:cstheme="minorHAnsi"/>
        </w:rPr>
        <w:t>. ---------------------------------------------------</w:t>
      </w:r>
    </w:p>
    <w:p w14:paraId="22D7159B" w14:textId="60BBE0D1" w:rsidR="00127054" w:rsidRPr="00D946E7" w:rsidRDefault="00127054" w:rsidP="00D946E7">
      <w:pPr>
        <w:spacing w:after="0" w:line="460" w:lineRule="exact"/>
        <w:jc w:val="both"/>
        <w:rPr>
          <w:rFonts w:asciiTheme="minorHAnsi" w:hAnsiTheme="minorHAnsi" w:cstheme="minorHAnsi"/>
        </w:rPr>
      </w:pPr>
      <w:r w:rsidRPr="00D946E7">
        <w:rPr>
          <w:rFonts w:asciiTheme="minorHAnsi" w:hAnsiTheme="minorHAnsi" w:cstheme="minorHAnsi"/>
          <w:b/>
          <w:bCs/>
        </w:rPr>
        <w:t xml:space="preserve">4.4 CARACTERÍSTICAS FÍSICAS Y REQUISITOS TÉCNICOS: </w:t>
      </w:r>
      <w:r w:rsidRPr="00D946E7">
        <w:rPr>
          <w:rFonts w:asciiTheme="minorHAnsi" w:hAnsiTheme="minorHAnsi" w:cstheme="minorHAnsi"/>
          <w:lang w:val="es-ES_tradnl"/>
        </w:rPr>
        <w:t>Buen estado de conservación</w:t>
      </w:r>
      <w:r w:rsidRPr="00D946E7">
        <w:rPr>
          <w:rFonts w:asciiTheme="minorHAnsi" w:hAnsiTheme="minorHAnsi" w:cstheme="minorHAnsi"/>
        </w:rPr>
        <w:t>.</w:t>
      </w:r>
      <w:r w:rsidR="00B51AB4">
        <w:rPr>
          <w:rFonts w:asciiTheme="minorHAnsi" w:hAnsiTheme="minorHAnsi" w:cstheme="minorHAnsi"/>
        </w:rPr>
        <w:t xml:space="preserve"> -----------------------------</w:t>
      </w:r>
    </w:p>
    <w:p w14:paraId="1CC686B2" w14:textId="4409D0F7" w:rsidR="00127054" w:rsidRPr="00D946E7" w:rsidRDefault="00127054" w:rsidP="00D946E7">
      <w:pPr>
        <w:spacing w:after="0" w:line="460" w:lineRule="exact"/>
        <w:jc w:val="both"/>
        <w:rPr>
          <w:rFonts w:asciiTheme="minorHAnsi" w:hAnsiTheme="minorHAnsi" w:cstheme="minorHAnsi"/>
        </w:rPr>
      </w:pPr>
      <w:r w:rsidRPr="00D946E7">
        <w:rPr>
          <w:rFonts w:asciiTheme="minorHAnsi" w:hAnsiTheme="minorHAnsi" w:cstheme="minorHAnsi"/>
          <w:b/>
        </w:rPr>
        <w:t xml:space="preserve">4.5 </w:t>
      </w:r>
      <w:r w:rsidRPr="00D946E7">
        <w:rPr>
          <w:rFonts w:asciiTheme="minorHAnsi" w:hAnsiTheme="minorHAnsi" w:cstheme="minorHAnsi"/>
          <w:b/>
          <w:bCs/>
        </w:rPr>
        <w:t>INSTRUMENTOS DE DESCRIPCIÓN</w:t>
      </w:r>
      <w:r w:rsidRPr="00D946E7">
        <w:rPr>
          <w:rFonts w:asciiTheme="minorHAnsi" w:hAnsiTheme="minorHAnsi" w:cstheme="minorHAnsi"/>
        </w:rPr>
        <w:t>: Base de datos e inventario</w:t>
      </w:r>
      <w:r w:rsidR="00B51AB4">
        <w:rPr>
          <w:rFonts w:asciiTheme="minorHAnsi" w:hAnsiTheme="minorHAnsi" w:cstheme="minorHAnsi"/>
        </w:rPr>
        <w:t xml:space="preserve"> ---------------------------------------------------------</w:t>
      </w:r>
    </w:p>
    <w:p w14:paraId="735C0D86" w14:textId="57E0955B" w:rsidR="00127054" w:rsidRPr="00B51AB4" w:rsidRDefault="00B51AB4" w:rsidP="00B51AB4">
      <w:pPr>
        <w:spacing w:after="0" w:line="460" w:lineRule="exact"/>
        <w:jc w:val="both"/>
        <w:rPr>
          <w:rFonts w:asciiTheme="minorHAnsi" w:hAnsiTheme="minorHAnsi" w:cstheme="minorHAnsi"/>
        </w:rPr>
      </w:pPr>
      <w:r>
        <w:rPr>
          <w:rFonts w:asciiTheme="minorHAnsi" w:hAnsiTheme="minorHAnsi" w:cstheme="minorHAnsi"/>
          <w:b/>
          <w:bCs/>
        </w:rPr>
        <w:t xml:space="preserve">5. </w:t>
      </w:r>
      <w:r w:rsidR="00127054" w:rsidRPr="00D946E7">
        <w:rPr>
          <w:rFonts w:asciiTheme="minorHAnsi" w:hAnsiTheme="minorHAnsi" w:cstheme="minorHAnsi"/>
          <w:b/>
          <w:bCs/>
        </w:rPr>
        <w:t>ÁREA DE DOCUMENTACIÓN ASOCIADA.</w:t>
      </w:r>
      <w:r>
        <w:rPr>
          <w:rFonts w:asciiTheme="minorHAnsi" w:hAnsiTheme="minorHAnsi" w:cstheme="minorHAnsi"/>
          <w:b/>
          <w:bCs/>
        </w:rPr>
        <w:t xml:space="preserve"> </w:t>
      </w:r>
      <w:r>
        <w:rPr>
          <w:rFonts w:asciiTheme="minorHAnsi" w:hAnsiTheme="minorHAnsi" w:cstheme="minorHAnsi"/>
        </w:rPr>
        <w:t>---------------------------------------------------------------------------------------</w:t>
      </w:r>
    </w:p>
    <w:p w14:paraId="18EDC12A" w14:textId="2CC3CF03" w:rsidR="00127054" w:rsidRPr="00D946E7" w:rsidRDefault="00127054" w:rsidP="00D946E7">
      <w:pPr>
        <w:spacing w:after="0" w:line="460" w:lineRule="exact"/>
        <w:jc w:val="both"/>
        <w:rPr>
          <w:rFonts w:asciiTheme="minorHAnsi" w:hAnsiTheme="minorHAnsi" w:cstheme="minorHAnsi"/>
        </w:rPr>
      </w:pPr>
      <w:r w:rsidRPr="00D946E7">
        <w:rPr>
          <w:rFonts w:asciiTheme="minorHAnsi" w:hAnsiTheme="minorHAnsi" w:cstheme="minorHAnsi"/>
          <w:b/>
          <w:bCs/>
        </w:rPr>
        <w:t xml:space="preserve">5.3. UNIDADES DE DESCRIPCIÓN RELACIONADAS: </w:t>
      </w:r>
      <w:r w:rsidRPr="00D946E7">
        <w:rPr>
          <w:rFonts w:asciiTheme="minorHAnsi" w:hAnsiTheme="minorHAnsi" w:cstheme="minorHAnsi"/>
        </w:rPr>
        <w:t xml:space="preserve">Ministerio de Recursos Naturales Energía y Minas, Ministerio de Relaciones Exteriores y Culto, Ministerio de la Presidencia, Ministerio de Economía, Industria y Comercio, Ministerio de Trabajo y Seguridad Social, Ministerio de Planificación Nacional y Política Económica, Ministerio de Gobernación, Ministerio de Hacienda, Ministerio de Obras Públicas y Transportes,    Ministerio de Agricultura y Ganadería, Ministerio de Ciencia y Tecnología, Ministerio de Ambiente y Energía, Ministerio de Seguridad Pública, Secretaría de Fomento, Secretaría de Policía, Presidencia de la República,   Gobernación de Limón, Cooperativas, Contraloría General de la República, Asamblea Legislativa (Congreso), Dirección General de Presupuestos Públicos, Municipal, Bancos, Dirección General del Archivo Nacional, Refinería Costarricense de Petróleo (RECOPE), Ferrocarril Eléctrico al Pacífico, Northern Railway Company. Colecciones: Fotografías, Material Divulgativo en Pequeño Formato, Afiches, Documentos Audiovisuales, Mapas y Planos. Fondos particulares: Manuel Mora Valverde, Ricardo Fournier Quirós. </w:t>
      </w:r>
      <w:r w:rsidR="00B51AB4">
        <w:rPr>
          <w:rFonts w:asciiTheme="minorHAnsi" w:hAnsiTheme="minorHAnsi" w:cstheme="minorHAnsi"/>
        </w:rPr>
        <w:t>----------------------------------------------------</w:t>
      </w:r>
    </w:p>
    <w:p w14:paraId="5E0654C9" w14:textId="227B1FCC" w:rsidR="00127054" w:rsidRPr="00352712" w:rsidRDefault="00352712" w:rsidP="00352712">
      <w:pPr>
        <w:tabs>
          <w:tab w:val="num" w:pos="360"/>
        </w:tabs>
        <w:spacing w:after="0" w:line="460" w:lineRule="exact"/>
        <w:jc w:val="both"/>
        <w:rPr>
          <w:rFonts w:asciiTheme="minorHAnsi" w:hAnsiTheme="minorHAnsi" w:cstheme="minorHAnsi"/>
        </w:rPr>
      </w:pPr>
      <w:r>
        <w:rPr>
          <w:rFonts w:asciiTheme="minorHAnsi" w:hAnsiTheme="minorHAnsi" w:cstheme="minorHAnsi"/>
          <w:b/>
          <w:bCs/>
        </w:rPr>
        <w:t xml:space="preserve">7. </w:t>
      </w:r>
      <w:r w:rsidR="00127054" w:rsidRPr="00D946E7">
        <w:rPr>
          <w:rFonts w:asciiTheme="minorHAnsi" w:hAnsiTheme="minorHAnsi" w:cstheme="minorHAnsi"/>
          <w:b/>
          <w:bCs/>
        </w:rPr>
        <w:t>ÁREA DE CONTROL DE LA DESCRIPCIÓN.</w:t>
      </w:r>
      <w:r>
        <w:rPr>
          <w:rFonts w:asciiTheme="minorHAnsi" w:hAnsiTheme="minorHAnsi" w:cstheme="minorHAnsi"/>
          <w:b/>
          <w:bCs/>
        </w:rPr>
        <w:t xml:space="preserve"> </w:t>
      </w:r>
      <w:r>
        <w:rPr>
          <w:rFonts w:asciiTheme="minorHAnsi" w:hAnsiTheme="minorHAnsi" w:cstheme="minorHAnsi"/>
        </w:rPr>
        <w:t>---------------------------------------------------------------------------------------</w:t>
      </w:r>
    </w:p>
    <w:p w14:paraId="05061C10" w14:textId="7FCC39C7" w:rsidR="00127054" w:rsidRPr="00D946E7" w:rsidRDefault="00127054" w:rsidP="00352712">
      <w:pPr>
        <w:tabs>
          <w:tab w:val="num" w:pos="0"/>
        </w:tabs>
        <w:spacing w:after="0" w:line="460" w:lineRule="exact"/>
        <w:jc w:val="both"/>
        <w:rPr>
          <w:rFonts w:asciiTheme="minorHAnsi" w:hAnsiTheme="minorHAnsi" w:cstheme="minorHAnsi"/>
        </w:rPr>
      </w:pPr>
      <w:r w:rsidRPr="00D946E7">
        <w:rPr>
          <w:rFonts w:asciiTheme="minorHAnsi" w:hAnsiTheme="minorHAnsi" w:cstheme="minorHAnsi"/>
          <w:b/>
          <w:bCs/>
        </w:rPr>
        <w:t>7.1</w:t>
      </w:r>
      <w:r w:rsidR="00352712">
        <w:rPr>
          <w:rFonts w:asciiTheme="minorHAnsi" w:hAnsiTheme="minorHAnsi" w:cstheme="minorHAnsi"/>
          <w:b/>
          <w:bCs/>
        </w:rPr>
        <w:t xml:space="preserve"> </w:t>
      </w:r>
      <w:r w:rsidRPr="00D946E7">
        <w:rPr>
          <w:rFonts w:asciiTheme="minorHAnsi" w:hAnsiTheme="minorHAnsi" w:cstheme="minorHAnsi"/>
          <w:b/>
          <w:bCs/>
        </w:rPr>
        <w:t>NOTA DEL ARCHIVERO:</w:t>
      </w:r>
      <w:r w:rsidRPr="00D946E7">
        <w:rPr>
          <w:rFonts w:asciiTheme="minorHAnsi" w:hAnsiTheme="minorHAnsi" w:cstheme="minorHAnsi"/>
          <w:bCs/>
        </w:rPr>
        <w:t xml:space="preserve"> </w:t>
      </w:r>
      <w:r w:rsidRPr="00D946E7">
        <w:rPr>
          <w:rFonts w:asciiTheme="minorHAnsi" w:hAnsiTheme="minorHAnsi" w:cstheme="minorHAnsi"/>
        </w:rPr>
        <w:t>Entrada descriptiva elaborada por Franklin José Alvarado Quesada, profesional de la Unidad de Organización y Control de Documentos del Departamento de Archivo Histórico.</w:t>
      </w:r>
      <w:r w:rsidR="00352712">
        <w:rPr>
          <w:rFonts w:asciiTheme="minorHAnsi" w:hAnsiTheme="minorHAnsi" w:cstheme="minorHAnsi"/>
        </w:rPr>
        <w:t xml:space="preserve"> ----------------------</w:t>
      </w:r>
    </w:p>
    <w:p w14:paraId="402BB1DC" w14:textId="2AFF929C" w:rsidR="00127054" w:rsidRPr="00D946E7" w:rsidRDefault="00127054" w:rsidP="00D946E7">
      <w:pPr>
        <w:spacing w:after="0" w:line="460" w:lineRule="exact"/>
        <w:jc w:val="both"/>
        <w:rPr>
          <w:rFonts w:asciiTheme="minorHAnsi" w:hAnsiTheme="minorHAnsi" w:cstheme="minorHAnsi"/>
          <w:lang w:val="es-ES_tradnl"/>
        </w:rPr>
      </w:pPr>
      <w:r w:rsidRPr="00D946E7">
        <w:rPr>
          <w:rFonts w:asciiTheme="minorHAnsi" w:hAnsiTheme="minorHAnsi" w:cstheme="minorHAnsi"/>
          <w:lang w:val="es-ES_tradnl"/>
        </w:rPr>
        <w:t>Fuentes:</w:t>
      </w:r>
      <w:r w:rsidR="00352712">
        <w:rPr>
          <w:rFonts w:asciiTheme="minorHAnsi" w:hAnsiTheme="minorHAnsi" w:cstheme="minorHAnsi"/>
          <w:lang w:val="es-ES_tradnl"/>
        </w:rPr>
        <w:t xml:space="preserve"> -------------------------------------------------------------------------------------------------------------------------------------</w:t>
      </w:r>
    </w:p>
    <w:p w14:paraId="67530B5A" w14:textId="3656E8FA" w:rsidR="00127054" w:rsidRPr="00D946E7" w:rsidRDefault="00127054" w:rsidP="00D946E7">
      <w:pPr>
        <w:spacing w:after="0" w:line="460" w:lineRule="exact"/>
        <w:jc w:val="both"/>
        <w:rPr>
          <w:rFonts w:asciiTheme="minorHAnsi" w:hAnsiTheme="minorHAnsi" w:cstheme="minorHAnsi"/>
        </w:rPr>
      </w:pPr>
      <w:r w:rsidRPr="00D946E7">
        <w:rPr>
          <w:rFonts w:asciiTheme="minorHAnsi" w:hAnsiTheme="minorHAnsi" w:cstheme="minorHAnsi"/>
        </w:rPr>
        <w:t xml:space="preserve">-Archivo Nacional de Costa Rica. (1931). </w:t>
      </w:r>
      <w:r w:rsidRPr="00D946E7">
        <w:rPr>
          <w:rFonts w:asciiTheme="minorHAnsi" w:hAnsiTheme="minorHAnsi" w:cstheme="minorHAnsi"/>
          <w:i/>
          <w:iCs/>
        </w:rPr>
        <w:t xml:space="preserve">Folleto: Nacionalización de las fuerzas hidráulicas y eléctricas y creación del Servicio Nacional de Electricidad </w:t>
      </w:r>
      <w:r w:rsidRPr="00D946E7">
        <w:rPr>
          <w:rFonts w:asciiTheme="minorHAnsi" w:hAnsiTheme="minorHAnsi" w:cstheme="minorHAnsi"/>
        </w:rPr>
        <w:t xml:space="preserve">(CR-AN-AH-MAMOVAL-COR-002676), fondo Mora Valverde, Manuel. Archivo Digital AtoM. Consultado el 29 de julio de 2026, en: </w:t>
      </w:r>
      <w:hyperlink r:id="rId23" w:history="1">
        <w:r w:rsidRPr="00D946E7">
          <w:rPr>
            <w:rStyle w:val="Hipervnculo"/>
            <w:rFonts w:asciiTheme="minorHAnsi" w:hAnsiTheme="minorHAnsi" w:cstheme="minorHAnsi"/>
            <w:color w:val="auto"/>
          </w:rPr>
          <w:t>https://archivodigital.go.cr/index.php/folleto-nacionalizacion-de-las-fuerzas-hidraulicas-y-electricas-y-creacion-del-servicio-nacional-de-electricidad</w:t>
        </w:r>
      </w:hyperlink>
      <w:r w:rsidR="00352712">
        <w:t xml:space="preserve"> ------------------------------------------------------------------------------------</w:t>
      </w:r>
    </w:p>
    <w:p w14:paraId="050D894D" w14:textId="6FAA8E78" w:rsidR="00127054" w:rsidRPr="00D946E7" w:rsidRDefault="00127054" w:rsidP="00D946E7">
      <w:pPr>
        <w:spacing w:after="0" w:line="460" w:lineRule="exact"/>
        <w:jc w:val="both"/>
        <w:rPr>
          <w:rFonts w:asciiTheme="minorHAnsi" w:hAnsiTheme="minorHAnsi" w:cstheme="minorHAnsi"/>
        </w:rPr>
      </w:pPr>
      <w:r w:rsidRPr="00D946E7">
        <w:rPr>
          <w:rFonts w:asciiTheme="minorHAnsi" w:hAnsiTheme="minorHAnsi" w:cstheme="minorHAnsi"/>
        </w:rPr>
        <w:t xml:space="preserve">-Archivo Nacional de Costa Rica. (1929). </w:t>
      </w:r>
      <w:r w:rsidRPr="00D946E7">
        <w:rPr>
          <w:rFonts w:asciiTheme="minorHAnsi" w:hAnsiTheme="minorHAnsi" w:cstheme="minorHAnsi"/>
          <w:i/>
          <w:iCs/>
        </w:rPr>
        <w:t>Folleto: Nacionalización de la fuerza eléctrica y creación del Servicio Nacional de Electricidad en Costa Rica.</w:t>
      </w:r>
      <w:r w:rsidRPr="00D946E7">
        <w:rPr>
          <w:rFonts w:asciiTheme="minorHAnsi" w:hAnsiTheme="minorHAnsi" w:cstheme="minorHAnsi"/>
        </w:rPr>
        <w:t xml:space="preserve"> (CR-AN-AH-MAMOVAL-COR-002749), fondo Mora Valverde, Manuel. Archivo Digital AtoM. Consultado el 29 de julio de 2026, en: </w:t>
      </w:r>
      <w:hyperlink r:id="rId24" w:history="1">
        <w:r w:rsidRPr="00D946E7">
          <w:rPr>
            <w:rStyle w:val="Hipervnculo"/>
            <w:rFonts w:asciiTheme="minorHAnsi" w:hAnsiTheme="minorHAnsi" w:cstheme="minorHAnsi"/>
            <w:color w:val="auto"/>
          </w:rPr>
          <w:t>https://archivodigital.go.cr/index.php/informationobject/browse?topLod=0&amp;query=MAMOVAL-002749&amp;repos=</w:t>
        </w:r>
      </w:hyperlink>
      <w:r w:rsidRPr="00D946E7">
        <w:rPr>
          <w:rFonts w:asciiTheme="minorHAnsi" w:hAnsiTheme="minorHAnsi" w:cstheme="minorHAnsi"/>
        </w:rPr>
        <w:t xml:space="preserve"> </w:t>
      </w:r>
      <w:r w:rsidR="00352712">
        <w:rPr>
          <w:rFonts w:asciiTheme="minorHAnsi" w:hAnsiTheme="minorHAnsi" w:cstheme="minorHAnsi"/>
        </w:rPr>
        <w:t xml:space="preserve"> --------------------------------------------------------------------------------------------------------------------------</w:t>
      </w:r>
    </w:p>
    <w:p w14:paraId="39BCBC12" w14:textId="1747CE14" w:rsidR="00127054" w:rsidRPr="00D946E7" w:rsidRDefault="00127054" w:rsidP="00D946E7">
      <w:pPr>
        <w:spacing w:after="0" w:line="460" w:lineRule="exact"/>
        <w:jc w:val="both"/>
        <w:rPr>
          <w:rFonts w:asciiTheme="minorHAnsi" w:hAnsiTheme="minorHAnsi" w:cstheme="minorHAnsi"/>
        </w:rPr>
      </w:pPr>
      <w:r w:rsidRPr="00D946E7">
        <w:rPr>
          <w:rFonts w:asciiTheme="minorHAnsi" w:hAnsiTheme="minorHAnsi" w:cstheme="minorHAnsi"/>
        </w:rPr>
        <w:t xml:space="preserve">-Archivo Nacional de Costa Rica. (1931). </w:t>
      </w:r>
      <w:r w:rsidRPr="00D946E7">
        <w:rPr>
          <w:rFonts w:asciiTheme="minorHAnsi" w:hAnsiTheme="minorHAnsi" w:cstheme="minorHAnsi"/>
          <w:i/>
          <w:iCs/>
        </w:rPr>
        <w:t>Documentos sobre la nacionalización de las fuerzas hidráulicas y eléctricas y sobre la creación del Servicio Nacional de Electricidad</w:t>
      </w:r>
      <w:r w:rsidRPr="00D946E7">
        <w:rPr>
          <w:rFonts w:asciiTheme="minorHAnsi" w:hAnsiTheme="minorHAnsi" w:cstheme="minorHAnsi"/>
        </w:rPr>
        <w:t xml:space="preserve">. (CR-AN-AH-MAMOVAL-COR-004781), fondo Mora Valverde, Manuel. Archivo Digital AtoM. Consultado el 29 de julio de 2026, en: </w:t>
      </w:r>
      <w:hyperlink r:id="rId25" w:history="1">
        <w:r w:rsidRPr="00D946E7">
          <w:rPr>
            <w:rStyle w:val="Hipervnculo"/>
            <w:rFonts w:asciiTheme="minorHAnsi" w:hAnsiTheme="minorHAnsi" w:cstheme="minorHAnsi"/>
            <w:color w:val="auto"/>
          </w:rPr>
          <w:t>https://archivodigital.go.cr/index.php/informationobject/browse?topLod=0&amp;query=MAMOVAL-004781&amp;repos=</w:t>
        </w:r>
      </w:hyperlink>
      <w:r w:rsidR="00352712">
        <w:t xml:space="preserve"> ---------------------------------------------------------------------------------------------------------------------------</w:t>
      </w:r>
    </w:p>
    <w:p w14:paraId="2BDE716F" w14:textId="4FFED720" w:rsidR="00127054" w:rsidRPr="00D946E7" w:rsidRDefault="00127054" w:rsidP="00D946E7">
      <w:pPr>
        <w:spacing w:after="0" w:line="460" w:lineRule="exact"/>
        <w:jc w:val="both"/>
        <w:rPr>
          <w:rFonts w:asciiTheme="minorHAnsi" w:hAnsiTheme="minorHAnsi" w:cstheme="minorHAnsi"/>
        </w:rPr>
      </w:pPr>
      <w:r w:rsidRPr="00D946E7">
        <w:rPr>
          <w:rFonts w:asciiTheme="minorHAnsi" w:hAnsiTheme="minorHAnsi" w:cstheme="minorHAnsi"/>
        </w:rPr>
        <w:t xml:space="preserve">-Archivo Nacional de Costa Rica. (1928-1930). </w:t>
      </w:r>
      <w:r w:rsidRPr="00D946E7">
        <w:rPr>
          <w:rFonts w:asciiTheme="minorHAnsi" w:hAnsiTheme="minorHAnsi" w:cstheme="minorHAnsi"/>
          <w:i/>
          <w:iCs/>
        </w:rPr>
        <w:t>Actas de las sesiones de la 1 a la 57</w:t>
      </w:r>
      <w:r w:rsidRPr="00D946E7">
        <w:rPr>
          <w:rFonts w:asciiTheme="minorHAnsi" w:hAnsiTheme="minorHAnsi" w:cstheme="minorHAnsi"/>
        </w:rPr>
        <w:t xml:space="preserve">. (CR-AN-AH-SNE-JTADI-ACT-000007), fondo Servicio Nacional de Electricidad. Archivo Digital AtoM. Consultado el 29 de julio de 2026, en: </w:t>
      </w:r>
      <w:hyperlink r:id="rId26" w:history="1">
        <w:r w:rsidRPr="00D946E7">
          <w:rPr>
            <w:rStyle w:val="Hipervnculo"/>
            <w:rFonts w:asciiTheme="minorHAnsi" w:hAnsiTheme="minorHAnsi" w:cstheme="minorHAnsi"/>
            <w:color w:val="auto"/>
          </w:rPr>
          <w:t>https://archivodigital.go.cr/index.php/actas-de-las-sesiones-de-la-1-a-la-57</w:t>
        </w:r>
      </w:hyperlink>
      <w:r w:rsidR="00352712">
        <w:t xml:space="preserve"> --------------------------------------------</w:t>
      </w:r>
    </w:p>
    <w:p w14:paraId="4B794DA4" w14:textId="47F17C15" w:rsidR="00127054" w:rsidRPr="00D946E7" w:rsidRDefault="00127054" w:rsidP="00D946E7">
      <w:pPr>
        <w:spacing w:after="0" w:line="460" w:lineRule="exact"/>
        <w:jc w:val="both"/>
        <w:rPr>
          <w:rFonts w:asciiTheme="minorHAnsi" w:hAnsiTheme="minorHAnsi" w:cstheme="minorHAnsi"/>
        </w:rPr>
      </w:pPr>
      <w:r w:rsidRPr="00D946E7">
        <w:rPr>
          <w:rFonts w:asciiTheme="minorHAnsi" w:hAnsiTheme="minorHAnsi" w:cstheme="minorHAnsi"/>
        </w:rPr>
        <w:t xml:space="preserve">-Archivo Nacional de Costa Rica. (1996). </w:t>
      </w:r>
      <w:r w:rsidRPr="00D946E7">
        <w:rPr>
          <w:rFonts w:asciiTheme="minorHAnsi" w:hAnsiTheme="minorHAnsi" w:cstheme="minorHAnsi"/>
          <w:i/>
          <w:iCs/>
        </w:rPr>
        <w:t>Actas de las sesiones de la 2959 a la 2968, tomo IV</w:t>
      </w:r>
      <w:r w:rsidRPr="00D946E7">
        <w:rPr>
          <w:rFonts w:asciiTheme="minorHAnsi" w:hAnsiTheme="minorHAnsi" w:cstheme="minorHAnsi"/>
        </w:rPr>
        <w:t xml:space="preserve">. (CR-AN-AH-SNE-000801), fondo Servicio Nacional de Electricidad. Archivo Digital AtoM. Consultado el 29 de julio de 2026, en: </w:t>
      </w:r>
      <w:hyperlink r:id="rId27" w:history="1">
        <w:r w:rsidRPr="00D946E7">
          <w:rPr>
            <w:rStyle w:val="Hipervnculo"/>
            <w:rFonts w:asciiTheme="minorHAnsi" w:hAnsiTheme="minorHAnsi" w:cstheme="minorHAnsi"/>
            <w:color w:val="auto"/>
          </w:rPr>
          <w:t>https://archivodigital.go.cr/index.php/actas-de-las-sesiones-de-la-2959-a-la-2968-tomo-iv</w:t>
        </w:r>
      </w:hyperlink>
      <w:r w:rsidRPr="00D946E7">
        <w:rPr>
          <w:rFonts w:asciiTheme="minorHAnsi" w:hAnsiTheme="minorHAnsi" w:cstheme="minorHAnsi"/>
        </w:rPr>
        <w:t xml:space="preserve"> </w:t>
      </w:r>
      <w:r w:rsidR="00352712">
        <w:rPr>
          <w:rFonts w:asciiTheme="minorHAnsi" w:hAnsiTheme="minorHAnsi" w:cstheme="minorHAnsi"/>
        </w:rPr>
        <w:t>-------------------------</w:t>
      </w:r>
    </w:p>
    <w:p w14:paraId="4AAED4E3" w14:textId="076A83C7" w:rsidR="00127054" w:rsidRPr="00D946E7" w:rsidRDefault="00127054" w:rsidP="00D946E7">
      <w:pPr>
        <w:spacing w:after="0" w:line="460" w:lineRule="exact"/>
        <w:jc w:val="both"/>
        <w:rPr>
          <w:rFonts w:asciiTheme="minorHAnsi" w:hAnsiTheme="minorHAnsi" w:cstheme="minorHAnsi"/>
        </w:rPr>
      </w:pPr>
      <w:r w:rsidRPr="00D946E7">
        <w:rPr>
          <w:rFonts w:asciiTheme="minorHAnsi" w:hAnsiTheme="minorHAnsi" w:cstheme="minorHAnsi"/>
        </w:rPr>
        <w:t xml:space="preserve">-Fernández, J. A. (2000). </w:t>
      </w:r>
      <w:r w:rsidRPr="00D946E7">
        <w:rPr>
          <w:rFonts w:asciiTheme="minorHAnsi" w:hAnsiTheme="minorHAnsi" w:cstheme="minorHAnsi"/>
          <w:i/>
          <w:iCs/>
        </w:rPr>
        <w:t>100 años de actividad eléctrica en Costa Rica</w:t>
      </w:r>
      <w:r w:rsidRPr="00D946E7">
        <w:rPr>
          <w:rFonts w:asciiTheme="minorHAnsi" w:hAnsiTheme="minorHAnsi" w:cstheme="minorHAnsi"/>
        </w:rPr>
        <w:t xml:space="preserve"> (2.ª reimpresión). Publicaciones Logística ICE.</w:t>
      </w:r>
      <w:r w:rsidR="00352712">
        <w:rPr>
          <w:rFonts w:asciiTheme="minorHAnsi" w:hAnsiTheme="minorHAnsi" w:cstheme="minorHAnsi"/>
        </w:rPr>
        <w:t xml:space="preserve"> ------------------------------------------------------------------------------------------------------------------------------------------</w:t>
      </w:r>
    </w:p>
    <w:p w14:paraId="4FE77283" w14:textId="1C3CE6A5" w:rsidR="00127054" w:rsidRPr="00D946E7" w:rsidRDefault="00127054" w:rsidP="00D946E7">
      <w:pPr>
        <w:tabs>
          <w:tab w:val="num" w:pos="0"/>
        </w:tabs>
        <w:spacing w:after="0" w:line="460" w:lineRule="exact"/>
        <w:jc w:val="both"/>
        <w:rPr>
          <w:rFonts w:asciiTheme="minorHAnsi" w:hAnsiTheme="minorHAnsi" w:cstheme="minorHAnsi"/>
        </w:rPr>
      </w:pPr>
      <w:r w:rsidRPr="00D946E7">
        <w:rPr>
          <w:rFonts w:asciiTheme="minorHAnsi" w:hAnsiTheme="minorHAnsi" w:cstheme="minorHAnsi"/>
        </w:rPr>
        <w:t xml:space="preserve">-Grupo ICE. (2023, 31 de julio). </w:t>
      </w:r>
      <w:r w:rsidRPr="00D946E7">
        <w:rPr>
          <w:rFonts w:asciiTheme="minorHAnsi" w:hAnsiTheme="minorHAnsi" w:cstheme="minorHAnsi"/>
          <w:i/>
          <w:iCs/>
        </w:rPr>
        <w:t>Hoy se cumplen 95 años de aprobada la Ley 77, la cual dio origen al Servicio Nacional de Electricidad</w:t>
      </w:r>
      <w:r w:rsidRPr="00D946E7">
        <w:rPr>
          <w:rFonts w:asciiTheme="minorHAnsi" w:hAnsiTheme="minorHAnsi" w:cstheme="minorHAnsi"/>
        </w:rPr>
        <w:t xml:space="preserve"> [Publicación de Facebook]. Consultado el 29 de julio de 2026, en </w:t>
      </w:r>
      <w:hyperlink r:id="rId28" w:history="1">
        <w:r w:rsidRPr="00D946E7">
          <w:rPr>
            <w:rStyle w:val="Hipervnculo"/>
            <w:rFonts w:asciiTheme="minorHAnsi" w:hAnsiTheme="minorHAnsi" w:cstheme="minorHAnsi"/>
            <w:color w:val="auto"/>
          </w:rPr>
          <w:t>https://www.facebook.com/GrupoICECR/posts/hoy-se-cumplen-95-a%C3%B1os-de-aprobada-la-ley-77-la-cual-dio-origen-al-servicio-naci/674373404724047/</w:t>
        </w:r>
      </w:hyperlink>
      <w:r w:rsidRPr="00D946E7">
        <w:rPr>
          <w:rFonts w:asciiTheme="minorHAnsi" w:hAnsiTheme="minorHAnsi" w:cstheme="minorHAnsi"/>
        </w:rPr>
        <w:t xml:space="preserve"> </w:t>
      </w:r>
      <w:r w:rsidR="00352712">
        <w:rPr>
          <w:rFonts w:asciiTheme="minorHAnsi" w:hAnsiTheme="minorHAnsi" w:cstheme="minorHAnsi"/>
        </w:rPr>
        <w:t>----------------------------------------------------------------------------</w:t>
      </w:r>
    </w:p>
    <w:p w14:paraId="703713D7" w14:textId="2426B57C" w:rsidR="00127054" w:rsidRPr="00D946E7" w:rsidRDefault="00127054" w:rsidP="00D946E7">
      <w:pPr>
        <w:tabs>
          <w:tab w:val="num" w:pos="0"/>
        </w:tabs>
        <w:spacing w:after="0" w:line="460" w:lineRule="exact"/>
        <w:jc w:val="both"/>
        <w:rPr>
          <w:rFonts w:asciiTheme="minorHAnsi" w:hAnsiTheme="minorHAnsi" w:cstheme="minorHAnsi"/>
        </w:rPr>
      </w:pPr>
      <w:r w:rsidRPr="00D946E7">
        <w:rPr>
          <w:rFonts w:asciiTheme="minorHAnsi" w:hAnsiTheme="minorHAnsi" w:cstheme="minorHAnsi"/>
        </w:rPr>
        <w:t xml:space="preserve">-Grupo ICE. (s. f.). </w:t>
      </w:r>
      <w:r w:rsidRPr="00D946E7">
        <w:rPr>
          <w:rFonts w:asciiTheme="minorHAnsi" w:hAnsiTheme="minorHAnsi" w:cstheme="minorHAnsi"/>
          <w:i/>
          <w:iCs/>
        </w:rPr>
        <w:t>Historia</w:t>
      </w:r>
      <w:r w:rsidRPr="00D946E7">
        <w:rPr>
          <w:rFonts w:asciiTheme="minorHAnsi" w:hAnsiTheme="minorHAnsi" w:cstheme="minorHAnsi"/>
        </w:rPr>
        <w:t>. Instituto Costarricense de Electricidad. Consultado el 29 de julio de 2026, en:</w:t>
      </w:r>
      <w:hyperlink r:id="rId29" w:history="1">
        <w:r w:rsidRPr="00D946E7">
          <w:rPr>
            <w:rStyle w:val="Hipervnculo"/>
            <w:rFonts w:asciiTheme="minorHAnsi" w:hAnsiTheme="minorHAnsi" w:cstheme="minorHAnsi"/>
            <w:color w:val="auto"/>
          </w:rPr>
          <w:t>https://www.grupoice.com/wps/portal/ICE/quienessomos/quienes-somos/historia</w:t>
        </w:r>
      </w:hyperlink>
      <w:r w:rsidR="00352712">
        <w:t xml:space="preserve"> ------------------------------</w:t>
      </w:r>
      <w:r w:rsidRPr="00D946E7">
        <w:rPr>
          <w:rFonts w:asciiTheme="minorHAnsi" w:hAnsiTheme="minorHAnsi" w:cstheme="minorHAnsi"/>
        </w:rPr>
        <w:t xml:space="preserve">                                       </w:t>
      </w:r>
    </w:p>
    <w:p w14:paraId="1FDC0550" w14:textId="17285058" w:rsidR="00127054" w:rsidRPr="00D946E7" w:rsidRDefault="00127054" w:rsidP="00D946E7">
      <w:pPr>
        <w:spacing w:after="0" w:line="460" w:lineRule="exact"/>
        <w:jc w:val="both"/>
        <w:rPr>
          <w:rFonts w:asciiTheme="minorHAnsi" w:hAnsiTheme="minorHAnsi" w:cstheme="minorHAnsi"/>
        </w:rPr>
      </w:pPr>
      <w:r w:rsidRPr="00D946E7">
        <w:rPr>
          <w:rFonts w:asciiTheme="minorHAnsi" w:hAnsiTheme="minorHAnsi" w:cstheme="minorHAnsi"/>
        </w:rPr>
        <w:t xml:space="preserve">-Grupo ICE. (s. f.). </w:t>
      </w:r>
      <w:r w:rsidRPr="00D946E7">
        <w:rPr>
          <w:rFonts w:asciiTheme="minorHAnsi" w:hAnsiTheme="minorHAnsi" w:cstheme="minorHAnsi"/>
          <w:i/>
          <w:iCs/>
        </w:rPr>
        <w:t>Servicio Nacional de Electricidad</w:t>
      </w:r>
      <w:r w:rsidRPr="00D946E7">
        <w:rPr>
          <w:rFonts w:asciiTheme="minorHAnsi" w:hAnsiTheme="minorHAnsi" w:cstheme="minorHAnsi"/>
        </w:rPr>
        <w:t xml:space="preserve">. Instituto Costarricense de Electricidad. Consultado el 29 de julio de 2026, en </w:t>
      </w:r>
      <w:hyperlink r:id="rId30" w:history="1">
        <w:r w:rsidRPr="00D946E7">
          <w:rPr>
            <w:rStyle w:val="Hipervnculo"/>
            <w:rFonts w:asciiTheme="minorHAnsi" w:hAnsiTheme="minorHAnsi" w:cstheme="minorHAnsi"/>
            <w:color w:val="auto"/>
          </w:rPr>
          <w:t>https://www.grupoice.com/wps/wcm/connect/379b0478-8ef5-4434-8035-7029def11343/Servicio+Nacional+de+Electricidad.pdf?MOD=AJPERES&amp;CONVERT_TO=URL&amp;CACHEID=ROOTWORKSPACE-379b0478-8ef5-4434-8035-7029def11343-ooPoiA8</w:t>
        </w:r>
      </w:hyperlink>
      <w:r w:rsidR="00352712">
        <w:t xml:space="preserve"> ----------------------------------------------------------</w:t>
      </w:r>
    </w:p>
    <w:p w14:paraId="4F6D517B" w14:textId="54601FB9" w:rsidR="00127054" w:rsidRPr="00D946E7" w:rsidRDefault="00127054" w:rsidP="00D946E7">
      <w:pPr>
        <w:spacing w:after="0" w:line="460" w:lineRule="exact"/>
        <w:jc w:val="both"/>
        <w:rPr>
          <w:rFonts w:asciiTheme="minorHAnsi" w:hAnsiTheme="minorHAnsi" w:cstheme="minorHAnsi"/>
        </w:rPr>
      </w:pPr>
      <w:r w:rsidRPr="00D946E7">
        <w:rPr>
          <w:rFonts w:asciiTheme="minorHAnsi" w:hAnsiTheme="minorHAnsi" w:cstheme="minorHAnsi"/>
        </w:rPr>
        <w:t xml:space="preserve">-Rodríguez Argüello, P. (2000, septiembre). </w:t>
      </w:r>
      <w:r w:rsidRPr="00D946E7">
        <w:rPr>
          <w:rFonts w:asciiTheme="minorHAnsi" w:hAnsiTheme="minorHAnsi" w:cstheme="minorHAnsi"/>
          <w:i/>
          <w:iCs/>
        </w:rPr>
        <w:t>Desarrollo y regulación de los servicios públicos en Costa Rica</w:t>
      </w:r>
      <w:r w:rsidRPr="00D946E7">
        <w:rPr>
          <w:rFonts w:asciiTheme="minorHAnsi" w:hAnsiTheme="minorHAnsi" w:cstheme="minorHAnsi"/>
        </w:rPr>
        <w:t>. Autoridad Reguladora de los Servicios Públicos.</w:t>
      </w:r>
      <w:r w:rsidR="00352712">
        <w:rPr>
          <w:rFonts w:asciiTheme="minorHAnsi" w:hAnsiTheme="minorHAnsi" w:cstheme="minorHAnsi"/>
        </w:rPr>
        <w:t xml:space="preserve"> ----------------------------------------------------------------------------------</w:t>
      </w:r>
    </w:p>
    <w:p w14:paraId="1AD2873A" w14:textId="06F7E810" w:rsidR="00127054" w:rsidRPr="00D946E7" w:rsidRDefault="00127054" w:rsidP="00D946E7">
      <w:pPr>
        <w:tabs>
          <w:tab w:val="num" w:pos="0"/>
        </w:tabs>
        <w:spacing w:after="0" w:line="460" w:lineRule="exact"/>
        <w:jc w:val="both"/>
        <w:rPr>
          <w:rFonts w:asciiTheme="minorHAnsi" w:hAnsiTheme="minorHAnsi" w:cstheme="minorHAnsi"/>
        </w:rPr>
      </w:pPr>
      <w:r w:rsidRPr="00D946E7">
        <w:rPr>
          <w:rFonts w:asciiTheme="minorHAnsi" w:hAnsiTheme="minorHAnsi" w:cstheme="minorHAnsi"/>
        </w:rPr>
        <w:t xml:space="preserve">-Rodríguez, P. (2000, septiembre). </w:t>
      </w:r>
      <w:r w:rsidRPr="00D946E7">
        <w:rPr>
          <w:rFonts w:asciiTheme="minorHAnsi" w:hAnsiTheme="minorHAnsi" w:cstheme="minorHAnsi"/>
          <w:i/>
          <w:iCs/>
        </w:rPr>
        <w:t>Desarrollo y regulación de los servicios públicos en Costa Rica</w:t>
      </w:r>
      <w:r w:rsidRPr="00D946E7">
        <w:rPr>
          <w:rFonts w:asciiTheme="minorHAnsi" w:hAnsiTheme="minorHAnsi" w:cstheme="minorHAnsi"/>
        </w:rPr>
        <w:t>. Autoridad Reguladora de los Servicios Públicos.</w:t>
      </w:r>
      <w:r w:rsidR="00352712">
        <w:rPr>
          <w:rFonts w:asciiTheme="minorHAnsi" w:hAnsiTheme="minorHAnsi" w:cstheme="minorHAnsi"/>
        </w:rPr>
        <w:t xml:space="preserve"> ------------------------------------------------------------------------------------------------</w:t>
      </w:r>
    </w:p>
    <w:p w14:paraId="5406C76B" w14:textId="7B21D712" w:rsidR="00127054" w:rsidRPr="00352712" w:rsidRDefault="00127054" w:rsidP="00D946E7">
      <w:pPr>
        <w:spacing w:after="0" w:line="460" w:lineRule="exact"/>
        <w:jc w:val="both"/>
        <w:rPr>
          <w:rFonts w:asciiTheme="minorHAnsi" w:hAnsiTheme="minorHAnsi" w:cstheme="minorHAnsi"/>
        </w:rPr>
      </w:pPr>
      <w:r w:rsidRPr="00D946E7">
        <w:rPr>
          <w:rFonts w:asciiTheme="minorHAnsi" w:hAnsiTheme="minorHAnsi" w:cstheme="minorHAnsi"/>
        </w:rPr>
        <w:t>-Servicio Nacional de Electricidad</w:t>
      </w:r>
      <w:r w:rsidRPr="00D946E7">
        <w:rPr>
          <w:rFonts w:asciiTheme="minorHAnsi" w:hAnsiTheme="minorHAnsi" w:cstheme="minorHAnsi"/>
          <w:i/>
          <w:iCs/>
        </w:rPr>
        <w:t>. (1931). Nacionalización de las fuerzas hidráulicas y eléctricas: Creación del Servicio Nacional de Electricidad. Otras leyes y resoluciones relativas a la materia. Trejos Hermanos, Tipografía y Litografía.</w:t>
      </w:r>
      <w:r w:rsidR="00352712">
        <w:rPr>
          <w:rFonts w:asciiTheme="minorHAnsi" w:hAnsiTheme="minorHAnsi" w:cstheme="minorHAnsi"/>
          <w:i/>
          <w:iCs/>
        </w:rPr>
        <w:t xml:space="preserve"> </w:t>
      </w:r>
      <w:r w:rsidR="00352712">
        <w:rPr>
          <w:rFonts w:asciiTheme="minorHAnsi" w:hAnsiTheme="minorHAnsi" w:cstheme="minorHAnsi"/>
        </w:rPr>
        <w:t>---------------------------------------------------------------------------------------------------------------------------------</w:t>
      </w:r>
    </w:p>
    <w:p w14:paraId="348BACF7" w14:textId="4E0117EA" w:rsidR="00127054" w:rsidRPr="00D946E7" w:rsidRDefault="00127054" w:rsidP="00D946E7">
      <w:pPr>
        <w:tabs>
          <w:tab w:val="num" w:pos="0"/>
        </w:tabs>
        <w:spacing w:after="0" w:line="460" w:lineRule="exact"/>
        <w:jc w:val="both"/>
        <w:rPr>
          <w:rFonts w:asciiTheme="minorHAnsi" w:hAnsiTheme="minorHAnsi" w:cstheme="minorHAnsi"/>
          <w:lang w:val="es-ES_tradnl"/>
        </w:rPr>
      </w:pPr>
      <w:r w:rsidRPr="00D946E7">
        <w:rPr>
          <w:rFonts w:asciiTheme="minorHAnsi" w:hAnsiTheme="minorHAnsi" w:cstheme="minorHAnsi"/>
        </w:rPr>
        <w:t xml:space="preserve">-Wikipedia. (s. f.). </w:t>
      </w:r>
      <w:r w:rsidRPr="00D946E7">
        <w:rPr>
          <w:rFonts w:asciiTheme="minorHAnsi" w:hAnsiTheme="minorHAnsi" w:cstheme="minorHAnsi"/>
          <w:i/>
          <w:iCs/>
        </w:rPr>
        <w:t>Servicio Nacional de Electricidad</w:t>
      </w:r>
      <w:r w:rsidRPr="00D946E7">
        <w:rPr>
          <w:rFonts w:asciiTheme="minorHAnsi" w:hAnsiTheme="minorHAnsi" w:cstheme="minorHAnsi"/>
        </w:rPr>
        <w:t xml:space="preserve">. Wikipedia, la enciclopedia libre. Consultado el 28 de julio de 2026, en: </w:t>
      </w:r>
      <w:hyperlink r:id="rId31" w:history="1">
        <w:r w:rsidRPr="00D946E7">
          <w:rPr>
            <w:rStyle w:val="Hipervnculo"/>
            <w:rFonts w:asciiTheme="minorHAnsi" w:hAnsiTheme="minorHAnsi" w:cstheme="minorHAnsi"/>
            <w:color w:val="auto"/>
            <w:lang w:val="es-ES_tradnl"/>
          </w:rPr>
          <w:t>https://es.wikipedia.org/wiki/Servicio_Nacional_de_Electricidad</w:t>
        </w:r>
      </w:hyperlink>
      <w:r w:rsidRPr="00D946E7">
        <w:rPr>
          <w:rFonts w:asciiTheme="minorHAnsi" w:hAnsiTheme="minorHAnsi" w:cstheme="minorHAnsi"/>
          <w:lang w:val="es-ES_tradnl"/>
        </w:rPr>
        <w:t xml:space="preserve">  </w:t>
      </w:r>
      <w:r w:rsidR="00352712">
        <w:rPr>
          <w:rFonts w:asciiTheme="minorHAnsi" w:hAnsiTheme="minorHAnsi" w:cstheme="minorHAnsi"/>
          <w:lang w:val="es-ES_tradnl"/>
        </w:rPr>
        <w:t>-----------------------------------------</w:t>
      </w:r>
    </w:p>
    <w:p w14:paraId="180A1853" w14:textId="287A5666" w:rsidR="00127054" w:rsidRPr="00352712" w:rsidRDefault="00127054" w:rsidP="00D946E7">
      <w:pPr>
        <w:tabs>
          <w:tab w:val="num" w:pos="0"/>
        </w:tabs>
        <w:spacing w:after="0" w:line="460" w:lineRule="exact"/>
        <w:jc w:val="both"/>
        <w:rPr>
          <w:rFonts w:asciiTheme="minorHAnsi" w:hAnsiTheme="minorHAnsi" w:cstheme="minorHAnsi"/>
        </w:rPr>
      </w:pPr>
      <w:r w:rsidRPr="00D946E7">
        <w:rPr>
          <w:rFonts w:asciiTheme="minorHAnsi" w:hAnsiTheme="minorHAnsi" w:cstheme="minorHAnsi"/>
          <w:b/>
          <w:bCs/>
        </w:rPr>
        <w:t xml:space="preserve">7.2 REGLAS O NORMAS: </w:t>
      </w:r>
      <w:r w:rsidR="00352712">
        <w:rPr>
          <w:rFonts w:asciiTheme="minorHAnsi" w:hAnsiTheme="minorHAnsi" w:cstheme="minorHAnsi"/>
        </w:rPr>
        <w:t>----------------------------------------------------------------------------------------------------------------</w:t>
      </w:r>
    </w:p>
    <w:p w14:paraId="5653E392" w14:textId="72834DE8" w:rsidR="00127054" w:rsidRPr="00D946E7" w:rsidRDefault="00127054" w:rsidP="00D946E7">
      <w:pPr>
        <w:spacing w:after="0" w:line="460" w:lineRule="exact"/>
        <w:jc w:val="both"/>
        <w:rPr>
          <w:rFonts w:asciiTheme="minorHAnsi" w:hAnsiTheme="minorHAnsi" w:cstheme="minorHAnsi"/>
          <w:lang w:val="es-ES_tradnl"/>
        </w:rPr>
      </w:pPr>
      <w:r w:rsidRPr="00D946E7">
        <w:rPr>
          <w:rFonts w:asciiTheme="minorHAnsi" w:hAnsiTheme="minorHAnsi" w:cstheme="minorHAnsi"/>
          <w:lang w:val="es-ES_tradnl"/>
        </w:rPr>
        <w:t xml:space="preserve">- Consejo Internacional de Archivos. ISAD (G) (2000). </w:t>
      </w:r>
      <w:r w:rsidRPr="00D946E7">
        <w:rPr>
          <w:rFonts w:asciiTheme="minorHAnsi" w:hAnsiTheme="minorHAnsi" w:cstheme="minorHAnsi"/>
          <w:i/>
          <w:lang w:val="es-ES_tradnl"/>
        </w:rPr>
        <w:t>Norma Internacional General de Descripción Archivística</w:t>
      </w:r>
      <w:r w:rsidRPr="00D946E7">
        <w:rPr>
          <w:rFonts w:asciiTheme="minorHAnsi" w:hAnsiTheme="minorHAnsi" w:cstheme="minorHAnsi"/>
          <w:lang w:val="es-ES_tradnl"/>
        </w:rPr>
        <w:t>. Madrid, Subdirección de los Archivos Estatales.</w:t>
      </w:r>
      <w:r w:rsidR="00352712">
        <w:rPr>
          <w:rFonts w:asciiTheme="minorHAnsi" w:hAnsiTheme="minorHAnsi" w:cstheme="minorHAnsi"/>
          <w:lang w:val="es-ES_tradnl"/>
        </w:rPr>
        <w:t xml:space="preserve"> ----------------------------------------------------------------------------------</w:t>
      </w:r>
    </w:p>
    <w:p w14:paraId="3218B3B2" w14:textId="5309B986" w:rsidR="00127054" w:rsidRPr="00D946E7" w:rsidRDefault="00127054" w:rsidP="00D946E7">
      <w:pPr>
        <w:spacing w:after="0" w:line="460" w:lineRule="exact"/>
        <w:jc w:val="both"/>
        <w:rPr>
          <w:rFonts w:asciiTheme="minorHAnsi" w:hAnsiTheme="minorHAnsi" w:cstheme="minorHAnsi"/>
          <w:lang w:val="es-ES_tradnl"/>
        </w:rPr>
      </w:pPr>
      <w:r w:rsidRPr="00D946E7">
        <w:rPr>
          <w:rFonts w:asciiTheme="minorHAnsi" w:hAnsiTheme="minorHAnsi" w:cstheme="minorHAnsi"/>
          <w:lang w:val="es-ES_tradnl"/>
        </w:rPr>
        <w:t xml:space="preserve">- Dirección General del Archivo Nacional (2010). </w:t>
      </w:r>
      <w:r w:rsidRPr="00D946E7">
        <w:rPr>
          <w:rFonts w:asciiTheme="minorHAnsi" w:hAnsiTheme="minorHAnsi" w:cstheme="minorHAnsi"/>
          <w:i/>
          <w:lang w:val="es-ES_tradnl"/>
        </w:rPr>
        <w:t xml:space="preserve">Aplicación de la Norma Internacional de Descripción ISAD (G) en el Archivo Nacional. </w:t>
      </w:r>
      <w:r w:rsidRPr="00D946E7">
        <w:rPr>
          <w:rFonts w:asciiTheme="minorHAnsi" w:hAnsiTheme="minorHAnsi" w:cstheme="minorHAnsi"/>
          <w:lang w:val="es-ES_tradnl"/>
        </w:rPr>
        <w:t>Actualizada en mayo de 2011.</w:t>
      </w:r>
      <w:r w:rsidR="00352712">
        <w:rPr>
          <w:rFonts w:asciiTheme="minorHAnsi" w:hAnsiTheme="minorHAnsi" w:cstheme="minorHAnsi"/>
          <w:lang w:val="es-ES_tradnl"/>
        </w:rPr>
        <w:t xml:space="preserve"> --------------------------------------------------------------------------</w:t>
      </w:r>
    </w:p>
    <w:p w14:paraId="7364711F" w14:textId="10D8BED1" w:rsidR="00127054" w:rsidRPr="00D946E7" w:rsidRDefault="00127054" w:rsidP="00D946E7">
      <w:pPr>
        <w:pStyle w:val="Sinespaciado"/>
        <w:spacing w:line="460" w:lineRule="exact"/>
        <w:jc w:val="both"/>
        <w:rPr>
          <w:rFonts w:asciiTheme="minorHAnsi" w:hAnsiTheme="minorHAnsi" w:cstheme="minorHAnsi"/>
          <w:b/>
          <w:bCs/>
          <w:sz w:val="22"/>
          <w:szCs w:val="22"/>
          <w:lang w:val="es-CR"/>
        </w:rPr>
      </w:pPr>
      <w:r w:rsidRPr="00D946E7">
        <w:rPr>
          <w:rFonts w:asciiTheme="minorHAnsi" w:hAnsiTheme="minorHAnsi" w:cstheme="minorHAnsi"/>
          <w:b/>
          <w:bCs/>
          <w:sz w:val="22"/>
          <w:szCs w:val="22"/>
          <w:lang w:val="es-CR"/>
        </w:rPr>
        <w:t xml:space="preserve">7.3 </w:t>
      </w:r>
      <w:r w:rsidRPr="00D946E7">
        <w:rPr>
          <w:rFonts w:asciiTheme="minorHAnsi" w:hAnsiTheme="minorHAnsi" w:cstheme="minorHAnsi"/>
          <w:b/>
          <w:sz w:val="22"/>
          <w:szCs w:val="22"/>
          <w:lang w:val="es-CR"/>
        </w:rPr>
        <w:t>FECHA (S) DE LA (S) DESCRIPCIÓN (ES):</w:t>
      </w:r>
      <w:r w:rsidRPr="00D946E7">
        <w:rPr>
          <w:rFonts w:asciiTheme="minorHAnsi" w:hAnsiTheme="minorHAnsi" w:cstheme="minorHAnsi"/>
          <w:sz w:val="22"/>
          <w:szCs w:val="22"/>
          <w:lang w:val="es-ES_tradnl"/>
        </w:rPr>
        <w:t xml:space="preserve"> 2026-08-18. </w:t>
      </w:r>
      <w:r w:rsidRPr="00D946E7">
        <w:rPr>
          <w:rFonts w:asciiTheme="minorHAnsi" w:hAnsiTheme="minorHAnsi" w:cstheme="minorHAnsi"/>
          <w:bCs/>
          <w:sz w:val="22"/>
          <w:szCs w:val="22"/>
          <w:lang w:val="es-ES_tradnl"/>
        </w:rPr>
        <w:t xml:space="preserve">Revisada y aprobada por la Comisión de Descripción del Archivo Nacional, </w:t>
      </w:r>
      <w:r w:rsidRPr="00D946E7">
        <w:rPr>
          <w:rFonts w:asciiTheme="minorHAnsi" w:hAnsiTheme="minorHAnsi" w:cstheme="minorHAnsi"/>
          <w:sz w:val="22"/>
          <w:szCs w:val="22"/>
          <w:lang w:val="es-CR"/>
        </w:rPr>
        <w:t>sesión 06-2026 del 08 de setiembre de 2026.</w:t>
      </w:r>
      <w:r w:rsidR="00352712">
        <w:rPr>
          <w:rFonts w:asciiTheme="minorHAnsi" w:hAnsiTheme="minorHAnsi" w:cstheme="minorHAnsi"/>
          <w:sz w:val="22"/>
          <w:szCs w:val="22"/>
          <w:lang w:val="es-CR"/>
        </w:rPr>
        <w:t xml:space="preserve"> --------------------------------------------------------</w:t>
      </w:r>
    </w:p>
    <w:p w14:paraId="23CE5AE2" w14:textId="4A658F58" w:rsidR="00160D65" w:rsidRPr="00D946E7" w:rsidRDefault="00160D65" w:rsidP="00D946E7">
      <w:pPr>
        <w:spacing w:after="0" w:line="460" w:lineRule="exact"/>
        <w:jc w:val="both"/>
        <w:rPr>
          <w:rFonts w:asciiTheme="minorHAnsi" w:hAnsiTheme="minorHAnsi" w:cstheme="minorHAnsi"/>
          <w:b/>
          <w:bCs/>
        </w:rPr>
      </w:pPr>
      <w:r w:rsidRPr="00D946E7">
        <w:rPr>
          <w:rFonts w:asciiTheme="minorHAnsi" w:hAnsiTheme="minorHAnsi" w:cstheme="minorHAnsi"/>
          <w:b/>
          <w:bCs/>
        </w:rPr>
        <w:t xml:space="preserve">ACUERDO </w:t>
      </w:r>
      <w:r w:rsidR="0028279B" w:rsidRPr="00D946E7">
        <w:rPr>
          <w:rFonts w:asciiTheme="minorHAnsi" w:hAnsiTheme="minorHAnsi" w:cstheme="minorHAnsi"/>
          <w:b/>
          <w:bCs/>
        </w:rPr>
        <w:t>8</w:t>
      </w:r>
      <w:r w:rsidRPr="00D946E7">
        <w:rPr>
          <w:rFonts w:asciiTheme="minorHAnsi" w:hAnsiTheme="minorHAnsi" w:cstheme="minorHAnsi"/>
          <w:b/>
          <w:bCs/>
        </w:rPr>
        <w:t xml:space="preserve">.1. </w:t>
      </w:r>
      <w:r w:rsidRPr="00D946E7">
        <w:rPr>
          <w:rFonts w:asciiTheme="minorHAnsi" w:hAnsiTheme="minorHAnsi" w:cstheme="minorHAnsi"/>
          <w:bCs/>
          <w:lang w:val="es-ES_tradnl" w:eastAsia="es-ES"/>
        </w:rPr>
        <w:t xml:space="preserve">Aprobar la entrada </w:t>
      </w:r>
      <w:r w:rsidRPr="00D946E7">
        <w:rPr>
          <w:rFonts w:asciiTheme="minorHAnsi" w:hAnsiTheme="minorHAnsi" w:cstheme="minorHAnsi"/>
          <w:bCs/>
          <w:iCs/>
          <w:lang w:eastAsia="ar-SA"/>
        </w:rPr>
        <w:t xml:space="preserve">descriptiva del fondo </w:t>
      </w:r>
      <w:r w:rsidRPr="00D946E7">
        <w:rPr>
          <w:rFonts w:asciiTheme="minorHAnsi" w:hAnsiTheme="minorHAnsi" w:cstheme="minorHAnsi"/>
          <w:lang w:eastAsia="es-CR"/>
        </w:rPr>
        <w:t xml:space="preserve">Servicio Nacional de Electricidad (SNE) </w:t>
      </w:r>
      <w:r w:rsidRPr="00D946E7">
        <w:rPr>
          <w:rFonts w:asciiTheme="minorHAnsi" w:hAnsiTheme="minorHAnsi" w:cstheme="minorHAnsi"/>
          <w:bCs/>
          <w:lang w:val="es-ES_tradnl" w:eastAsia="es-ES"/>
        </w:rPr>
        <w:t>anteriormente establecida.</w:t>
      </w:r>
      <w:r w:rsidRPr="00D946E7">
        <w:rPr>
          <w:rFonts w:asciiTheme="minorHAnsi" w:hAnsiTheme="minorHAnsi" w:cstheme="minorHAnsi"/>
          <w:b/>
          <w:bCs/>
          <w:lang w:eastAsia="es-CR"/>
        </w:rPr>
        <w:t xml:space="preserve"> ACUERDO FIRME </w:t>
      </w:r>
      <w:r w:rsidRPr="00D946E7">
        <w:rPr>
          <w:rFonts w:asciiTheme="minorHAnsi" w:hAnsiTheme="minorHAnsi" w:cstheme="minorHAnsi"/>
          <w:lang w:eastAsia="es-CR"/>
        </w:rPr>
        <w:t>---------------------------------------------------------------------------------------------------------</w:t>
      </w:r>
    </w:p>
    <w:p w14:paraId="6F54A32D" w14:textId="692D0181" w:rsidR="00127054" w:rsidRPr="00D946E7" w:rsidRDefault="00160D65" w:rsidP="00D946E7">
      <w:pPr>
        <w:spacing w:after="0" w:line="460" w:lineRule="exact"/>
        <w:jc w:val="both"/>
        <w:rPr>
          <w:rFonts w:asciiTheme="minorHAnsi" w:hAnsiTheme="minorHAnsi" w:cstheme="minorHAnsi"/>
          <w:shd w:val="clear" w:color="auto" w:fill="FFFFFF"/>
          <w:lang w:eastAsia="es-CR"/>
        </w:rPr>
      </w:pPr>
      <w:r w:rsidRPr="00D946E7">
        <w:rPr>
          <w:rFonts w:asciiTheme="minorHAnsi" w:hAnsiTheme="minorHAnsi" w:cstheme="minorHAnsi"/>
          <w:b/>
          <w:bCs/>
        </w:rPr>
        <w:t xml:space="preserve">ACUERDO </w:t>
      </w:r>
      <w:r w:rsidR="0028279B" w:rsidRPr="00D946E7">
        <w:rPr>
          <w:rFonts w:asciiTheme="minorHAnsi" w:hAnsiTheme="minorHAnsi" w:cstheme="minorHAnsi"/>
          <w:b/>
          <w:bCs/>
        </w:rPr>
        <w:t>8</w:t>
      </w:r>
      <w:r w:rsidRPr="00D946E7">
        <w:rPr>
          <w:rFonts w:asciiTheme="minorHAnsi" w:hAnsiTheme="minorHAnsi" w:cstheme="minorHAnsi"/>
          <w:b/>
          <w:bCs/>
        </w:rPr>
        <w:t xml:space="preserve">.2. </w:t>
      </w:r>
      <w:r w:rsidRPr="00D946E7">
        <w:rPr>
          <w:rFonts w:asciiTheme="minorHAnsi" w:hAnsiTheme="minorHAnsi" w:cstheme="minorHAnsi"/>
          <w:bCs/>
          <w:lang w:val="es-ES_tradnl" w:eastAsia="es-ES"/>
        </w:rPr>
        <w:t xml:space="preserve">Comisionar al señor Javier Gómez Jiménez, jefe del Departamento Archivo Histórico, para que traslade a la Unidad de Acceso y Reproducción de Documentos y al sitio web institucional, la entrada descriptiva del fondo </w:t>
      </w:r>
      <w:r w:rsidRPr="00D946E7">
        <w:rPr>
          <w:rFonts w:asciiTheme="minorHAnsi" w:hAnsiTheme="minorHAnsi" w:cstheme="minorHAnsi"/>
          <w:lang w:eastAsia="es-CR"/>
        </w:rPr>
        <w:t>Servicio Nacional de Electricidad (SNE)</w:t>
      </w:r>
      <w:r w:rsidRPr="00D946E7">
        <w:rPr>
          <w:rFonts w:asciiTheme="minorHAnsi" w:hAnsiTheme="minorHAnsi" w:cstheme="minorHAnsi"/>
          <w:iCs/>
        </w:rPr>
        <w:t>.</w:t>
      </w:r>
      <w:r w:rsidRPr="00D946E7">
        <w:rPr>
          <w:rFonts w:asciiTheme="minorHAnsi" w:hAnsiTheme="minorHAnsi" w:cstheme="minorHAnsi"/>
          <w:shd w:val="clear" w:color="auto" w:fill="FFFFFF"/>
          <w:lang w:eastAsia="es-CR"/>
        </w:rPr>
        <w:t xml:space="preserve"> </w:t>
      </w:r>
      <w:r w:rsidRPr="00D946E7">
        <w:rPr>
          <w:rFonts w:asciiTheme="minorHAnsi" w:hAnsiTheme="minorHAnsi" w:cstheme="minorHAnsi"/>
          <w:b/>
          <w:bCs/>
          <w:shd w:val="clear" w:color="auto" w:fill="FFFFFF"/>
          <w:lang w:eastAsia="es-CR"/>
        </w:rPr>
        <w:t xml:space="preserve">ACUERDO FIRME. </w:t>
      </w:r>
      <w:r w:rsidRPr="00D946E7">
        <w:rPr>
          <w:rFonts w:asciiTheme="minorHAnsi" w:hAnsiTheme="minorHAnsi" w:cstheme="minorHAnsi"/>
          <w:shd w:val="clear" w:color="auto" w:fill="FFFFFF"/>
          <w:lang w:eastAsia="es-CR"/>
        </w:rPr>
        <w:t>----------------------------------------</w:t>
      </w:r>
    </w:p>
    <w:p w14:paraId="2E1A1905" w14:textId="0880B167" w:rsidR="00E52B86" w:rsidRPr="001B706F" w:rsidRDefault="00E52B86" w:rsidP="00D946E7">
      <w:pPr>
        <w:spacing w:after="0" w:line="460" w:lineRule="exact"/>
        <w:jc w:val="both"/>
        <w:rPr>
          <w:rFonts w:asciiTheme="minorHAnsi" w:hAnsiTheme="minorHAnsi" w:cstheme="minorHAnsi"/>
          <w:iCs/>
        </w:rPr>
      </w:pPr>
      <w:r w:rsidRPr="001B706F">
        <w:rPr>
          <w:rFonts w:asciiTheme="minorHAnsi" w:hAnsiTheme="minorHAnsi" w:cstheme="minorHAnsi"/>
          <w:b/>
          <w:iCs/>
        </w:rPr>
        <w:t xml:space="preserve">ARTÍCULO </w:t>
      </w:r>
      <w:r w:rsidR="006342AE" w:rsidRPr="001B706F">
        <w:rPr>
          <w:rFonts w:asciiTheme="minorHAnsi" w:hAnsiTheme="minorHAnsi" w:cstheme="minorHAnsi"/>
          <w:b/>
          <w:iCs/>
        </w:rPr>
        <w:t>9</w:t>
      </w:r>
      <w:r w:rsidRPr="001B706F">
        <w:rPr>
          <w:rFonts w:asciiTheme="minorHAnsi" w:hAnsiTheme="minorHAnsi" w:cstheme="minorHAnsi"/>
          <w:iCs/>
        </w:rPr>
        <w:t xml:space="preserve">. Lectura y revisión de la </w:t>
      </w:r>
      <w:r w:rsidR="004B759E" w:rsidRPr="001B706F">
        <w:rPr>
          <w:rFonts w:asciiTheme="minorHAnsi" w:hAnsiTheme="minorHAnsi" w:cstheme="minorHAnsi"/>
          <w:iCs/>
        </w:rPr>
        <w:t>CARTA-DGAN-DAH-OCD-153-2026 del trece de agosto del dos mil veintiséis</w:t>
      </w:r>
      <w:r w:rsidRPr="001B706F">
        <w:rPr>
          <w:rFonts w:asciiTheme="minorHAnsi" w:hAnsiTheme="minorHAnsi" w:cstheme="minorHAnsi"/>
          <w:iCs/>
        </w:rPr>
        <w:t xml:space="preserve">, por medio del cual se solicitan acrónimos para el fondo </w:t>
      </w:r>
      <w:r w:rsidR="004B759E" w:rsidRPr="001B706F">
        <w:rPr>
          <w:rFonts w:asciiTheme="minorHAnsi" w:hAnsiTheme="minorHAnsi" w:cstheme="minorHAnsi"/>
          <w:iCs/>
        </w:rPr>
        <w:t>Banco de Costa Rica</w:t>
      </w:r>
      <w:r w:rsidRPr="001B706F">
        <w:rPr>
          <w:rFonts w:asciiTheme="minorHAnsi" w:hAnsiTheme="minorHAnsi" w:cstheme="minorHAnsi"/>
          <w:iCs/>
        </w:rPr>
        <w:t>.</w:t>
      </w:r>
      <w:r w:rsidR="000D1A59" w:rsidRPr="001B706F">
        <w:rPr>
          <w:rFonts w:asciiTheme="minorHAnsi" w:hAnsiTheme="minorHAnsi" w:cstheme="minorHAnsi"/>
          <w:iCs/>
        </w:rPr>
        <w:t xml:space="preserve"> ------------</w:t>
      </w:r>
      <w:r w:rsidR="004B759E" w:rsidRPr="001B706F">
        <w:rPr>
          <w:rFonts w:asciiTheme="minorHAnsi" w:hAnsiTheme="minorHAnsi" w:cstheme="minorHAnsi"/>
          <w:iCs/>
        </w:rPr>
        <w:t>---------</w:t>
      </w:r>
      <w:r w:rsidR="000D1A59" w:rsidRPr="001B706F">
        <w:rPr>
          <w:rFonts w:asciiTheme="minorHAnsi" w:hAnsiTheme="minorHAnsi" w:cstheme="minorHAnsi"/>
          <w:iCs/>
        </w:rPr>
        <w:t>--------</w:t>
      </w:r>
    </w:p>
    <w:p w14:paraId="2D61758F" w14:textId="09A04B18" w:rsidR="000D1A59" w:rsidRPr="001B706F" w:rsidRDefault="000D1A59" w:rsidP="00D946E7">
      <w:pPr>
        <w:pStyle w:val="Textoindependiente3"/>
        <w:spacing w:line="460" w:lineRule="exact"/>
        <w:rPr>
          <w:rFonts w:asciiTheme="minorHAnsi" w:hAnsiTheme="minorHAnsi" w:cstheme="minorHAnsi"/>
          <w:bCs w:val="0"/>
          <w:iCs/>
          <w:szCs w:val="22"/>
          <w:lang w:eastAsia="ja-JP"/>
        </w:rPr>
      </w:pPr>
      <w:r w:rsidRPr="001B706F">
        <w:rPr>
          <w:rFonts w:asciiTheme="minorHAnsi" w:hAnsiTheme="minorHAnsi" w:cstheme="minorHAnsi"/>
          <w:iCs/>
          <w:szCs w:val="22"/>
        </w:rPr>
        <w:t xml:space="preserve">Las personas miembros indican estar de acuerdo con la propuesta de acrónimos para el fondo </w:t>
      </w:r>
      <w:r w:rsidR="004B759E" w:rsidRPr="001B706F">
        <w:rPr>
          <w:rFonts w:asciiTheme="minorHAnsi" w:hAnsiTheme="minorHAnsi" w:cstheme="minorHAnsi"/>
          <w:iCs/>
          <w:szCs w:val="22"/>
        </w:rPr>
        <w:t>Banco de Costa Rica</w:t>
      </w:r>
      <w:r w:rsidRPr="001B706F">
        <w:rPr>
          <w:rFonts w:asciiTheme="minorHAnsi" w:hAnsiTheme="minorHAnsi" w:cstheme="minorHAnsi"/>
          <w:b/>
          <w:iCs/>
          <w:szCs w:val="22"/>
          <w:lang w:eastAsia="ja-JP"/>
        </w:rPr>
        <w:t xml:space="preserve">. </w:t>
      </w:r>
      <w:r w:rsidRPr="001B706F">
        <w:rPr>
          <w:rFonts w:asciiTheme="minorHAnsi" w:hAnsiTheme="minorHAnsi" w:cstheme="minorHAnsi"/>
          <w:bCs w:val="0"/>
          <w:iCs/>
          <w:szCs w:val="22"/>
          <w:lang w:eastAsia="ja-JP"/>
        </w:rPr>
        <w:t>------------</w:t>
      </w:r>
      <w:r w:rsidR="004B759E" w:rsidRPr="001B706F">
        <w:rPr>
          <w:rFonts w:asciiTheme="minorHAnsi" w:hAnsiTheme="minorHAnsi" w:cstheme="minorHAnsi"/>
          <w:bCs w:val="0"/>
          <w:iCs/>
          <w:szCs w:val="22"/>
          <w:lang w:eastAsia="ja-JP"/>
        </w:rPr>
        <w:t>--------</w:t>
      </w:r>
      <w:r w:rsidRPr="001B706F">
        <w:rPr>
          <w:rFonts w:asciiTheme="minorHAnsi" w:hAnsiTheme="minorHAnsi" w:cstheme="minorHAnsi"/>
          <w:bCs w:val="0"/>
          <w:iCs/>
          <w:szCs w:val="22"/>
          <w:lang w:eastAsia="ja-JP"/>
        </w:rPr>
        <w:t>----------------------------------------------------------------------------------------------------------------------</w:t>
      </w:r>
    </w:p>
    <w:p w14:paraId="0EE7AF77" w14:textId="5A21E864" w:rsidR="000D1A59" w:rsidRDefault="000D1A59" w:rsidP="00D946E7">
      <w:pPr>
        <w:spacing w:after="0" w:line="460" w:lineRule="exact"/>
        <w:jc w:val="both"/>
        <w:rPr>
          <w:rStyle w:val="normaltextrun"/>
          <w:rFonts w:asciiTheme="minorHAnsi" w:hAnsiTheme="minorHAnsi" w:cstheme="minorHAnsi"/>
          <w:shd w:val="clear" w:color="auto" w:fill="FFFFFF"/>
        </w:rPr>
      </w:pPr>
      <w:r w:rsidRPr="001B706F">
        <w:rPr>
          <w:rFonts w:asciiTheme="minorHAnsi" w:eastAsia="Times New Roman" w:hAnsiTheme="minorHAnsi" w:cstheme="minorHAnsi"/>
          <w:b/>
          <w:bCs/>
          <w:lang w:val="es-ES" w:eastAsia="es-CR"/>
        </w:rPr>
        <w:t xml:space="preserve">ACUERDO </w:t>
      </w:r>
      <w:r w:rsidR="001F52DD" w:rsidRPr="001B706F">
        <w:rPr>
          <w:rFonts w:asciiTheme="minorHAnsi" w:eastAsia="Times New Roman" w:hAnsiTheme="minorHAnsi" w:cstheme="minorHAnsi"/>
          <w:b/>
          <w:bCs/>
          <w:lang w:val="es-ES" w:eastAsia="es-CR"/>
        </w:rPr>
        <w:t>9</w:t>
      </w:r>
      <w:r w:rsidRPr="001B706F">
        <w:rPr>
          <w:rFonts w:asciiTheme="minorHAnsi" w:eastAsia="Times New Roman" w:hAnsiTheme="minorHAnsi" w:cstheme="minorHAnsi"/>
          <w:b/>
          <w:bCs/>
          <w:lang w:val="es-ES" w:eastAsia="es-CR"/>
        </w:rPr>
        <w:t xml:space="preserve">. </w:t>
      </w:r>
      <w:r w:rsidRPr="001B706F">
        <w:rPr>
          <w:rStyle w:val="normaltextrun"/>
          <w:rFonts w:asciiTheme="minorHAnsi" w:hAnsiTheme="minorHAnsi" w:cstheme="minorHAnsi"/>
          <w:shd w:val="clear" w:color="auto" w:fill="FFFFFF"/>
        </w:rPr>
        <w:t xml:space="preserve">Aprobar y comunicar los acrónimos </w:t>
      </w:r>
      <w:r w:rsidRPr="001B706F">
        <w:rPr>
          <w:rFonts w:asciiTheme="minorHAnsi" w:hAnsiTheme="minorHAnsi" w:cstheme="minorHAnsi"/>
          <w:bCs/>
          <w:iCs/>
        </w:rPr>
        <w:t xml:space="preserve">para </w:t>
      </w:r>
      <w:r w:rsidRPr="001B706F">
        <w:rPr>
          <w:rFonts w:asciiTheme="minorHAnsi" w:hAnsiTheme="minorHAnsi" w:cstheme="minorHAnsi"/>
          <w:bCs/>
        </w:rPr>
        <w:t xml:space="preserve">el fondo </w:t>
      </w:r>
      <w:r w:rsidR="00477745" w:rsidRPr="001B706F">
        <w:rPr>
          <w:rFonts w:asciiTheme="minorHAnsi" w:hAnsiTheme="minorHAnsi" w:cstheme="minorHAnsi"/>
          <w:iCs/>
          <w:lang w:val="es-ES"/>
        </w:rPr>
        <w:t>Banco de Costa Rica</w:t>
      </w:r>
      <w:r w:rsidRPr="001B706F">
        <w:rPr>
          <w:rStyle w:val="normaltextrun"/>
          <w:rFonts w:asciiTheme="minorHAnsi" w:hAnsiTheme="minorHAnsi" w:cstheme="minorHAnsi"/>
          <w:shd w:val="clear" w:color="auto" w:fill="FFFFFF"/>
        </w:rPr>
        <w:t xml:space="preserve">, según solicitud presentada por medio de </w:t>
      </w:r>
      <w:r w:rsidRPr="001B706F">
        <w:rPr>
          <w:rFonts w:asciiTheme="minorHAnsi" w:hAnsiTheme="minorHAnsi" w:cstheme="minorHAnsi"/>
          <w:iCs/>
        </w:rPr>
        <w:t xml:space="preserve">la </w:t>
      </w:r>
      <w:r w:rsidR="00477745" w:rsidRPr="001B706F">
        <w:rPr>
          <w:rFonts w:asciiTheme="minorHAnsi" w:hAnsiTheme="minorHAnsi" w:cstheme="minorHAnsi"/>
          <w:iCs/>
        </w:rPr>
        <w:t>CARTA-DGAN-DAH-OCD-153-2026 del trece de agosto del dos mil veintiséis</w:t>
      </w:r>
      <w:r w:rsidRPr="001B706F">
        <w:rPr>
          <w:rFonts w:asciiTheme="minorHAnsi" w:hAnsiTheme="minorHAnsi" w:cstheme="minorHAnsi"/>
          <w:bCs/>
          <w:iCs/>
        </w:rPr>
        <w:t xml:space="preserve">, suscrita por la señora </w:t>
      </w:r>
      <w:r w:rsidR="00477745" w:rsidRPr="001B706F">
        <w:rPr>
          <w:rFonts w:asciiTheme="minorHAnsi" w:hAnsiTheme="minorHAnsi" w:cstheme="minorHAnsi"/>
          <w:bCs/>
          <w:iCs/>
        </w:rPr>
        <w:t>Gabriela Moya Jiménez</w:t>
      </w:r>
      <w:r w:rsidRPr="001B706F">
        <w:rPr>
          <w:rFonts w:asciiTheme="minorHAnsi" w:hAnsiTheme="minorHAnsi" w:cstheme="minorHAnsi"/>
          <w:bCs/>
          <w:iCs/>
        </w:rPr>
        <w:t>,</w:t>
      </w:r>
      <w:r w:rsidRPr="001B706F">
        <w:rPr>
          <w:rStyle w:val="normaltextrun"/>
          <w:rFonts w:asciiTheme="minorHAnsi" w:hAnsiTheme="minorHAnsi" w:cstheme="minorHAnsi"/>
          <w:shd w:val="clear" w:color="auto" w:fill="FFFFFF"/>
        </w:rPr>
        <w:t xml:space="preserve"> profesional de la Unidad de Organización y Control de Documentos del Departamento de Archivo Histórico, quedando de la siguiente manera. </w:t>
      </w:r>
      <w:r w:rsidRPr="001B706F">
        <w:rPr>
          <w:rStyle w:val="normaltextrun"/>
          <w:rFonts w:asciiTheme="minorHAnsi" w:hAnsiTheme="minorHAnsi" w:cstheme="minorHAnsi"/>
          <w:b/>
          <w:bCs/>
          <w:shd w:val="clear" w:color="auto" w:fill="FFFFFF"/>
        </w:rPr>
        <w:t xml:space="preserve">ACUERDO FIRME. </w:t>
      </w:r>
      <w:r w:rsidRPr="001B706F">
        <w:rPr>
          <w:rStyle w:val="normaltextrun"/>
          <w:rFonts w:asciiTheme="minorHAnsi" w:hAnsiTheme="minorHAnsi" w:cstheme="minorHAnsi"/>
          <w:shd w:val="clear" w:color="auto" w:fill="FFFFFF"/>
        </w:rPr>
        <w:t>-</w:t>
      </w:r>
      <w:r w:rsidR="00477745" w:rsidRPr="001B706F">
        <w:rPr>
          <w:rStyle w:val="normaltextrun"/>
          <w:rFonts w:asciiTheme="minorHAnsi" w:hAnsiTheme="minorHAnsi" w:cstheme="minorHAnsi"/>
          <w:shd w:val="clear" w:color="auto" w:fill="FFFFFF"/>
        </w:rPr>
        <w:t>----------------------</w:t>
      </w:r>
      <w:r w:rsidRPr="001B706F">
        <w:rPr>
          <w:rStyle w:val="normaltextrun"/>
          <w:rFonts w:asciiTheme="minorHAnsi" w:hAnsiTheme="minorHAnsi" w:cstheme="minorHAnsi"/>
          <w:shd w:val="clear" w:color="auto" w:fill="FFFFFF"/>
        </w:rPr>
        <w:t>---</w:t>
      </w:r>
    </w:p>
    <w:p w14:paraId="1D6FDA8D" w14:textId="77777777" w:rsidR="00BF1C9D" w:rsidRPr="00D946E7" w:rsidRDefault="00BF1C9D" w:rsidP="00BF1C9D">
      <w:pPr>
        <w:spacing w:after="0" w:line="460" w:lineRule="exact"/>
        <w:jc w:val="center"/>
        <w:rPr>
          <w:rFonts w:asciiTheme="minorHAnsi" w:hAnsiTheme="minorHAnsi" w:cstheme="minorHAnsi"/>
          <w:b/>
        </w:rPr>
      </w:pPr>
      <w:r w:rsidRPr="00D946E7">
        <w:rPr>
          <w:rFonts w:asciiTheme="minorHAnsi" w:hAnsiTheme="minorHAnsi" w:cstheme="minorHAnsi"/>
          <w:b/>
        </w:rPr>
        <w:t>CUADRO DE CLASIFICACIÓN DEL ARCHIVO HISTÓRICO</w:t>
      </w:r>
    </w:p>
    <w:tbl>
      <w:tblPr>
        <w:tblStyle w:val="Tablaconcuadrcula1"/>
        <w:tblW w:w="9918" w:type="dxa"/>
        <w:jc w:val="center"/>
        <w:tblLook w:val="04A0" w:firstRow="1" w:lastRow="0" w:firstColumn="1" w:lastColumn="0" w:noHBand="0" w:noVBand="1"/>
      </w:tblPr>
      <w:tblGrid>
        <w:gridCol w:w="2280"/>
        <w:gridCol w:w="2260"/>
        <w:gridCol w:w="1834"/>
        <w:gridCol w:w="3544"/>
      </w:tblGrid>
      <w:tr w:rsidR="00C37877" w:rsidRPr="00D946E7" w14:paraId="12D8CE0C" w14:textId="77777777" w:rsidTr="0013343F">
        <w:trPr>
          <w:trHeight w:val="214"/>
          <w:tblHeader/>
          <w:jc w:val="center"/>
        </w:trPr>
        <w:tc>
          <w:tcPr>
            <w:tcW w:w="9918" w:type="dxa"/>
            <w:gridSpan w:val="4"/>
          </w:tcPr>
          <w:p w14:paraId="02E7D4BB" w14:textId="77777777" w:rsidR="00C37877" w:rsidRPr="00D946E7" w:rsidRDefault="00C37877" w:rsidP="00D946E7">
            <w:pPr>
              <w:spacing w:after="0" w:line="460" w:lineRule="exact"/>
              <w:jc w:val="center"/>
              <w:rPr>
                <w:rFonts w:asciiTheme="minorHAnsi" w:hAnsiTheme="minorHAnsi" w:cstheme="minorHAnsi"/>
                <w:b/>
                <w:bCs/>
                <w:sz w:val="22"/>
                <w:szCs w:val="22"/>
                <w:lang w:val="es-ES"/>
              </w:rPr>
            </w:pPr>
            <w:r w:rsidRPr="00D946E7">
              <w:rPr>
                <w:rFonts w:asciiTheme="minorHAnsi" w:eastAsiaTheme="minorHAnsi" w:hAnsiTheme="minorHAnsi" w:cstheme="minorHAnsi"/>
                <w:b/>
                <w:kern w:val="2"/>
                <w:sz w:val="22"/>
                <w:szCs w:val="22"/>
                <w:lang w:eastAsia="en-US"/>
                <w14:ligatures w14:val="standardContextual"/>
              </w:rPr>
              <w:t>EMPRESAS PÚBLICAS FINANCIERAS</w:t>
            </w:r>
          </w:p>
        </w:tc>
      </w:tr>
      <w:tr w:rsidR="00C37877" w:rsidRPr="00D946E7" w14:paraId="2F156556" w14:textId="77777777" w:rsidTr="0013343F">
        <w:trPr>
          <w:trHeight w:val="214"/>
          <w:tblHeader/>
          <w:jc w:val="center"/>
        </w:trPr>
        <w:tc>
          <w:tcPr>
            <w:tcW w:w="2280" w:type="dxa"/>
          </w:tcPr>
          <w:p w14:paraId="2265659B" w14:textId="77777777" w:rsidR="00C37877" w:rsidRPr="00D946E7" w:rsidRDefault="00C37877" w:rsidP="00D946E7">
            <w:pPr>
              <w:spacing w:after="0" w:line="460" w:lineRule="exact"/>
              <w:jc w:val="center"/>
              <w:rPr>
                <w:rFonts w:asciiTheme="minorHAnsi" w:eastAsiaTheme="minorHAnsi" w:hAnsiTheme="minorHAnsi" w:cstheme="minorHAnsi"/>
                <w:b/>
                <w:bCs/>
                <w:kern w:val="2"/>
                <w:sz w:val="22"/>
                <w:szCs w:val="22"/>
                <w:lang w:val="es-ES" w:eastAsia="en-US"/>
                <w14:ligatures w14:val="standardContextual"/>
              </w:rPr>
            </w:pPr>
            <w:r w:rsidRPr="00D946E7">
              <w:rPr>
                <w:rFonts w:asciiTheme="minorHAnsi" w:eastAsiaTheme="minorHAnsi" w:hAnsiTheme="minorHAnsi" w:cstheme="minorHAnsi"/>
                <w:b/>
                <w:bCs/>
                <w:kern w:val="2"/>
                <w:sz w:val="22"/>
                <w:szCs w:val="22"/>
                <w:lang w:val="es-ES" w:eastAsia="en-US"/>
                <w14:ligatures w14:val="standardContextual"/>
              </w:rPr>
              <w:t>FONDO NIVEL I</w:t>
            </w:r>
          </w:p>
        </w:tc>
        <w:tc>
          <w:tcPr>
            <w:tcW w:w="2260" w:type="dxa"/>
          </w:tcPr>
          <w:p w14:paraId="26F7C231" w14:textId="77777777" w:rsidR="00C37877" w:rsidRPr="00D946E7" w:rsidRDefault="00C37877" w:rsidP="00D946E7">
            <w:pPr>
              <w:spacing w:after="0" w:line="460" w:lineRule="exact"/>
              <w:jc w:val="center"/>
              <w:rPr>
                <w:rFonts w:asciiTheme="minorHAnsi" w:eastAsiaTheme="minorHAnsi" w:hAnsiTheme="minorHAnsi" w:cstheme="minorHAnsi"/>
                <w:b/>
                <w:bCs/>
                <w:kern w:val="2"/>
                <w:sz w:val="22"/>
                <w:szCs w:val="22"/>
                <w:lang w:val="es-ES" w:eastAsia="en-US"/>
                <w14:ligatures w14:val="standardContextual"/>
              </w:rPr>
            </w:pPr>
            <w:r w:rsidRPr="00D946E7">
              <w:rPr>
                <w:rFonts w:asciiTheme="minorHAnsi" w:eastAsiaTheme="minorHAnsi" w:hAnsiTheme="minorHAnsi" w:cstheme="minorHAnsi"/>
                <w:b/>
                <w:bCs/>
                <w:kern w:val="2"/>
                <w:sz w:val="22"/>
                <w:szCs w:val="22"/>
                <w:lang w:val="es-ES" w:eastAsia="en-US"/>
                <w14:ligatures w14:val="standardContextual"/>
              </w:rPr>
              <w:t>FONDO NIVEL II</w:t>
            </w:r>
          </w:p>
        </w:tc>
        <w:tc>
          <w:tcPr>
            <w:tcW w:w="1834" w:type="dxa"/>
          </w:tcPr>
          <w:p w14:paraId="09E18997" w14:textId="77777777" w:rsidR="00C37877" w:rsidRPr="00D946E7" w:rsidRDefault="00C37877" w:rsidP="00D946E7">
            <w:pPr>
              <w:spacing w:after="0" w:line="460" w:lineRule="exact"/>
              <w:jc w:val="center"/>
              <w:rPr>
                <w:rFonts w:asciiTheme="minorHAnsi" w:hAnsiTheme="minorHAnsi" w:cstheme="minorHAnsi"/>
                <w:b/>
                <w:bCs/>
                <w:sz w:val="22"/>
                <w:szCs w:val="22"/>
                <w:lang w:val="es-ES"/>
              </w:rPr>
            </w:pPr>
            <w:r w:rsidRPr="00D946E7">
              <w:rPr>
                <w:rFonts w:asciiTheme="minorHAnsi" w:eastAsiaTheme="minorHAnsi" w:hAnsiTheme="minorHAnsi" w:cstheme="minorHAnsi"/>
                <w:b/>
                <w:bCs/>
                <w:kern w:val="2"/>
                <w:sz w:val="22"/>
                <w:szCs w:val="22"/>
                <w:lang w:val="es-ES" w:eastAsia="en-US"/>
                <w14:ligatures w14:val="standardContextual"/>
              </w:rPr>
              <w:t>SUBFONDO I</w:t>
            </w:r>
          </w:p>
        </w:tc>
        <w:tc>
          <w:tcPr>
            <w:tcW w:w="3544" w:type="dxa"/>
          </w:tcPr>
          <w:p w14:paraId="2C680F08" w14:textId="77777777" w:rsidR="00C37877" w:rsidRPr="00D946E7" w:rsidRDefault="00C37877" w:rsidP="00D946E7">
            <w:pPr>
              <w:spacing w:after="0" w:line="460" w:lineRule="exact"/>
              <w:jc w:val="center"/>
              <w:rPr>
                <w:rFonts w:asciiTheme="minorHAnsi" w:eastAsiaTheme="minorHAnsi" w:hAnsiTheme="minorHAnsi" w:cstheme="minorHAnsi"/>
                <w:b/>
                <w:bCs/>
                <w:kern w:val="2"/>
                <w:sz w:val="22"/>
                <w:szCs w:val="22"/>
                <w:lang w:val="es-ES" w:eastAsia="en-US"/>
                <w14:ligatures w14:val="standardContextual"/>
              </w:rPr>
            </w:pPr>
            <w:r w:rsidRPr="00D946E7">
              <w:rPr>
                <w:rFonts w:asciiTheme="minorHAnsi" w:eastAsiaTheme="minorHAnsi" w:hAnsiTheme="minorHAnsi" w:cstheme="minorHAnsi"/>
                <w:b/>
                <w:bCs/>
                <w:kern w:val="2"/>
                <w:sz w:val="22"/>
                <w:szCs w:val="22"/>
                <w:lang w:val="es-ES" w:eastAsia="en-US"/>
                <w14:ligatures w14:val="standardContextual"/>
              </w:rPr>
              <w:t>SERIES</w:t>
            </w:r>
          </w:p>
        </w:tc>
      </w:tr>
      <w:tr w:rsidR="00C37877" w:rsidRPr="00D946E7" w14:paraId="17399142" w14:textId="77777777" w:rsidTr="00D92546">
        <w:trPr>
          <w:trHeight w:val="225"/>
          <w:jc w:val="center"/>
        </w:trPr>
        <w:tc>
          <w:tcPr>
            <w:tcW w:w="2280" w:type="dxa"/>
          </w:tcPr>
          <w:p w14:paraId="62DD51A5" w14:textId="77777777" w:rsidR="00C37877" w:rsidRPr="00D946E7" w:rsidRDefault="00C37877" w:rsidP="00D946E7">
            <w:pPr>
              <w:spacing w:after="0" w:line="460" w:lineRule="exact"/>
              <w:rPr>
                <w:rFonts w:asciiTheme="minorHAnsi" w:eastAsiaTheme="minorHAnsi" w:hAnsiTheme="minorHAnsi" w:cstheme="minorHAnsi"/>
                <w:kern w:val="2"/>
                <w:sz w:val="22"/>
                <w:szCs w:val="22"/>
                <w:lang w:val="es-ES" w:eastAsia="en-US"/>
                <w14:ligatures w14:val="standardContextual"/>
              </w:rPr>
            </w:pPr>
            <w:r w:rsidRPr="00D946E7">
              <w:rPr>
                <w:rFonts w:asciiTheme="minorHAnsi" w:eastAsiaTheme="minorHAnsi" w:hAnsiTheme="minorHAnsi" w:cstheme="minorHAnsi"/>
                <w:kern w:val="2"/>
                <w:sz w:val="22"/>
                <w:szCs w:val="22"/>
                <w:lang w:val="es-ES" w:eastAsia="en-US"/>
                <w14:ligatures w14:val="standardContextual"/>
              </w:rPr>
              <w:t>Bancos (BANCOS)</w:t>
            </w:r>
          </w:p>
        </w:tc>
        <w:tc>
          <w:tcPr>
            <w:tcW w:w="2260" w:type="dxa"/>
          </w:tcPr>
          <w:p w14:paraId="5F920E61" w14:textId="77777777" w:rsidR="00C37877" w:rsidRPr="00D946E7" w:rsidRDefault="00C37877" w:rsidP="00D946E7">
            <w:pPr>
              <w:spacing w:after="0" w:line="460" w:lineRule="exact"/>
              <w:rPr>
                <w:rFonts w:asciiTheme="minorHAnsi" w:eastAsiaTheme="minorHAnsi" w:hAnsiTheme="minorHAnsi" w:cstheme="minorHAnsi"/>
                <w:kern w:val="2"/>
                <w:sz w:val="22"/>
                <w:szCs w:val="22"/>
                <w:lang w:val="es-ES" w:eastAsia="en-US"/>
                <w14:ligatures w14:val="standardContextual"/>
              </w:rPr>
            </w:pPr>
          </w:p>
        </w:tc>
        <w:tc>
          <w:tcPr>
            <w:tcW w:w="1834" w:type="dxa"/>
          </w:tcPr>
          <w:p w14:paraId="013E82E6" w14:textId="77777777" w:rsidR="00C37877" w:rsidRPr="00D946E7" w:rsidRDefault="00C37877" w:rsidP="00D946E7">
            <w:pPr>
              <w:spacing w:after="0" w:line="460" w:lineRule="exact"/>
              <w:rPr>
                <w:rFonts w:asciiTheme="minorHAnsi" w:hAnsiTheme="minorHAnsi" w:cstheme="minorHAnsi"/>
                <w:sz w:val="22"/>
                <w:szCs w:val="22"/>
                <w:lang w:val="es-ES"/>
              </w:rPr>
            </w:pPr>
          </w:p>
        </w:tc>
        <w:tc>
          <w:tcPr>
            <w:tcW w:w="3544" w:type="dxa"/>
          </w:tcPr>
          <w:p w14:paraId="563054FF" w14:textId="77777777" w:rsidR="00C37877" w:rsidRPr="00D946E7" w:rsidRDefault="00C37877" w:rsidP="00D946E7">
            <w:pPr>
              <w:spacing w:after="0" w:line="460" w:lineRule="exact"/>
              <w:rPr>
                <w:rFonts w:asciiTheme="minorHAnsi" w:eastAsiaTheme="minorHAnsi" w:hAnsiTheme="minorHAnsi" w:cstheme="minorHAnsi"/>
                <w:kern w:val="2"/>
                <w:sz w:val="22"/>
                <w:szCs w:val="22"/>
                <w:lang w:val="es-ES" w:eastAsia="en-US"/>
                <w14:ligatures w14:val="standardContextual"/>
              </w:rPr>
            </w:pPr>
          </w:p>
        </w:tc>
      </w:tr>
      <w:tr w:rsidR="00C37877" w:rsidRPr="00D946E7" w14:paraId="58937C6E" w14:textId="77777777" w:rsidTr="00D92546">
        <w:trPr>
          <w:trHeight w:val="185"/>
          <w:jc w:val="center"/>
        </w:trPr>
        <w:tc>
          <w:tcPr>
            <w:tcW w:w="2280" w:type="dxa"/>
          </w:tcPr>
          <w:p w14:paraId="16864F05" w14:textId="77777777" w:rsidR="00C37877" w:rsidRPr="00D946E7" w:rsidRDefault="00C37877" w:rsidP="00D946E7">
            <w:pPr>
              <w:spacing w:after="0" w:line="460" w:lineRule="exact"/>
              <w:rPr>
                <w:rFonts w:asciiTheme="minorHAnsi" w:hAnsiTheme="minorHAnsi" w:cstheme="minorHAnsi"/>
                <w:sz w:val="22"/>
                <w:szCs w:val="22"/>
                <w:lang w:val="es-ES"/>
              </w:rPr>
            </w:pPr>
          </w:p>
        </w:tc>
        <w:tc>
          <w:tcPr>
            <w:tcW w:w="2260" w:type="dxa"/>
          </w:tcPr>
          <w:p w14:paraId="39923594" w14:textId="77777777" w:rsidR="00C37877" w:rsidRPr="00D946E7" w:rsidRDefault="00C37877" w:rsidP="00D946E7">
            <w:pPr>
              <w:spacing w:after="0" w:line="460" w:lineRule="exact"/>
              <w:rPr>
                <w:rFonts w:asciiTheme="minorHAnsi" w:hAnsiTheme="minorHAnsi" w:cstheme="minorHAnsi"/>
                <w:sz w:val="22"/>
                <w:szCs w:val="22"/>
                <w:lang w:val="es-ES"/>
              </w:rPr>
            </w:pPr>
            <w:r w:rsidRPr="00D946E7">
              <w:rPr>
                <w:rFonts w:asciiTheme="minorHAnsi" w:eastAsiaTheme="minorHAnsi" w:hAnsiTheme="minorHAnsi" w:cstheme="minorHAnsi"/>
                <w:kern w:val="2"/>
                <w:sz w:val="22"/>
                <w:szCs w:val="22"/>
                <w:lang w:val="es-ES" w:eastAsia="en-US"/>
                <w14:ligatures w14:val="standardContextual"/>
              </w:rPr>
              <w:t>Banco de Costa Rica (BCR)</w:t>
            </w:r>
          </w:p>
        </w:tc>
        <w:tc>
          <w:tcPr>
            <w:tcW w:w="1834" w:type="dxa"/>
          </w:tcPr>
          <w:p w14:paraId="391E4289" w14:textId="77777777" w:rsidR="00C37877" w:rsidRPr="00D946E7" w:rsidRDefault="00C37877" w:rsidP="00D946E7">
            <w:pPr>
              <w:spacing w:after="0" w:line="460" w:lineRule="exact"/>
              <w:rPr>
                <w:rFonts w:asciiTheme="minorHAnsi" w:hAnsiTheme="minorHAnsi" w:cstheme="minorHAnsi"/>
                <w:sz w:val="22"/>
                <w:szCs w:val="22"/>
                <w:lang w:val="es-ES"/>
              </w:rPr>
            </w:pPr>
          </w:p>
        </w:tc>
        <w:tc>
          <w:tcPr>
            <w:tcW w:w="3544" w:type="dxa"/>
          </w:tcPr>
          <w:p w14:paraId="58EB5E74" w14:textId="77777777" w:rsidR="00C37877" w:rsidRPr="00D946E7" w:rsidRDefault="00C37877" w:rsidP="00D946E7">
            <w:pPr>
              <w:spacing w:after="0" w:line="460" w:lineRule="exact"/>
              <w:rPr>
                <w:rFonts w:asciiTheme="minorHAnsi" w:hAnsiTheme="minorHAnsi" w:cstheme="minorHAnsi"/>
                <w:sz w:val="22"/>
                <w:szCs w:val="22"/>
                <w:lang w:val="es-ES"/>
              </w:rPr>
            </w:pPr>
          </w:p>
        </w:tc>
      </w:tr>
      <w:tr w:rsidR="00C37877" w:rsidRPr="00D946E7" w14:paraId="425E4059" w14:textId="77777777" w:rsidTr="00D92546">
        <w:trPr>
          <w:trHeight w:val="453"/>
          <w:jc w:val="center"/>
        </w:trPr>
        <w:tc>
          <w:tcPr>
            <w:tcW w:w="2280" w:type="dxa"/>
          </w:tcPr>
          <w:p w14:paraId="2D195E34" w14:textId="77777777" w:rsidR="00C37877" w:rsidRPr="00D946E7" w:rsidRDefault="00C37877" w:rsidP="00D946E7">
            <w:pPr>
              <w:spacing w:after="0" w:line="460" w:lineRule="exact"/>
              <w:rPr>
                <w:rFonts w:asciiTheme="minorHAnsi" w:hAnsiTheme="minorHAnsi" w:cstheme="minorHAnsi"/>
                <w:sz w:val="22"/>
                <w:szCs w:val="22"/>
                <w:lang w:val="es-ES"/>
              </w:rPr>
            </w:pPr>
          </w:p>
        </w:tc>
        <w:tc>
          <w:tcPr>
            <w:tcW w:w="2260" w:type="dxa"/>
          </w:tcPr>
          <w:p w14:paraId="413FCD5A" w14:textId="77777777" w:rsidR="00C37877" w:rsidRPr="00D946E7" w:rsidRDefault="00C37877" w:rsidP="00D946E7">
            <w:pPr>
              <w:spacing w:after="0" w:line="460" w:lineRule="exact"/>
              <w:rPr>
                <w:rFonts w:asciiTheme="minorHAnsi" w:eastAsiaTheme="minorHAnsi" w:hAnsiTheme="minorHAnsi" w:cstheme="minorHAnsi"/>
                <w:kern w:val="2"/>
                <w:sz w:val="22"/>
                <w:szCs w:val="22"/>
                <w:lang w:val="es-ES" w:eastAsia="en-US"/>
                <w14:ligatures w14:val="standardContextual"/>
              </w:rPr>
            </w:pPr>
          </w:p>
        </w:tc>
        <w:tc>
          <w:tcPr>
            <w:tcW w:w="1834" w:type="dxa"/>
          </w:tcPr>
          <w:p w14:paraId="47B5D514" w14:textId="77777777" w:rsidR="00C37877" w:rsidRPr="00D946E7" w:rsidRDefault="00C37877" w:rsidP="00D946E7">
            <w:pPr>
              <w:spacing w:after="0" w:line="460" w:lineRule="exact"/>
              <w:rPr>
                <w:rFonts w:asciiTheme="minorHAnsi" w:eastAsiaTheme="minorHAnsi" w:hAnsiTheme="minorHAnsi" w:cstheme="minorHAnsi"/>
                <w:kern w:val="2"/>
                <w:sz w:val="22"/>
                <w:szCs w:val="22"/>
                <w:lang w:val="es-ES" w:eastAsia="en-US"/>
                <w14:ligatures w14:val="standardContextual"/>
              </w:rPr>
            </w:pPr>
            <w:r w:rsidRPr="00D946E7">
              <w:rPr>
                <w:rFonts w:asciiTheme="minorHAnsi" w:eastAsiaTheme="minorHAnsi" w:hAnsiTheme="minorHAnsi" w:cstheme="minorHAnsi"/>
                <w:kern w:val="2"/>
                <w:sz w:val="22"/>
                <w:szCs w:val="22"/>
                <w:lang w:val="es-ES" w:eastAsia="en-US"/>
                <w14:ligatures w14:val="standardContextual"/>
              </w:rPr>
              <w:t>Junta Directiva (JTADIR)</w:t>
            </w:r>
          </w:p>
        </w:tc>
        <w:tc>
          <w:tcPr>
            <w:tcW w:w="3544" w:type="dxa"/>
          </w:tcPr>
          <w:p w14:paraId="25BC42E0" w14:textId="77777777" w:rsidR="00C37877" w:rsidRPr="00D946E7" w:rsidRDefault="00C37877" w:rsidP="00D946E7">
            <w:pPr>
              <w:spacing w:after="0" w:line="460" w:lineRule="exact"/>
              <w:rPr>
                <w:rFonts w:asciiTheme="minorHAnsi" w:hAnsiTheme="minorHAnsi" w:cstheme="minorHAnsi"/>
                <w:sz w:val="22"/>
                <w:szCs w:val="22"/>
                <w:lang w:val="es-ES"/>
              </w:rPr>
            </w:pPr>
          </w:p>
        </w:tc>
      </w:tr>
      <w:tr w:rsidR="00C37877" w:rsidRPr="00D946E7" w14:paraId="3EED76F4" w14:textId="77777777" w:rsidTr="00D92546">
        <w:trPr>
          <w:trHeight w:val="480"/>
          <w:jc w:val="center"/>
        </w:trPr>
        <w:tc>
          <w:tcPr>
            <w:tcW w:w="2280" w:type="dxa"/>
          </w:tcPr>
          <w:p w14:paraId="34D78048" w14:textId="77777777" w:rsidR="00C37877" w:rsidRPr="00D946E7" w:rsidRDefault="00C37877" w:rsidP="00D946E7">
            <w:pPr>
              <w:spacing w:after="0" w:line="460" w:lineRule="exact"/>
              <w:rPr>
                <w:rFonts w:asciiTheme="minorHAnsi" w:eastAsiaTheme="minorHAnsi" w:hAnsiTheme="minorHAnsi" w:cstheme="minorHAnsi"/>
                <w:kern w:val="2"/>
                <w:sz w:val="22"/>
                <w:szCs w:val="22"/>
                <w:lang w:val="es-ES" w:eastAsia="en-US"/>
                <w14:ligatures w14:val="standardContextual"/>
              </w:rPr>
            </w:pPr>
          </w:p>
        </w:tc>
        <w:tc>
          <w:tcPr>
            <w:tcW w:w="2260" w:type="dxa"/>
          </w:tcPr>
          <w:p w14:paraId="4A611DDA" w14:textId="77777777" w:rsidR="00C37877" w:rsidRPr="00D946E7" w:rsidRDefault="00C37877" w:rsidP="00D946E7">
            <w:pPr>
              <w:spacing w:after="0" w:line="460" w:lineRule="exact"/>
              <w:rPr>
                <w:rFonts w:asciiTheme="minorHAnsi" w:eastAsiaTheme="minorHAnsi" w:hAnsiTheme="minorHAnsi" w:cstheme="minorHAnsi"/>
                <w:kern w:val="2"/>
                <w:sz w:val="22"/>
                <w:szCs w:val="22"/>
                <w:lang w:val="es-ES" w:eastAsia="en-US"/>
                <w14:ligatures w14:val="standardContextual"/>
              </w:rPr>
            </w:pPr>
          </w:p>
        </w:tc>
        <w:tc>
          <w:tcPr>
            <w:tcW w:w="1834" w:type="dxa"/>
          </w:tcPr>
          <w:p w14:paraId="0AC309EB" w14:textId="77777777" w:rsidR="00C37877" w:rsidRPr="00D946E7" w:rsidRDefault="00C37877" w:rsidP="00D946E7">
            <w:pPr>
              <w:spacing w:after="0" w:line="460" w:lineRule="exact"/>
              <w:rPr>
                <w:rFonts w:asciiTheme="minorHAnsi" w:hAnsiTheme="minorHAnsi" w:cstheme="minorHAnsi"/>
                <w:sz w:val="22"/>
                <w:szCs w:val="22"/>
                <w:lang w:val="es-ES"/>
              </w:rPr>
            </w:pPr>
          </w:p>
        </w:tc>
        <w:tc>
          <w:tcPr>
            <w:tcW w:w="3544" w:type="dxa"/>
          </w:tcPr>
          <w:p w14:paraId="7760280D" w14:textId="77777777" w:rsidR="00C37877" w:rsidRPr="00D946E7" w:rsidRDefault="00C37877" w:rsidP="00D946E7">
            <w:pPr>
              <w:spacing w:after="0" w:line="460" w:lineRule="exact"/>
              <w:rPr>
                <w:rFonts w:asciiTheme="minorHAnsi" w:eastAsiaTheme="minorHAnsi" w:hAnsiTheme="minorHAnsi" w:cstheme="minorHAnsi"/>
                <w:kern w:val="2"/>
                <w:sz w:val="22"/>
                <w:szCs w:val="22"/>
                <w:lang w:val="es-ES" w:eastAsia="en-US"/>
                <w14:ligatures w14:val="standardContextual"/>
              </w:rPr>
            </w:pPr>
            <w:r w:rsidRPr="00D946E7">
              <w:rPr>
                <w:rFonts w:asciiTheme="minorHAnsi" w:eastAsiaTheme="minorHAnsi" w:hAnsiTheme="minorHAnsi" w:cstheme="minorHAnsi"/>
                <w:kern w:val="2"/>
                <w:sz w:val="22"/>
                <w:szCs w:val="22"/>
                <w:lang w:val="es-ES" w:eastAsia="en-US"/>
                <w14:ligatures w14:val="standardContextual"/>
              </w:rPr>
              <w:t>- Expedientes de Actas (EXPACT)</w:t>
            </w:r>
          </w:p>
        </w:tc>
      </w:tr>
    </w:tbl>
    <w:p w14:paraId="0E46FCAB" w14:textId="75D9498E" w:rsidR="00E52B86" w:rsidRPr="001B706F" w:rsidRDefault="00E52B86" w:rsidP="00D946E7">
      <w:pPr>
        <w:pStyle w:val="Textoindependiente3"/>
        <w:spacing w:line="460" w:lineRule="exact"/>
        <w:rPr>
          <w:rFonts w:asciiTheme="minorHAnsi" w:hAnsiTheme="minorHAnsi" w:cstheme="minorHAnsi"/>
          <w:iCs/>
          <w:szCs w:val="22"/>
        </w:rPr>
      </w:pPr>
      <w:r w:rsidRPr="001B706F">
        <w:rPr>
          <w:rFonts w:asciiTheme="minorHAnsi" w:hAnsiTheme="minorHAnsi" w:cstheme="minorHAnsi"/>
          <w:b/>
          <w:bCs w:val="0"/>
          <w:iCs/>
          <w:szCs w:val="22"/>
        </w:rPr>
        <w:t xml:space="preserve">ARTÍCULO </w:t>
      </w:r>
      <w:r w:rsidR="00284DAD" w:rsidRPr="001B706F">
        <w:rPr>
          <w:rFonts w:asciiTheme="minorHAnsi" w:hAnsiTheme="minorHAnsi" w:cstheme="minorHAnsi"/>
          <w:b/>
          <w:bCs w:val="0"/>
          <w:iCs/>
          <w:szCs w:val="22"/>
        </w:rPr>
        <w:t>10</w:t>
      </w:r>
      <w:r w:rsidRPr="001B706F">
        <w:rPr>
          <w:rFonts w:asciiTheme="minorHAnsi" w:hAnsiTheme="minorHAnsi" w:cstheme="minorHAnsi"/>
          <w:iCs/>
          <w:szCs w:val="22"/>
        </w:rPr>
        <w:t>. Lectura y revisión de la CARTA-DGAN-DAH-OCD-1</w:t>
      </w:r>
      <w:r w:rsidR="009E5E85" w:rsidRPr="001B706F">
        <w:rPr>
          <w:rFonts w:asciiTheme="minorHAnsi" w:hAnsiTheme="minorHAnsi" w:cstheme="minorHAnsi"/>
          <w:iCs/>
          <w:szCs w:val="22"/>
        </w:rPr>
        <w:t>54</w:t>
      </w:r>
      <w:r w:rsidRPr="001B706F">
        <w:rPr>
          <w:rFonts w:asciiTheme="minorHAnsi" w:hAnsiTheme="minorHAnsi" w:cstheme="minorHAnsi"/>
          <w:iCs/>
          <w:szCs w:val="22"/>
        </w:rPr>
        <w:t xml:space="preserve">-2026 </w:t>
      </w:r>
      <w:r w:rsidR="00603CDD" w:rsidRPr="001B706F">
        <w:rPr>
          <w:rFonts w:asciiTheme="minorHAnsi" w:hAnsiTheme="minorHAnsi" w:cstheme="minorHAnsi"/>
          <w:iCs/>
          <w:szCs w:val="22"/>
        </w:rPr>
        <w:t>del trece de agosto del dos mil veintiséis</w:t>
      </w:r>
      <w:r w:rsidRPr="001B706F">
        <w:rPr>
          <w:rFonts w:asciiTheme="minorHAnsi" w:hAnsiTheme="minorHAnsi" w:cstheme="minorHAnsi"/>
          <w:iCs/>
          <w:szCs w:val="22"/>
        </w:rPr>
        <w:t xml:space="preserve">, por medio del cual se solicitan acrónimos para el fondo </w:t>
      </w:r>
      <w:r w:rsidR="0067598C" w:rsidRPr="001B706F">
        <w:rPr>
          <w:rFonts w:asciiTheme="minorHAnsi" w:hAnsiTheme="minorHAnsi" w:cstheme="minorHAnsi"/>
          <w:iCs/>
          <w:szCs w:val="22"/>
        </w:rPr>
        <w:t>Consejo Técnico de Aviación Civil, Cetac</w:t>
      </w:r>
      <w:r w:rsidRPr="001B706F">
        <w:rPr>
          <w:rFonts w:asciiTheme="minorHAnsi" w:hAnsiTheme="minorHAnsi" w:cstheme="minorHAnsi"/>
          <w:iCs/>
          <w:szCs w:val="22"/>
        </w:rPr>
        <w:t>.</w:t>
      </w:r>
      <w:r w:rsidR="002B1F12" w:rsidRPr="001B706F">
        <w:rPr>
          <w:rFonts w:asciiTheme="minorHAnsi" w:hAnsiTheme="minorHAnsi" w:cstheme="minorHAnsi"/>
          <w:iCs/>
          <w:szCs w:val="22"/>
        </w:rPr>
        <w:t xml:space="preserve"> ---</w:t>
      </w:r>
    </w:p>
    <w:p w14:paraId="4E0F4083" w14:textId="5653DC05" w:rsidR="002B1F12" w:rsidRPr="001B706F" w:rsidRDefault="002B1F12" w:rsidP="00D946E7">
      <w:pPr>
        <w:pStyle w:val="Textoindependiente3"/>
        <w:spacing w:line="460" w:lineRule="exact"/>
        <w:rPr>
          <w:rFonts w:asciiTheme="minorHAnsi" w:hAnsiTheme="minorHAnsi" w:cstheme="minorHAnsi"/>
          <w:b/>
          <w:iCs/>
          <w:szCs w:val="22"/>
          <w:lang w:eastAsia="ja-JP"/>
        </w:rPr>
      </w:pPr>
      <w:r w:rsidRPr="001B706F">
        <w:rPr>
          <w:rFonts w:asciiTheme="minorHAnsi" w:hAnsiTheme="minorHAnsi" w:cstheme="minorHAnsi"/>
          <w:iCs/>
          <w:szCs w:val="22"/>
        </w:rPr>
        <w:t xml:space="preserve">Las personas miembros indican estar de acuerdo con la propuesta de acrónimos para el fondo </w:t>
      </w:r>
      <w:r w:rsidR="002A6627" w:rsidRPr="001B706F">
        <w:rPr>
          <w:rFonts w:asciiTheme="minorHAnsi" w:hAnsiTheme="minorHAnsi" w:cstheme="minorHAnsi"/>
          <w:iCs/>
          <w:szCs w:val="22"/>
        </w:rPr>
        <w:t>Consejo Técnico de Aviación Civil, Cetac</w:t>
      </w:r>
      <w:r w:rsidRPr="001B706F">
        <w:rPr>
          <w:rFonts w:asciiTheme="minorHAnsi" w:hAnsiTheme="minorHAnsi" w:cstheme="minorHAnsi"/>
          <w:iCs/>
          <w:szCs w:val="22"/>
        </w:rPr>
        <w:t>. ----------------------------------------------------------------------------</w:t>
      </w:r>
      <w:r w:rsidR="00536A79" w:rsidRPr="001B706F">
        <w:rPr>
          <w:rFonts w:asciiTheme="minorHAnsi" w:hAnsiTheme="minorHAnsi" w:cstheme="minorHAnsi"/>
          <w:iCs/>
          <w:szCs w:val="22"/>
        </w:rPr>
        <w:t>-----------------</w:t>
      </w:r>
      <w:r w:rsidRPr="001B706F">
        <w:rPr>
          <w:rFonts w:asciiTheme="minorHAnsi" w:hAnsiTheme="minorHAnsi" w:cstheme="minorHAnsi"/>
          <w:iCs/>
          <w:szCs w:val="22"/>
        </w:rPr>
        <w:t>--------------</w:t>
      </w:r>
      <w:r w:rsidRPr="001B706F">
        <w:rPr>
          <w:rFonts w:asciiTheme="minorHAnsi" w:hAnsiTheme="minorHAnsi" w:cstheme="minorHAnsi"/>
          <w:bCs w:val="0"/>
          <w:iCs/>
          <w:szCs w:val="22"/>
          <w:lang w:eastAsia="ja-JP"/>
        </w:rPr>
        <w:t>------</w:t>
      </w:r>
    </w:p>
    <w:p w14:paraId="3A2AB3A3" w14:textId="29A9DC79" w:rsidR="002B1F12" w:rsidRDefault="002B1F12" w:rsidP="00D946E7">
      <w:pPr>
        <w:spacing w:after="0" w:line="460" w:lineRule="exact"/>
        <w:jc w:val="both"/>
        <w:rPr>
          <w:rStyle w:val="normaltextrun"/>
          <w:rFonts w:asciiTheme="minorHAnsi" w:hAnsiTheme="minorHAnsi" w:cstheme="minorHAnsi"/>
          <w:b/>
          <w:bCs/>
          <w:shd w:val="clear" w:color="auto" w:fill="FFFFFF"/>
        </w:rPr>
      </w:pPr>
      <w:r w:rsidRPr="001B706F">
        <w:rPr>
          <w:rFonts w:asciiTheme="minorHAnsi" w:eastAsia="Times New Roman" w:hAnsiTheme="minorHAnsi" w:cstheme="minorHAnsi"/>
          <w:b/>
          <w:bCs/>
          <w:lang w:val="es-ES" w:eastAsia="es-CR"/>
        </w:rPr>
        <w:t xml:space="preserve">ACUERDO </w:t>
      </w:r>
      <w:r w:rsidR="00284DAD" w:rsidRPr="001B706F">
        <w:rPr>
          <w:rFonts w:asciiTheme="minorHAnsi" w:eastAsia="Times New Roman" w:hAnsiTheme="minorHAnsi" w:cstheme="minorHAnsi"/>
          <w:b/>
          <w:bCs/>
          <w:lang w:val="es-ES" w:eastAsia="es-CR"/>
        </w:rPr>
        <w:t>10</w:t>
      </w:r>
      <w:r w:rsidRPr="001B706F">
        <w:rPr>
          <w:rFonts w:asciiTheme="minorHAnsi" w:eastAsia="Times New Roman" w:hAnsiTheme="minorHAnsi" w:cstheme="minorHAnsi"/>
          <w:b/>
          <w:bCs/>
          <w:lang w:val="es-ES" w:eastAsia="es-CR"/>
        </w:rPr>
        <w:t xml:space="preserve">. </w:t>
      </w:r>
      <w:r w:rsidRPr="001B706F">
        <w:rPr>
          <w:rStyle w:val="normaltextrun"/>
          <w:rFonts w:asciiTheme="minorHAnsi" w:hAnsiTheme="minorHAnsi" w:cstheme="minorHAnsi"/>
          <w:shd w:val="clear" w:color="auto" w:fill="FFFFFF"/>
        </w:rPr>
        <w:t xml:space="preserve">Aprobar y comunicar los acrónimos </w:t>
      </w:r>
      <w:r w:rsidRPr="001B706F">
        <w:rPr>
          <w:rFonts w:asciiTheme="minorHAnsi" w:hAnsiTheme="minorHAnsi" w:cstheme="minorHAnsi"/>
          <w:bCs/>
          <w:iCs/>
        </w:rPr>
        <w:t xml:space="preserve">para </w:t>
      </w:r>
      <w:r w:rsidRPr="001B706F">
        <w:rPr>
          <w:rFonts w:asciiTheme="minorHAnsi" w:hAnsiTheme="minorHAnsi" w:cstheme="minorHAnsi"/>
          <w:bCs/>
        </w:rPr>
        <w:t xml:space="preserve">el fondo </w:t>
      </w:r>
      <w:r w:rsidR="00536A79" w:rsidRPr="001B706F">
        <w:rPr>
          <w:rFonts w:asciiTheme="minorHAnsi" w:hAnsiTheme="minorHAnsi" w:cstheme="minorHAnsi"/>
          <w:iCs/>
          <w:lang w:val="es-ES"/>
        </w:rPr>
        <w:t>Consejo Técnico de Aviación Civil, Cetac</w:t>
      </w:r>
      <w:r w:rsidRPr="001B706F">
        <w:rPr>
          <w:rStyle w:val="normaltextrun"/>
          <w:rFonts w:asciiTheme="minorHAnsi" w:hAnsiTheme="minorHAnsi" w:cstheme="minorHAnsi"/>
          <w:shd w:val="clear" w:color="auto" w:fill="FFFFFF"/>
        </w:rPr>
        <w:t xml:space="preserve">, según solicitud presentada por medio de </w:t>
      </w:r>
      <w:r w:rsidRPr="001B706F">
        <w:rPr>
          <w:rFonts w:asciiTheme="minorHAnsi" w:hAnsiTheme="minorHAnsi" w:cstheme="minorHAnsi"/>
          <w:iCs/>
        </w:rPr>
        <w:t xml:space="preserve">la </w:t>
      </w:r>
      <w:r w:rsidR="00536A79" w:rsidRPr="001B706F">
        <w:rPr>
          <w:rFonts w:asciiTheme="minorHAnsi" w:hAnsiTheme="minorHAnsi" w:cstheme="minorHAnsi"/>
          <w:iCs/>
        </w:rPr>
        <w:t>CARTA-DGAN-DAH-OCD-154-2026 del trece de agosto del dos mil veintiséis</w:t>
      </w:r>
      <w:r w:rsidRPr="001B706F">
        <w:rPr>
          <w:rFonts w:asciiTheme="minorHAnsi" w:hAnsiTheme="minorHAnsi" w:cstheme="minorHAnsi"/>
          <w:bCs/>
          <w:iCs/>
        </w:rPr>
        <w:t xml:space="preserve">, suscrita por la señora </w:t>
      </w:r>
      <w:r w:rsidR="00536A79" w:rsidRPr="001B706F">
        <w:rPr>
          <w:rFonts w:asciiTheme="minorHAnsi" w:hAnsiTheme="minorHAnsi" w:cstheme="minorHAnsi"/>
          <w:bCs/>
          <w:iCs/>
        </w:rPr>
        <w:t>Gabriela Moya Jiménez</w:t>
      </w:r>
      <w:r w:rsidRPr="001B706F">
        <w:rPr>
          <w:rFonts w:asciiTheme="minorHAnsi" w:hAnsiTheme="minorHAnsi" w:cstheme="minorHAnsi"/>
          <w:bCs/>
          <w:iCs/>
        </w:rPr>
        <w:t>,</w:t>
      </w:r>
      <w:r w:rsidRPr="001B706F">
        <w:rPr>
          <w:rStyle w:val="normaltextrun"/>
          <w:rFonts w:asciiTheme="minorHAnsi" w:hAnsiTheme="minorHAnsi" w:cstheme="minorHAnsi"/>
          <w:shd w:val="clear" w:color="auto" w:fill="FFFFFF"/>
        </w:rPr>
        <w:t xml:space="preserve"> profesional de la Unidad de Organización y Control de Documentos del Departamento de Archivo Histórico, quedando de la siguiente manera. </w:t>
      </w:r>
      <w:r w:rsidRPr="001B706F">
        <w:rPr>
          <w:rStyle w:val="normaltextrun"/>
          <w:rFonts w:asciiTheme="minorHAnsi" w:hAnsiTheme="minorHAnsi" w:cstheme="minorHAnsi"/>
          <w:b/>
          <w:bCs/>
          <w:shd w:val="clear" w:color="auto" w:fill="FFFFFF"/>
        </w:rPr>
        <w:t xml:space="preserve">ACUERDO FIRME. </w:t>
      </w:r>
    </w:p>
    <w:p w14:paraId="41666482" w14:textId="77777777" w:rsidR="00BF1C9D" w:rsidRPr="00D946E7" w:rsidRDefault="00BF1C9D" w:rsidP="00BF1C9D">
      <w:pPr>
        <w:spacing w:after="0" w:line="460" w:lineRule="exact"/>
        <w:jc w:val="center"/>
        <w:rPr>
          <w:rFonts w:asciiTheme="minorHAnsi" w:hAnsiTheme="minorHAnsi" w:cstheme="minorHAnsi"/>
          <w:b/>
        </w:rPr>
      </w:pPr>
      <w:r w:rsidRPr="00D946E7">
        <w:rPr>
          <w:rFonts w:asciiTheme="minorHAnsi" w:hAnsiTheme="minorHAnsi" w:cstheme="minorHAnsi"/>
          <w:b/>
        </w:rPr>
        <w:t>CUADRO DE CLASIFICACIÓN DEL ARCHIVO HISTÓRICO</w:t>
      </w:r>
    </w:p>
    <w:tbl>
      <w:tblPr>
        <w:tblStyle w:val="Tablaconcuadrcula1"/>
        <w:tblW w:w="10632" w:type="dxa"/>
        <w:jc w:val="center"/>
        <w:tblLook w:val="04A0" w:firstRow="1" w:lastRow="0" w:firstColumn="1" w:lastColumn="0" w:noHBand="0" w:noVBand="1"/>
      </w:tblPr>
      <w:tblGrid>
        <w:gridCol w:w="2749"/>
        <w:gridCol w:w="2639"/>
        <w:gridCol w:w="2693"/>
        <w:gridCol w:w="2551"/>
      </w:tblGrid>
      <w:tr w:rsidR="004576E8" w:rsidRPr="00D946E7" w14:paraId="16FDD531" w14:textId="77777777" w:rsidTr="0092636B">
        <w:trPr>
          <w:trHeight w:val="235"/>
          <w:tblHeader/>
          <w:jc w:val="center"/>
        </w:trPr>
        <w:tc>
          <w:tcPr>
            <w:tcW w:w="10632" w:type="dxa"/>
            <w:gridSpan w:val="4"/>
          </w:tcPr>
          <w:p w14:paraId="4A1B5E4F" w14:textId="77777777" w:rsidR="004576E8" w:rsidRPr="00D946E7" w:rsidRDefault="004576E8" w:rsidP="00D946E7">
            <w:pPr>
              <w:spacing w:after="0" w:line="460" w:lineRule="exact"/>
              <w:jc w:val="center"/>
              <w:rPr>
                <w:rFonts w:asciiTheme="minorHAnsi" w:eastAsiaTheme="minorHAnsi" w:hAnsiTheme="minorHAnsi" w:cstheme="minorHAnsi"/>
                <w:b/>
                <w:bCs/>
                <w:kern w:val="2"/>
                <w:sz w:val="22"/>
                <w:szCs w:val="22"/>
                <w:lang w:val="es-ES" w:eastAsia="en-US"/>
                <w14:ligatures w14:val="standardContextual"/>
              </w:rPr>
            </w:pPr>
            <w:r w:rsidRPr="00D946E7">
              <w:rPr>
                <w:rFonts w:asciiTheme="minorHAnsi" w:eastAsiaTheme="minorHAnsi" w:hAnsiTheme="minorHAnsi" w:cstheme="minorHAnsi"/>
                <w:b/>
                <w:bCs/>
                <w:kern w:val="2"/>
                <w:sz w:val="22"/>
                <w:szCs w:val="22"/>
                <w:lang w:val="es-ES" w:eastAsia="en-US"/>
                <w14:ligatures w14:val="standardContextual"/>
              </w:rPr>
              <w:t>PODER EJECUTIVO</w:t>
            </w:r>
          </w:p>
        </w:tc>
      </w:tr>
      <w:tr w:rsidR="004576E8" w:rsidRPr="00D946E7" w14:paraId="54843672" w14:textId="77777777" w:rsidTr="0092636B">
        <w:trPr>
          <w:trHeight w:val="225"/>
          <w:tblHeader/>
          <w:jc w:val="center"/>
        </w:trPr>
        <w:tc>
          <w:tcPr>
            <w:tcW w:w="2749" w:type="dxa"/>
          </w:tcPr>
          <w:p w14:paraId="22E88022" w14:textId="77777777" w:rsidR="004576E8" w:rsidRPr="00D946E7" w:rsidRDefault="004576E8" w:rsidP="00D946E7">
            <w:pPr>
              <w:spacing w:after="0" w:line="460" w:lineRule="exact"/>
              <w:jc w:val="center"/>
              <w:rPr>
                <w:rFonts w:asciiTheme="minorHAnsi" w:eastAsiaTheme="minorHAnsi" w:hAnsiTheme="minorHAnsi" w:cstheme="minorHAnsi"/>
                <w:b/>
                <w:bCs/>
                <w:kern w:val="2"/>
                <w:sz w:val="22"/>
                <w:szCs w:val="22"/>
                <w:lang w:val="es-ES" w:eastAsia="en-US"/>
                <w14:ligatures w14:val="standardContextual"/>
              </w:rPr>
            </w:pPr>
            <w:r w:rsidRPr="00D946E7">
              <w:rPr>
                <w:rFonts w:asciiTheme="minorHAnsi" w:eastAsiaTheme="minorHAnsi" w:hAnsiTheme="minorHAnsi" w:cstheme="minorHAnsi"/>
                <w:b/>
                <w:bCs/>
                <w:kern w:val="2"/>
                <w:sz w:val="22"/>
                <w:szCs w:val="22"/>
                <w:lang w:val="es-ES" w:eastAsia="en-US"/>
                <w14:ligatures w14:val="standardContextual"/>
              </w:rPr>
              <w:t>FONDO NIVEL I</w:t>
            </w:r>
          </w:p>
        </w:tc>
        <w:tc>
          <w:tcPr>
            <w:tcW w:w="2639" w:type="dxa"/>
          </w:tcPr>
          <w:p w14:paraId="4C886F31" w14:textId="77777777" w:rsidR="004576E8" w:rsidRPr="00D946E7" w:rsidRDefault="004576E8" w:rsidP="00D946E7">
            <w:pPr>
              <w:spacing w:after="0" w:line="460" w:lineRule="exact"/>
              <w:jc w:val="center"/>
              <w:rPr>
                <w:rFonts w:asciiTheme="minorHAnsi" w:eastAsiaTheme="minorHAnsi" w:hAnsiTheme="minorHAnsi" w:cstheme="minorHAnsi"/>
                <w:b/>
                <w:bCs/>
                <w:kern w:val="2"/>
                <w:sz w:val="22"/>
                <w:szCs w:val="22"/>
                <w:lang w:val="es-ES" w:eastAsia="en-US"/>
                <w14:ligatures w14:val="standardContextual"/>
              </w:rPr>
            </w:pPr>
            <w:r w:rsidRPr="00D946E7">
              <w:rPr>
                <w:rFonts w:asciiTheme="minorHAnsi" w:eastAsiaTheme="minorHAnsi" w:hAnsiTheme="minorHAnsi" w:cstheme="minorHAnsi"/>
                <w:b/>
                <w:bCs/>
                <w:kern w:val="2"/>
                <w:sz w:val="22"/>
                <w:szCs w:val="22"/>
                <w:lang w:val="es-ES" w:eastAsia="en-US"/>
                <w14:ligatures w14:val="standardContextual"/>
              </w:rPr>
              <w:t>FONDO NIVEL II</w:t>
            </w:r>
          </w:p>
        </w:tc>
        <w:tc>
          <w:tcPr>
            <w:tcW w:w="2693" w:type="dxa"/>
          </w:tcPr>
          <w:p w14:paraId="291E98A6" w14:textId="77777777" w:rsidR="004576E8" w:rsidRPr="00D946E7" w:rsidRDefault="004576E8" w:rsidP="00D946E7">
            <w:pPr>
              <w:spacing w:after="0" w:line="460" w:lineRule="exact"/>
              <w:jc w:val="center"/>
              <w:rPr>
                <w:rFonts w:asciiTheme="minorHAnsi" w:hAnsiTheme="minorHAnsi" w:cstheme="minorHAnsi"/>
                <w:b/>
                <w:bCs/>
                <w:sz w:val="22"/>
                <w:szCs w:val="22"/>
                <w:lang w:val="es-ES"/>
              </w:rPr>
            </w:pPr>
            <w:r w:rsidRPr="00D946E7">
              <w:rPr>
                <w:rFonts w:asciiTheme="minorHAnsi" w:eastAsiaTheme="minorHAnsi" w:hAnsiTheme="minorHAnsi" w:cstheme="minorHAnsi"/>
                <w:b/>
                <w:bCs/>
                <w:kern w:val="2"/>
                <w:sz w:val="22"/>
                <w:szCs w:val="22"/>
                <w:lang w:val="es-ES" w:eastAsia="en-US"/>
                <w14:ligatures w14:val="standardContextual"/>
              </w:rPr>
              <w:t>FONDO NIVEL III</w:t>
            </w:r>
          </w:p>
        </w:tc>
        <w:tc>
          <w:tcPr>
            <w:tcW w:w="2551" w:type="dxa"/>
          </w:tcPr>
          <w:p w14:paraId="15D2D6B9" w14:textId="77777777" w:rsidR="004576E8" w:rsidRPr="00D946E7" w:rsidRDefault="004576E8" w:rsidP="00D946E7">
            <w:pPr>
              <w:spacing w:after="0" w:line="460" w:lineRule="exact"/>
              <w:jc w:val="center"/>
              <w:rPr>
                <w:rFonts w:asciiTheme="minorHAnsi" w:eastAsiaTheme="minorHAnsi" w:hAnsiTheme="minorHAnsi" w:cstheme="minorHAnsi"/>
                <w:b/>
                <w:bCs/>
                <w:kern w:val="2"/>
                <w:sz w:val="22"/>
                <w:szCs w:val="22"/>
                <w:lang w:val="es-ES" w:eastAsia="en-US"/>
                <w14:ligatures w14:val="standardContextual"/>
              </w:rPr>
            </w:pPr>
            <w:r w:rsidRPr="00D946E7">
              <w:rPr>
                <w:rFonts w:asciiTheme="minorHAnsi" w:eastAsiaTheme="minorHAnsi" w:hAnsiTheme="minorHAnsi" w:cstheme="minorHAnsi"/>
                <w:b/>
                <w:bCs/>
                <w:kern w:val="2"/>
                <w:sz w:val="22"/>
                <w:szCs w:val="22"/>
                <w:lang w:val="es-ES" w:eastAsia="en-US"/>
                <w14:ligatures w14:val="standardContextual"/>
              </w:rPr>
              <w:t>SERIES</w:t>
            </w:r>
          </w:p>
        </w:tc>
      </w:tr>
      <w:tr w:rsidR="004576E8" w:rsidRPr="00D946E7" w14:paraId="72A6DC10" w14:textId="77777777" w:rsidTr="00D92546">
        <w:trPr>
          <w:trHeight w:val="235"/>
          <w:jc w:val="center"/>
        </w:trPr>
        <w:tc>
          <w:tcPr>
            <w:tcW w:w="2749" w:type="dxa"/>
          </w:tcPr>
          <w:p w14:paraId="6F2998F0" w14:textId="77777777" w:rsidR="004576E8" w:rsidRPr="00D946E7" w:rsidRDefault="004576E8" w:rsidP="00D946E7">
            <w:pPr>
              <w:spacing w:after="0" w:line="460" w:lineRule="exact"/>
              <w:rPr>
                <w:rFonts w:asciiTheme="minorHAnsi" w:eastAsiaTheme="minorHAnsi" w:hAnsiTheme="minorHAnsi" w:cstheme="minorHAnsi"/>
                <w:kern w:val="2"/>
                <w:sz w:val="22"/>
                <w:szCs w:val="22"/>
                <w:lang w:val="es-ES" w:eastAsia="en-US"/>
                <w14:ligatures w14:val="standardContextual"/>
              </w:rPr>
            </w:pPr>
            <w:r w:rsidRPr="00D946E7">
              <w:rPr>
                <w:rFonts w:asciiTheme="minorHAnsi" w:eastAsiaTheme="minorHAnsi" w:hAnsiTheme="minorHAnsi" w:cstheme="minorHAnsi"/>
                <w:kern w:val="2"/>
                <w:sz w:val="22"/>
                <w:szCs w:val="22"/>
                <w:lang w:val="es-ES" w:eastAsia="en-US"/>
                <w14:ligatures w14:val="standardContextual"/>
              </w:rPr>
              <w:t>Ministerio de Obras Públicas y Transportes</w:t>
            </w:r>
          </w:p>
          <w:p w14:paraId="29DD341D" w14:textId="77777777" w:rsidR="004576E8" w:rsidRPr="00D946E7" w:rsidRDefault="004576E8" w:rsidP="00D946E7">
            <w:pPr>
              <w:spacing w:after="0" w:line="460" w:lineRule="exact"/>
              <w:rPr>
                <w:rFonts w:asciiTheme="minorHAnsi" w:eastAsiaTheme="minorHAnsi" w:hAnsiTheme="minorHAnsi" w:cstheme="minorHAnsi"/>
                <w:kern w:val="2"/>
                <w:sz w:val="22"/>
                <w:szCs w:val="22"/>
                <w:lang w:val="es-ES" w:eastAsia="en-US"/>
                <w14:ligatures w14:val="standardContextual"/>
              </w:rPr>
            </w:pPr>
            <w:r w:rsidRPr="00D946E7">
              <w:rPr>
                <w:rFonts w:asciiTheme="minorHAnsi" w:eastAsiaTheme="minorHAnsi" w:hAnsiTheme="minorHAnsi" w:cstheme="minorHAnsi"/>
                <w:kern w:val="2"/>
                <w:sz w:val="22"/>
                <w:szCs w:val="22"/>
                <w:lang w:val="es-ES" w:eastAsia="en-US"/>
                <w14:ligatures w14:val="standardContextual"/>
              </w:rPr>
              <w:t>(MOPT)</w:t>
            </w:r>
          </w:p>
        </w:tc>
        <w:tc>
          <w:tcPr>
            <w:tcW w:w="2639" w:type="dxa"/>
          </w:tcPr>
          <w:p w14:paraId="2624F901" w14:textId="77777777" w:rsidR="004576E8" w:rsidRPr="00D946E7" w:rsidRDefault="004576E8" w:rsidP="00D946E7">
            <w:pPr>
              <w:spacing w:after="0" w:line="460" w:lineRule="exact"/>
              <w:rPr>
                <w:rFonts w:asciiTheme="minorHAnsi" w:eastAsiaTheme="minorHAnsi" w:hAnsiTheme="minorHAnsi" w:cstheme="minorHAnsi"/>
                <w:kern w:val="2"/>
                <w:sz w:val="22"/>
                <w:szCs w:val="22"/>
                <w:lang w:val="es-ES" w:eastAsia="en-US"/>
                <w14:ligatures w14:val="standardContextual"/>
              </w:rPr>
            </w:pPr>
          </w:p>
        </w:tc>
        <w:tc>
          <w:tcPr>
            <w:tcW w:w="2693" w:type="dxa"/>
          </w:tcPr>
          <w:p w14:paraId="7371653D" w14:textId="77777777" w:rsidR="004576E8" w:rsidRPr="00D946E7" w:rsidRDefault="004576E8" w:rsidP="00D946E7">
            <w:pPr>
              <w:spacing w:after="0" w:line="460" w:lineRule="exact"/>
              <w:rPr>
                <w:rFonts w:asciiTheme="minorHAnsi" w:eastAsiaTheme="minorHAnsi" w:hAnsiTheme="minorHAnsi" w:cstheme="minorHAnsi"/>
                <w:kern w:val="2"/>
                <w:sz w:val="22"/>
                <w:szCs w:val="22"/>
                <w:lang w:val="es-ES" w:eastAsia="en-US"/>
                <w14:ligatures w14:val="standardContextual"/>
              </w:rPr>
            </w:pPr>
          </w:p>
        </w:tc>
        <w:tc>
          <w:tcPr>
            <w:tcW w:w="2551" w:type="dxa"/>
          </w:tcPr>
          <w:p w14:paraId="6045D91B" w14:textId="77777777" w:rsidR="004576E8" w:rsidRPr="00D946E7" w:rsidRDefault="004576E8" w:rsidP="00D946E7">
            <w:pPr>
              <w:spacing w:after="0" w:line="460" w:lineRule="exact"/>
              <w:rPr>
                <w:rFonts w:asciiTheme="minorHAnsi" w:eastAsiaTheme="minorHAnsi" w:hAnsiTheme="minorHAnsi" w:cstheme="minorHAnsi"/>
                <w:kern w:val="2"/>
                <w:sz w:val="22"/>
                <w:szCs w:val="22"/>
                <w:lang w:val="es-ES" w:eastAsia="en-US"/>
                <w14:ligatures w14:val="standardContextual"/>
              </w:rPr>
            </w:pPr>
          </w:p>
        </w:tc>
      </w:tr>
      <w:tr w:rsidR="004576E8" w:rsidRPr="00D946E7" w14:paraId="17C538F6" w14:textId="77777777" w:rsidTr="00D92546">
        <w:trPr>
          <w:trHeight w:val="751"/>
          <w:jc w:val="center"/>
        </w:trPr>
        <w:tc>
          <w:tcPr>
            <w:tcW w:w="2749" w:type="dxa"/>
          </w:tcPr>
          <w:p w14:paraId="06554A4D" w14:textId="77777777" w:rsidR="004576E8" w:rsidRPr="00D946E7" w:rsidRDefault="004576E8" w:rsidP="00D946E7">
            <w:pPr>
              <w:spacing w:after="0" w:line="460" w:lineRule="exact"/>
              <w:rPr>
                <w:rFonts w:asciiTheme="minorHAnsi" w:eastAsiaTheme="minorHAnsi" w:hAnsiTheme="minorHAnsi" w:cstheme="minorHAnsi"/>
                <w:kern w:val="2"/>
                <w:sz w:val="22"/>
                <w:szCs w:val="22"/>
                <w:lang w:val="es-ES" w:eastAsia="en-US"/>
                <w14:ligatures w14:val="standardContextual"/>
              </w:rPr>
            </w:pPr>
          </w:p>
        </w:tc>
        <w:tc>
          <w:tcPr>
            <w:tcW w:w="2639" w:type="dxa"/>
          </w:tcPr>
          <w:p w14:paraId="11102273" w14:textId="77777777" w:rsidR="004576E8" w:rsidRPr="00D946E7" w:rsidRDefault="004576E8" w:rsidP="00D946E7">
            <w:pPr>
              <w:spacing w:after="0" w:line="460" w:lineRule="exact"/>
              <w:rPr>
                <w:rFonts w:asciiTheme="minorHAnsi" w:eastAsiaTheme="minorHAnsi" w:hAnsiTheme="minorHAnsi" w:cstheme="minorHAnsi"/>
                <w:kern w:val="2"/>
                <w:sz w:val="22"/>
                <w:szCs w:val="22"/>
                <w:lang w:val="es-ES" w:eastAsia="en-US"/>
                <w14:ligatures w14:val="standardContextual"/>
              </w:rPr>
            </w:pPr>
            <w:r w:rsidRPr="00D946E7">
              <w:rPr>
                <w:rFonts w:asciiTheme="minorHAnsi" w:eastAsiaTheme="minorHAnsi" w:hAnsiTheme="minorHAnsi" w:cstheme="minorHAnsi"/>
                <w:kern w:val="2"/>
                <w:sz w:val="22"/>
                <w:szCs w:val="22"/>
                <w:lang w:val="es-ES" w:eastAsia="en-US"/>
                <w14:ligatures w14:val="standardContextual"/>
              </w:rPr>
              <w:t>Consejo Técnico de Aviación Civil (CETAC)</w:t>
            </w:r>
          </w:p>
        </w:tc>
        <w:tc>
          <w:tcPr>
            <w:tcW w:w="2693" w:type="dxa"/>
          </w:tcPr>
          <w:p w14:paraId="33064B47" w14:textId="77777777" w:rsidR="004576E8" w:rsidRPr="00D946E7" w:rsidRDefault="004576E8" w:rsidP="00D946E7">
            <w:pPr>
              <w:spacing w:after="0" w:line="460" w:lineRule="exact"/>
              <w:rPr>
                <w:rFonts w:asciiTheme="minorHAnsi" w:eastAsiaTheme="minorHAnsi" w:hAnsiTheme="minorHAnsi" w:cstheme="minorHAnsi"/>
                <w:kern w:val="2"/>
                <w:sz w:val="22"/>
                <w:szCs w:val="22"/>
                <w:lang w:val="es-ES" w:eastAsia="en-US"/>
                <w14:ligatures w14:val="standardContextual"/>
              </w:rPr>
            </w:pPr>
          </w:p>
        </w:tc>
        <w:tc>
          <w:tcPr>
            <w:tcW w:w="2551" w:type="dxa"/>
          </w:tcPr>
          <w:p w14:paraId="1382B0CC" w14:textId="77777777" w:rsidR="004576E8" w:rsidRPr="00D946E7" w:rsidRDefault="004576E8" w:rsidP="00D946E7">
            <w:pPr>
              <w:spacing w:after="0" w:line="460" w:lineRule="exact"/>
              <w:rPr>
                <w:rFonts w:asciiTheme="minorHAnsi" w:eastAsiaTheme="minorHAnsi" w:hAnsiTheme="minorHAnsi" w:cstheme="minorHAnsi"/>
                <w:kern w:val="2"/>
                <w:sz w:val="22"/>
                <w:szCs w:val="22"/>
                <w:lang w:val="es-ES" w:eastAsia="en-US"/>
                <w14:ligatures w14:val="standardContextual"/>
              </w:rPr>
            </w:pPr>
          </w:p>
        </w:tc>
      </w:tr>
      <w:tr w:rsidR="004576E8" w:rsidRPr="00D946E7" w14:paraId="6E367BA9" w14:textId="77777777" w:rsidTr="00D92546">
        <w:trPr>
          <w:trHeight w:val="429"/>
          <w:jc w:val="center"/>
        </w:trPr>
        <w:tc>
          <w:tcPr>
            <w:tcW w:w="2749" w:type="dxa"/>
          </w:tcPr>
          <w:p w14:paraId="0426E759" w14:textId="77777777" w:rsidR="004576E8" w:rsidRPr="00D946E7" w:rsidRDefault="004576E8" w:rsidP="00D946E7">
            <w:pPr>
              <w:spacing w:after="0" w:line="460" w:lineRule="exact"/>
              <w:rPr>
                <w:rFonts w:asciiTheme="minorHAnsi" w:eastAsiaTheme="minorHAnsi" w:hAnsiTheme="minorHAnsi" w:cstheme="minorHAnsi"/>
                <w:kern w:val="2"/>
                <w:sz w:val="22"/>
                <w:szCs w:val="22"/>
                <w:lang w:val="es-ES" w:eastAsia="en-US"/>
                <w14:ligatures w14:val="standardContextual"/>
              </w:rPr>
            </w:pPr>
          </w:p>
        </w:tc>
        <w:tc>
          <w:tcPr>
            <w:tcW w:w="2639" w:type="dxa"/>
          </w:tcPr>
          <w:p w14:paraId="6385FABA" w14:textId="77777777" w:rsidR="004576E8" w:rsidRPr="00D946E7" w:rsidRDefault="004576E8" w:rsidP="00D946E7">
            <w:pPr>
              <w:spacing w:after="0" w:line="460" w:lineRule="exact"/>
              <w:rPr>
                <w:rFonts w:asciiTheme="minorHAnsi" w:eastAsiaTheme="minorHAnsi" w:hAnsiTheme="minorHAnsi" w:cstheme="minorHAnsi"/>
                <w:kern w:val="2"/>
                <w:sz w:val="22"/>
                <w:szCs w:val="22"/>
                <w:lang w:val="es-ES" w:eastAsia="en-US"/>
                <w14:ligatures w14:val="standardContextual"/>
              </w:rPr>
            </w:pPr>
          </w:p>
        </w:tc>
        <w:tc>
          <w:tcPr>
            <w:tcW w:w="2693" w:type="dxa"/>
          </w:tcPr>
          <w:p w14:paraId="25F090A8" w14:textId="77777777" w:rsidR="004576E8" w:rsidRPr="00D946E7" w:rsidRDefault="004576E8" w:rsidP="00D946E7">
            <w:pPr>
              <w:spacing w:after="0" w:line="460" w:lineRule="exact"/>
              <w:rPr>
                <w:rFonts w:asciiTheme="minorHAnsi" w:eastAsiaTheme="minorHAnsi" w:hAnsiTheme="minorHAnsi" w:cstheme="minorHAnsi"/>
                <w:kern w:val="2"/>
                <w:sz w:val="22"/>
                <w:szCs w:val="22"/>
                <w:lang w:val="es-ES" w:eastAsia="en-US"/>
                <w14:ligatures w14:val="standardContextual"/>
              </w:rPr>
            </w:pPr>
            <w:r w:rsidRPr="00D946E7">
              <w:rPr>
                <w:rFonts w:asciiTheme="minorHAnsi" w:eastAsiaTheme="minorHAnsi" w:hAnsiTheme="minorHAnsi" w:cstheme="minorHAnsi"/>
                <w:kern w:val="2"/>
                <w:sz w:val="22"/>
                <w:szCs w:val="22"/>
                <w:lang w:val="es-ES" w:eastAsia="en-US"/>
                <w14:ligatures w14:val="standardContextual"/>
              </w:rPr>
              <w:t>Dirección General de Aviación Civil (DGAC)</w:t>
            </w:r>
          </w:p>
        </w:tc>
        <w:tc>
          <w:tcPr>
            <w:tcW w:w="2551" w:type="dxa"/>
          </w:tcPr>
          <w:p w14:paraId="18EA43C4" w14:textId="77777777" w:rsidR="004576E8" w:rsidRPr="00D946E7" w:rsidRDefault="004576E8" w:rsidP="00D946E7">
            <w:pPr>
              <w:spacing w:after="0" w:line="460" w:lineRule="exact"/>
              <w:rPr>
                <w:rFonts w:asciiTheme="minorHAnsi" w:eastAsiaTheme="minorHAnsi" w:hAnsiTheme="minorHAnsi" w:cstheme="minorHAnsi"/>
                <w:kern w:val="2"/>
                <w:sz w:val="22"/>
                <w:szCs w:val="22"/>
                <w:lang w:val="es-ES" w:eastAsia="en-US"/>
                <w14:ligatures w14:val="standardContextual"/>
              </w:rPr>
            </w:pPr>
          </w:p>
        </w:tc>
      </w:tr>
      <w:tr w:rsidR="004576E8" w:rsidRPr="00D946E7" w14:paraId="4412ED0B" w14:textId="77777777" w:rsidTr="00D92546">
        <w:trPr>
          <w:trHeight w:val="364"/>
          <w:jc w:val="center"/>
        </w:trPr>
        <w:tc>
          <w:tcPr>
            <w:tcW w:w="2749" w:type="dxa"/>
          </w:tcPr>
          <w:p w14:paraId="3B32EAD8" w14:textId="77777777" w:rsidR="004576E8" w:rsidRPr="00D946E7" w:rsidRDefault="004576E8" w:rsidP="00D946E7">
            <w:pPr>
              <w:spacing w:after="0" w:line="460" w:lineRule="exact"/>
              <w:rPr>
                <w:rFonts w:asciiTheme="minorHAnsi" w:eastAsiaTheme="minorHAnsi" w:hAnsiTheme="minorHAnsi" w:cstheme="minorHAnsi"/>
                <w:kern w:val="2"/>
                <w:sz w:val="22"/>
                <w:szCs w:val="22"/>
                <w:lang w:val="es-ES" w:eastAsia="en-US"/>
                <w14:ligatures w14:val="standardContextual"/>
              </w:rPr>
            </w:pPr>
          </w:p>
        </w:tc>
        <w:tc>
          <w:tcPr>
            <w:tcW w:w="2639" w:type="dxa"/>
          </w:tcPr>
          <w:p w14:paraId="2B684267" w14:textId="77777777" w:rsidR="004576E8" w:rsidRPr="00D946E7" w:rsidRDefault="004576E8" w:rsidP="00D946E7">
            <w:pPr>
              <w:spacing w:after="0" w:line="460" w:lineRule="exact"/>
              <w:rPr>
                <w:rFonts w:asciiTheme="minorHAnsi" w:eastAsiaTheme="minorHAnsi" w:hAnsiTheme="minorHAnsi" w:cstheme="minorHAnsi"/>
                <w:kern w:val="2"/>
                <w:sz w:val="22"/>
                <w:szCs w:val="22"/>
                <w:lang w:val="es-ES" w:eastAsia="en-US"/>
                <w14:ligatures w14:val="standardContextual"/>
              </w:rPr>
            </w:pPr>
          </w:p>
        </w:tc>
        <w:tc>
          <w:tcPr>
            <w:tcW w:w="2693" w:type="dxa"/>
          </w:tcPr>
          <w:p w14:paraId="59C82C67" w14:textId="77777777" w:rsidR="004576E8" w:rsidRPr="00D946E7" w:rsidRDefault="004576E8" w:rsidP="00D946E7">
            <w:pPr>
              <w:spacing w:after="0" w:line="460" w:lineRule="exact"/>
              <w:rPr>
                <w:rFonts w:asciiTheme="minorHAnsi" w:eastAsiaTheme="minorHAnsi" w:hAnsiTheme="minorHAnsi" w:cstheme="minorHAnsi"/>
                <w:kern w:val="2"/>
                <w:sz w:val="22"/>
                <w:szCs w:val="22"/>
                <w:lang w:val="es-ES" w:eastAsia="en-US"/>
                <w14:ligatures w14:val="standardContextual"/>
              </w:rPr>
            </w:pPr>
          </w:p>
        </w:tc>
        <w:tc>
          <w:tcPr>
            <w:tcW w:w="2551" w:type="dxa"/>
          </w:tcPr>
          <w:p w14:paraId="6F5C5417" w14:textId="77777777" w:rsidR="004576E8" w:rsidRPr="00D946E7" w:rsidRDefault="004576E8" w:rsidP="00D946E7">
            <w:pPr>
              <w:spacing w:after="0" w:line="460" w:lineRule="exact"/>
              <w:rPr>
                <w:rFonts w:asciiTheme="minorHAnsi" w:eastAsiaTheme="minorHAnsi" w:hAnsiTheme="minorHAnsi" w:cstheme="minorHAnsi"/>
                <w:kern w:val="2"/>
                <w:sz w:val="22"/>
                <w:szCs w:val="22"/>
                <w:lang w:val="es-ES" w:eastAsia="en-US"/>
                <w14:ligatures w14:val="standardContextual"/>
              </w:rPr>
            </w:pPr>
            <w:r w:rsidRPr="00D946E7">
              <w:rPr>
                <w:rFonts w:asciiTheme="minorHAnsi" w:eastAsiaTheme="minorHAnsi" w:hAnsiTheme="minorHAnsi" w:cstheme="minorHAnsi"/>
                <w:kern w:val="2"/>
                <w:sz w:val="22"/>
                <w:szCs w:val="22"/>
                <w:lang w:val="es-ES" w:eastAsia="en-US"/>
                <w14:ligatures w14:val="standardContextual"/>
              </w:rPr>
              <w:t>- Expedientes de Actas (EXPACT)</w:t>
            </w:r>
          </w:p>
        </w:tc>
      </w:tr>
    </w:tbl>
    <w:p w14:paraId="47CC77C9" w14:textId="55F6038E" w:rsidR="00D946E7" w:rsidRDefault="00D946E7" w:rsidP="00D946E7">
      <w:pPr>
        <w:pStyle w:val="Textoindependiente3"/>
        <w:spacing w:line="460" w:lineRule="exact"/>
        <w:rPr>
          <w:rFonts w:asciiTheme="minorHAnsi" w:hAnsiTheme="minorHAnsi" w:cstheme="minorHAnsi"/>
          <w:bCs w:val="0"/>
          <w:iCs/>
          <w:szCs w:val="22"/>
          <w:lang w:val="es-CR"/>
        </w:rPr>
      </w:pPr>
      <w:r w:rsidRPr="00D946E7">
        <w:rPr>
          <w:rFonts w:asciiTheme="minorHAnsi" w:hAnsiTheme="minorHAnsi" w:cstheme="minorHAnsi"/>
          <w:b/>
          <w:iCs/>
          <w:szCs w:val="22"/>
        </w:rPr>
        <w:t xml:space="preserve">ARTÍCULO 11. </w:t>
      </w:r>
      <w:r w:rsidRPr="00D946E7">
        <w:rPr>
          <w:rFonts w:asciiTheme="minorHAnsi" w:hAnsiTheme="minorHAnsi" w:cstheme="minorHAnsi"/>
          <w:iCs/>
          <w:szCs w:val="22"/>
        </w:rPr>
        <w:t>Lectura y revisión de la CARTA-DGAN-DAH-OCD-155-2026 del diecinueve de agosto del dos mil veintiséis, por medio del cual se solicitan acrónimos para el fondo</w:t>
      </w:r>
      <w:r w:rsidRPr="00D946E7">
        <w:rPr>
          <w:rFonts w:asciiTheme="minorHAnsi" w:hAnsiTheme="minorHAnsi" w:cstheme="minorHAnsi"/>
          <w:iCs/>
          <w:szCs w:val="22"/>
          <w:lang w:val="es-CR"/>
        </w:rPr>
        <w:t xml:space="preserve"> </w:t>
      </w:r>
      <w:r w:rsidRPr="00D946E7">
        <w:rPr>
          <w:rFonts w:asciiTheme="minorHAnsi" w:hAnsiTheme="minorHAnsi" w:cstheme="minorHAnsi"/>
          <w:bCs w:val="0"/>
          <w:iCs/>
          <w:szCs w:val="22"/>
          <w:lang w:val="es-CR"/>
        </w:rPr>
        <w:t>Servicio Nacional de Electricidad, SNE.</w:t>
      </w:r>
      <w:r w:rsidR="0076099D">
        <w:rPr>
          <w:rFonts w:asciiTheme="minorHAnsi" w:hAnsiTheme="minorHAnsi" w:cstheme="minorHAnsi"/>
          <w:bCs w:val="0"/>
          <w:iCs/>
          <w:szCs w:val="22"/>
          <w:lang w:val="es-CR"/>
        </w:rPr>
        <w:t xml:space="preserve"> </w:t>
      </w:r>
      <w:r w:rsidR="0091472E">
        <w:rPr>
          <w:rFonts w:asciiTheme="minorHAnsi" w:hAnsiTheme="minorHAnsi" w:cstheme="minorHAnsi"/>
          <w:bCs w:val="0"/>
          <w:iCs/>
          <w:szCs w:val="22"/>
          <w:lang w:val="es-CR"/>
        </w:rPr>
        <w:t>------</w:t>
      </w:r>
    </w:p>
    <w:p w14:paraId="3790013C" w14:textId="659E0448" w:rsidR="0091472E" w:rsidRDefault="0091472E" w:rsidP="0091472E">
      <w:pPr>
        <w:spacing w:after="0" w:line="460" w:lineRule="exact"/>
        <w:jc w:val="both"/>
        <w:rPr>
          <w:rStyle w:val="normaltextrun"/>
          <w:rFonts w:asciiTheme="minorHAnsi" w:hAnsiTheme="minorHAnsi" w:cstheme="minorHAnsi"/>
          <w:b/>
          <w:bCs/>
          <w:shd w:val="clear" w:color="auto" w:fill="FFFFFF"/>
        </w:rPr>
      </w:pPr>
      <w:r w:rsidRPr="00304AB4">
        <w:rPr>
          <w:rFonts w:asciiTheme="minorHAnsi" w:eastAsia="Times New Roman" w:hAnsiTheme="minorHAnsi" w:cstheme="minorHAnsi"/>
          <w:b/>
          <w:bCs/>
          <w:lang w:val="es-ES" w:eastAsia="es-CR"/>
        </w:rPr>
        <w:t xml:space="preserve">ACUERDO 11. </w:t>
      </w:r>
      <w:r w:rsidRPr="00304AB4">
        <w:rPr>
          <w:rStyle w:val="normaltextrun"/>
          <w:rFonts w:asciiTheme="minorHAnsi" w:hAnsiTheme="minorHAnsi" w:cstheme="minorHAnsi"/>
          <w:shd w:val="clear" w:color="auto" w:fill="FFFFFF"/>
        </w:rPr>
        <w:t xml:space="preserve">Aprobar y comunicar los acrónimos </w:t>
      </w:r>
      <w:r w:rsidRPr="00304AB4">
        <w:rPr>
          <w:rFonts w:asciiTheme="minorHAnsi" w:hAnsiTheme="minorHAnsi" w:cstheme="minorHAnsi"/>
          <w:bCs/>
          <w:iCs/>
        </w:rPr>
        <w:t xml:space="preserve">para </w:t>
      </w:r>
      <w:r w:rsidRPr="00304AB4">
        <w:rPr>
          <w:rFonts w:asciiTheme="minorHAnsi" w:hAnsiTheme="minorHAnsi" w:cstheme="minorHAnsi"/>
          <w:bCs/>
        </w:rPr>
        <w:t xml:space="preserve">el fondo </w:t>
      </w:r>
      <w:r w:rsidRPr="00304AB4">
        <w:rPr>
          <w:rFonts w:asciiTheme="minorHAnsi" w:hAnsiTheme="minorHAnsi" w:cstheme="minorHAnsi"/>
          <w:iCs/>
        </w:rPr>
        <w:t>Servicio Nacional de Electricidad</w:t>
      </w:r>
      <w:r w:rsidRPr="00304AB4">
        <w:rPr>
          <w:rStyle w:val="normaltextrun"/>
          <w:rFonts w:asciiTheme="minorHAnsi" w:hAnsiTheme="minorHAnsi" w:cstheme="minorHAnsi"/>
          <w:shd w:val="clear" w:color="auto" w:fill="FFFFFF"/>
        </w:rPr>
        <w:t xml:space="preserve">, SNE según solicitud presentada por medio de </w:t>
      </w:r>
      <w:r w:rsidRPr="00304AB4">
        <w:rPr>
          <w:rFonts w:asciiTheme="minorHAnsi" w:hAnsiTheme="minorHAnsi" w:cstheme="minorHAnsi"/>
          <w:iCs/>
        </w:rPr>
        <w:t>la CARTA-DGAN-DAH-OCD-155-2026 del diecinueve de agosto del dos mil veintiséis</w:t>
      </w:r>
      <w:r w:rsidRPr="00304AB4">
        <w:rPr>
          <w:rFonts w:asciiTheme="minorHAnsi" w:hAnsiTheme="minorHAnsi" w:cstheme="minorHAnsi"/>
          <w:bCs/>
          <w:iCs/>
        </w:rPr>
        <w:t xml:space="preserve">, suscrita por </w:t>
      </w:r>
      <w:r w:rsidR="0065072A" w:rsidRPr="00304AB4">
        <w:rPr>
          <w:rFonts w:asciiTheme="minorHAnsi" w:hAnsiTheme="minorHAnsi" w:cstheme="minorHAnsi"/>
          <w:bCs/>
          <w:iCs/>
        </w:rPr>
        <w:t>el señor Franklin Alvarado Quesada</w:t>
      </w:r>
      <w:r w:rsidRPr="00304AB4">
        <w:rPr>
          <w:rFonts w:asciiTheme="minorHAnsi" w:hAnsiTheme="minorHAnsi" w:cstheme="minorHAnsi"/>
          <w:bCs/>
          <w:iCs/>
        </w:rPr>
        <w:t>,</w:t>
      </w:r>
      <w:r w:rsidRPr="00304AB4">
        <w:rPr>
          <w:rStyle w:val="normaltextrun"/>
          <w:rFonts w:asciiTheme="minorHAnsi" w:hAnsiTheme="minorHAnsi" w:cstheme="minorHAnsi"/>
          <w:shd w:val="clear" w:color="auto" w:fill="FFFFFF"/>
        </w:rPr>
        <w:t xml:space="preserve"> profesional de la Unidad de Organización y Control de Documentos del Departamento de Archivo Histórico, quedando de la siguiente manera. </w:t>
      </w:r>
      <w:r w:rsidRPr="00304AB4">
        <w:rPr>
          <w:rStyle w:val="normaltextrun"/>
          <w:rFonts w:asciiTheme="minorHAnsi" w:hAnsiTheme="minorHAnsi" w:cstheme="minorHAnsi"/>
          <w:b/>
          <w:bCs/>
          <w:shd w:val="clear" w:color="auto" w:fill="FFFFFF"/>
        </w:rPr>
        <w:t xml:space="preserve">ACUERDO FIRME. </w:t>
      </w:r>
    </w:p>
    <w:p w14:paraId="5A9E606F" w14:textId="59D1AD29" w:rsidR="00BF1C9D" w:rsidRPr="00304AB4" w:rsidRDefault="00BF1C9D" w:rsidP="00375E9A">
      <w:pPr>
        <w:spacing w:after="0" w:line="460" w:lineRule="exact"/>
        <w:jc w:val="center"/>
        <w:rPr>
          <w:rStyle w:val="normaltextrun"/>
          <w:rFonts w:asciiTheme="minorHAnsi" w:hAnsiTheme="minorHAnsi" w:cstheme="minorHAnsi"/>
          <w:b/>
          <w:bCs/>
          <w:shd w:val="clear" w:color="auto" w:fill="FFFFFF"/>
        </w:rPr>
      </w:pPr>
      <w:r w:rsidRPr="00D946E7">
        <w:rPr>
          <w:rFonts w:asciiTheme="minorHAnsi" w:hAnsiTheme="minorHAnsi" w:cstheme="minorHAnsi"/>
          <w:b/>
        </w:rPr>
        <w:t>CUADRO DE CLASIFICACIÓN DEL ARCHIVO HISTÓRICO</w:t>
      </w:r>
    </w:p>
    <w:tbl>
      <w:tblPr>
        <w:tblpPr w:leftFromText="141" w:rightFromText="141" w:vertAnchor="text" w:tblpXSpec="center" w:tblpY="1"/>
        <w:tblOverlap w:val="never"/>
        <w:tblW w:w="8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6"/>
        <w:gridCol w:w="5953"/>
      </w:tblGrid>
      <w:tr w:rsidR="00C875AD" w:rsidRPr="00144A31" w14:paraId="20D59013" w14:textId="77777777" w:rsidTr="00EF676E">
        <w:trPr>
          <w:trHeight w:val="300"/>
          <w:tblHeader/>
        </w:trPr>
        <w:tc>
          <w:tcPr>
            <w:tcW w:w="8639" w:type="dxa"/>
            <w:gridSpan w:val="2"/>
            <w:tcBorders>
              <w:top w:val="single" w:sz="6" w:space="0" w:color="auto"/>
              <w:left w:val="single" w:sz="6" w:space="0" w:color="auto"/>
              <w:bottom w:val="single" w:sz="6" w:space="0" w:color="auto"/>
              <w:right w:val="single" w:sz="6" w:space="0" w:color="auto"/>
            </w:tcBorders>
            <w:shd w:val="clear" w:color="auto" w:fill="FFFFFF"/>
          </w:tcPr>
          <w:p w14:paraId="5C82CBE9" w14:textId="150E6607" w:rsidR="00C875AD" w:rsidRPr="00ED3A88" w:rsidRDefault="00C875AD" w:rsidP="00D92546">
            <w:pPr>
              <w:jc w:val="center"/>
              <w:textAlignment w:val="baseline"/>
              <w:rPr>
                <w:rFonts w:asciiTheme="minorHAnsi" w:eastAsia="Times New Roman" w:hAnsiTheme="minorHAnsi" w:cstheme="minorHAnsi"/>
                <w:b/>
                <w:bCs/>
                <w:lang w:val="es-ES" w:eastAsia="es-CR"/>
              </w:rPr>
            </w:pPr>
            <w:r>
              <w:rPr>
                <w:rFonts w:asciiTheme="minorHAnsi" w:eastAsia="Times New Roman" w:hAnsiTheme="minorHAnsi" w:cstheme="minorHAnsi"/>
                <w:b/>
                <w:bCs/>
                <w:lang w:val="es-ES" w:eastAsia="es-CR"/>
              </w:rPr>
              <w:t>EMPRESAS PÚB</w:t>
            </w:r>
            <w:r w:rsidR="00375E9A">
              <w:rPr>
                <w:rFonts w:asciiTheme="minorHAnsi" w:eastAsia="Times New Roman" w:hAnsiTheme="minorHAnsi" w:cstheme="minorHAnsi"/>
                <w:b/>
                <w:bCs/>
                <w:lang w:val="es-ES" w:eastAsia="es-CR"/>
              </w:rPr>
              <w:t>L</w:t>
            </w:r>
            <w:r>
              <w:rPr>
                <w:rFonts w:asciiTheme="minorHAnsi" w:eastAsia="Times New Roman" w:hAnsiTheme="minorHAnsi" w:cstheme="minorHAnsi"/>
                <w:b/>
                <w:bCs/>
                <w:lang w:val="es-ES" w:eastAsia="es-CR"/>
              </w:rPr>
              <w:t>ICAS NO FINANCIERAS</w:t>
            </w:r>
          </w:p>
        </w:tc>
      </w:tr>
      <w:tr w:rsidR="00ED3A88" w:rsidRPr="00144A31" w14:paraId="2C6AE448" w14:textId="77777777" w:rsidTr="00D92546">
        <w:trPr>
          <w:trHeight w:val="300"/>
          <w:tblHeader/>
        </w:trPr>
        <w:tc>
          <w:tcPr>
            <w:tcW w:w="2686" w:type="dxa"/>
            <w:tcBorders>
              <w:top w:val="single" w:sz="6" w:space="0" w:color="auto"/>
              <w:left w:val="single" w:sz="6" w:space="0" w:color="auto"/>
              <w:bottom w:val="single" w:sz="6" w:space="0" w:color="auto"/>
              <w:right w:val="single" w:sz="6" w:space="0" w:color="auto"/>
            </w:tcBorders>
            <w:shd w:val="clear" w:color="auto" w:fill="FFFFFF"/>
            <w:hideMark/>
          </w:tcPr>
          <w:p w14:paraId="6E7BBB4C" w14:textId="77777777" w:rsidR="00ED3A88" w:rsidRPr="00ED3A88" w:rsidRDefault="00ED3A88" w:rsidP="00D92546">
            <w:pPr>
              <w:jc w:val="center"/>
              <w:textAlignment w:val="baseline"/>
              <w:rPr>
                <w:rFonts w:asciiTheme="minorHAnsi" w:eastAsia="Times New Roman" w:hAnsiTheme="minorHAnsi" w:cstheme="minorHAnsi"/>
                <w:lang w:eastAsia="es-CR"/>
              </w:rPr>
            </w:pPr>
            <w:r w:rsidRPr="00ED3A88">
              <w:rPr>
                <w:rFonts w:asciiTheme="minorHAnsi" w:eastAsia="Times New Roman" w:hAnsiTheme="minorHAnsi" w:cstheme="minorHAnsi"/>
                <w:b/>
                <w:bCs/>
                <w:lang w:val="es-ES" w:eastAsia="es-CR"/>
              </w:rPr>
              <w:t>FONDO NIVEL I</w:t>
            </w:r>
          </w:p>
        </w:tc>
        <w:tc>
          <w:tcPr>
            <w:tcW w:w="5953" w:type="dxa"/>
            <w:tcBorders>
              <w:top w:val="single" w:sz="6" w:space="0" w:color="auto"/>
              <w:left w:val="single" w:sz="6" w:space="0" w:color="auto"/>
              <w:bottom w:val="single" w:sz="6" w:space="0" w:color="auto"/>
              <w:right w:val="single" w:sz="6" w:space="0" w:color="auto"/>
            </w:tcBorders>
            <w:shd w:val="clear" w:color="auto" w:fill="FFFFFF"/>
            <w:hideMark/>
          </w:tcPr>
          <w:p w14:paraId="1BCD4208" w14:textId="77777777" w:rsidR="00ED3A88" w:rsidRPr="00ED3A88" w:rsidRDefault="00ED3A88" w:rsidP="00D92546">
            <w:pPr>
              <w:jc w:val="center"/>
              <w:textAlignment w:val="baseline"/>
              <w:rPr>
                <w:rFonts w:asciiTheme="minorHAnsi" w:eastAsia="Times New Roman" w:hAnsiTheme="minorHAnsi" w:cstheme="minorHAnsi"/>
                <w:lang w:eastAsia="es-CR"/>
              </w:rPr>
            </w:pPr>
            <w:r w:rsidRPr="00ED3A88">
              <w:rPr>
                <w:rFonts w:asciiTheme="minorHAnsi" w:eastAsia="Times New Roman" w:hAnsiTheme="minorHAnsi" w:cstheme="minorHAnsi"/>
                <w:b/>
                <w:bCs/>
                <w:lang w:val="es-ES" w:eastAsia="es-CR"/>
              </w:rPr>
              <w:t>SERIE</w:t>
            </w:r>
          </w:p>
        </w:tc>
      </w:tr>
      <w:tr w:rsidR="00ED3A88" w:rsidRPr="00144A31" w14:paraId="12773EDF" w14:textId="77777777" w:rsidTr="00D92546">
        <w:trPr>
          <w:trHeight w:val="300"/>
        </w:trPr>
        <w:tc>
          <w:tcPr>
            <w:tcW w:w="2686" w:type="dxa"/>
            <w:tcBorders>
              <w:top w:val="single" w:sz="6" w:space="0" w:color="auto"/>
              <w:left w:val="single" w:sz="6" w:space="0" w:color="auto"/>
              <w:bottom w:val="single" w:sz="6" w:space="0" w:color="auto"/>
              <w:right w:val="single" w:sz="6" w:space="0" w:color="auto"/>
            </w:tcBorders>
            <w:shd w:val="clear" w:color="auto" w:fill="FFFFFF"/>
            <w:hideMark/>
          </w:tcPr>
          <w:p w14:paraId="1BC45A8D" w14:textId="77777777" w:rsidR="00ED3A88" w:rsidRPr="00ED3A88" w:rsidRDefault="00ED3A88" w:rsidP="00D92546">
            <w:pPr>
              <w:jc w:val="center"/>
              <w:textAlignment w:val="baseline"/>
              <w:rPr>
                <w:rFonts w:asciiTheme="minorHAnsi" w:eastAsia="Times New Roman" w:hAnsiTheme="minorHAnsi" w:cstheme="minorHAnsi"/>
                <w:lang w:eastAsia="es-CR"/>
              </w:rPr>
            </w:pPr>
            <w:r w:rsidRPr="00ED3A88">
              <w:rPr>
                <w:rFonts w:asciiTheme="minorHAnsi" w:eastAsia="Times New Roman" w:hAnsiTheme="minorHAnsi" w:cstheme="minorHAnsi"/>
                <w:lang w:val="es-ES" w:eastAsia="es-CR"/>
              </w:rPr>
              <w:t>Servicio Nacional de Electricidad (SNE)</w:t>
            </w:r>
          </w:p>
        </w:tc>
        <w:tc>
          <w:tcPr>
            <w:tcW w:w="5953" w:type="dxa"/>
            <w:tcBorders>
              <w:top w:val="single" w:sz="6" w:space="0" w:color="auto"/>
              <w:left w:val="single" w:sz="6" w:space="0" w:color="auto"/>
              <w:bottom w:val="single" w:sz="6" w:space="0" w:color="auto"/>
              <w:right w:val="single" w:sz="6" w:space="0" w:color="auto"/>
            </w:tcBorders>
            <w:shd w:val="clear" w:color="auto" w:fill="FFFFFF"/>
            <w:hideMark/>
          </w:tcPr>
          <w:p w14:paraId="29C8ABE5" w14:textId="77777777" w:rsidR="00ED3A88" w:rsidRPr="00ED3A88" w:rsidRDefault="00ED3A88" w:rsidP="00337DD5">
            <w:pPr>
              <w:rPr>
                <w:rFonts w:asciiTheme="minorHAnsi" w:eastAsia="Times New Roman" w:hAnsiTheme="minorHAnsi" w:cstheme="minorHAnsi"/>
                <w:lang w:eastAsia="es-CR"/>
              </w:rPr>
            </w:pPr>
          </w:p>
        </w:tc>
      </w:tr>
      <w:tr w:rsidR="00337DD5" w:rsidRPr="00144A31" w14:paraId="43DADD0D" w14:textId="77777777" w:rsidTr="00D92546">
        <w:trPr>
          <w:trHeight w:val="300"/>
        </w:trPr>
        <w:tc>
          <w:tcPr>
            <w:tcW w:w="2686" w:type="dxa"/>
            <w:tcBorders>
              <w:top w:val="single" w:sz="6" w:space="0" w:color="auto"/>
              <w:left w:val="single" w:sz="6" w:space="0" w:color="auto"/>
              <w:bottom w:val="single" w:sz="6" w:space="0" w:color="auto"/>
              <w:right w:val="single" w:sz="6" w:space="0" w:color="auto"/>
            </w:tcBorders>
            <w:shd w:val="clear" w:color="auto" w:fill="FFFFFF"/>
          </w:tcPr>
          <w:p w14:paraId="1D303F81" w14:textId="77777777" w:rsidR="00337DD5" w:rsidRPr="00ED3A88" w:rsidRDefault="00337DD5" w:rsidP="00D92546">
            <w:pPr>
              <w:jc w:val="center"/>
              <w:textAlignment w:val="baseline"/>
              <w:rPr>
                <w:rFonts w:asciiTheme="minorHAnsi" w:eastAsia="Times New Roman" w:hAnsiTheme="minorHAnsi" w:cstheme="minorHAnsi"/>
                <w:lang w:val="es-ES" w:eastAsia="es-CR"/>
              </w:rPr>
            </w:pPr>
          </w:p>
        </w:tc>
        <w:tc>
          <w:tcPr>
            <w:tcW w:w="5953" w:type="dxa"/>
            <w:tcBorders>
              <w:top w:val="single" w:sz="6" w:space="0" w:color="auto"/>
              <w:left w:val="single" w:sz="6" w:space="0" w:color="auto"/>
              <w:bottom w:val="single" w:sz="6" w:space="0" w:color="auto"/>
              <w:right w:val="single" w:sz="6" w:space="0" w:color="auto"/>
            </w:tcBorders>
            <w:shd w:val="clear" w:color="auto" w:fill="FFFFFF"/>
          </w:tcPr>
          <w:p w14:paraId="7054C4C2" w14:textId="77777777" w:rsidR="00337DD5" w:rsidRPr="00ED3A88" w:rsidRDefault="00337DD5" w:rsidP="00337DD5">
            <w:pPr>
              <w:tabs>
                <w:tab w:val="center" w:pos="0"/>
                <w:tab w:val="center" w:pos="4252"/>
                <w:tab w:val="right" w:pos="8504"/>
              </w:tabs>
              <w:rPr>
                <w:rFonts w:asciiTheme="minorHAnsi" w:hAnsiTheme="minorHAnsi" w:cstheme="minorHAnsi"/>
              </w:rPr>
            </w:pPr>
            <w:r w:rsidRPr="00ED3A88">
              <w:rPr>
                <w:rFonts w:asciiTheme="minorHAnsi" w:hAnsiTheme="minorHAnsi" w:cstheme="minorHAnsi"/>
              </w:rPr>
              <w:t>-Material divulgativo en pequeño formato (MADIPEF)</w:t>
            </w:r>
          </w:p>
          <w:p w14:paraId="5F00FC45" w14:textId="18BCF3EC" w:rsidR="00337DD5" w:rsidRPr="00ED3A88" w:rsidRDefault="00337DD5" w:rsidP="00337DD5">
            <w:pPr>
              <w:rPr>
                <w:rFonts w:asciiTheme="minorHAnsi" w:hAnsiTheme="minorHAnsi" w:cstheme="minorHAnsi"/>
              </w:rPr>
            </w:pPr>
            <w:r w:rsidRPr="00ED3A88">
              <w:rPr>
                <w:rFonts w:asciiTheme="minorHAnsi" w:hAnsiTheme="minorHAnsi" w:cstheme="minorHAnsi"/>
              </w:rPr>
              <w:t>-Mapas y Planos (MYP)</w:t>
            </w:r>
          </w:p>
        </w:tc>
      </w:tr>
    </w:tbl>
    <w:p w14:paraId="419E2688" w14:textId="77777777" w:rsidR="0065072A" w:rsidRPr="00D946E7" w:rsidRDefault="0065072A" w:rsidP="0091472E">
      <w:pPr>
        <w:spacing w:after="0" w:line="460" w:lineRule="exact"/>
        <w:jc w:val="both"/>
        <w:rPr>
          <w:rStyle w:val="normaltextrun"/>
          <w:rFonts w:asciiTheme="minorHAnsi" w:hAnsiTheme="minorHAnsi" w:cstheme="minorHAnsi"/>
          <w:highlight w:val="yellow"/>
          <w:shd w:val="clear" w:color="auto" w:fill="FFFFFF"/>
        </w:rPr>
      </w:pPr>
    </w:p>
    <w:p w14:paraId="78574112" w14:textId="00DEDC5D" w:rsidR="00D946E7" w:rsidRDefault="00D946E7" w:rsidP="00D946E7">
      <w:pPr>
        <w:pStyle w:val="Textoindependiente3"/>
        <w:spacing w:line="460" w:lineRule="exact"/>
        <w:rPr>
          <w:rFonts w:asciiTheme="minorHAnsi" w:hAnsiTheme="minorHAnsi" w:cstheme="minorHAnsi"/>
          <w:bCs w:val="0"/>
          <w:iCs/>
          <w:szCs w:val="22"/>
          <w:lang w:val="es-CR"/>
        </w:rPr>
      </w:pPr>
      <w:r w:rsidRPr="00D946E7">
        <w:rPr>
          <w:rFonts w:asciiTheme="minorHAnsi" w:hAnsiTheme="minorHAnsi" w:cstheme="minorHAnsi"/>
          <w:b/>
          <w:iCs/>
          <w:szCs w:val="22"/>
        </w:rPr>
        <w:t xml:space="preserve">ARTÍCULO 12. </w:t>
      </w:r>
      <w:r w:rsidRPr="00D946E7">
        <w:rPr>
          <w:rFonts w:asciiTheme="minorHAnsi" w:hAnsiTheme="minorHAnsi" w:cstheme="minorHAnsi"/>
          <w:iCs/>
          <w:szCs w:val="22"/>
        </w:rPr>
        <w:t xml:space="preserve">Lectura y revisión de la CARTA-DGAN-DAH-OCD-156-2026 del veintiuno de agosto del dos mil veintiséis, por medio del cual se solicitan acrónimos para el fondo </w:t>
      </w:r>
      <w:r w:rsidRPr="00D946E7">
        <w:rPr>
          <w:rFonts w:asciiTheme="minorHAnsi" w:hAnsiTheme="minorHAnsi" w:cstheme="minorHAnsi"/>
          <w:bCs w:val="0"/>
          <w:iCs/>
          <w:szCs w:val="22"/>
          <w:lang w:val="es-CR"/>
        </w:rPr>
        <w:t>Dirección General de Bibliotecas.</w:t>
      </w:r>
      <w:r w:rsidR="009057F5">
        <w:rPr>
          <w:rFonts w:asciiTheme="minorHAnsi" w:hAnsiTheme="minorHAnsi" w:cstheme="minorHAnsi"/>
          <w:bCs w:val="0"/>
          <w:iCs/>
          <w:szCs w:val="22"/>
          <w:lang w:val="es-CR"/>
        </w:rPr>
        <w:t xml:space="preserve"> </w:t>
      </w:r>
      <w:r w:rsidR="00772FED">
        <w:rPr>
          <w:rFonts w:asciiTheme="minorHAnsi" w:hAnsiTheme="minorHAnsi" w:cstheme="minorHAnsi"/>
          <w:bCs w:val="0"/>
          <w:iCs/>
          <w:szCs w:val="22"/>
          <w:lang w:val="es-CR"/>
        </w:rPr>
        <w:t>-------------</w:t>
      </w:r>
    </w:p>
    <w:p w14:paraId="171DA600" w14:textId="1697A55E" w:rsidR="00370AB0" w:rsidRDefault="00370AB0" w:rsidP="00370AB0">
      <w:pPr>
        <w:spacing w:after="0" w:line="460" w:lineRule="exact"/>
        <w:jc w:val="both"/>
        <w:rPr>
          <w:rStyle w:val="normaltextrun"/>
          <w:rFonts w:asciiTheme="minorHAnsi" w:hAnsiTheme="minorHAnsi" w:cstheme="minorHAnsi"/>
          <w:b/>
          <w:bCs/>
          <w:shd w:val="clear" w:color="auto" w:fill="FFFFFF"/>
        </w:rPr>
      </w:pPr>
      <w:r w:rsidRPr="00304AB4">
        <w:rPr>
          <w:rFonts w:asciiTheme="minorHAnsi" w:eastAsia="Times New Roman" w:hAnsiTheme="minorHAnsi" w:cstheme="minorHAnsi"/>
          <w:b/>
          <w:bCs/>
          <w:lang w:val="es-ES" w:eastAsia="es-CR"/>
        </w:rPr>
        <w:t>ACUERDO 1</w:t>
      </w:r>
      <w:r>
        <w:rPr>
          <w:rFonts w:asciiTheme="minorHAnsi" w:eastAsia="Times New Roman" w:hAnsiTheme="minorHAnsi" w:cstheme="minorHAnsi"/>
          <w:b/>
          <w:bCs/>
          <w:lang w:val="es-ES" w:eastAsia="es-CR"/>
        </w:rPr>
        <w:t>2.</w:t>
      </w:r>
      <w:r w:rsidRPr="00304AB4">
        <w:rPr>
          <w:rFonts w:asciiTheme="minorHAnsi" w:eastAsia="Times New Roman" w:hAnsiTheme="minorHAnsi" w:cstheme="minorHAnsi"/>
          <w:b/>
          <w:bCs/>
          <w:lang w:val="es-ES" w:eastAsia="es-CR"/>
        </w:rPr>
        <w:t xml:space="preserve"> </w:t>
      </w:r>
      <w:r w:rsidRPr="00304AB4">
        <w:rPr>
          <w:rStyle w:val="normaltextrun"/>
          <w:rFonts w:asciiTheme="minorHAnsi" w:hAnsiTheme="minorHAnsi" w:cstheme="minorHAnsi"/>
          <w:shd w:val="clear" w:color="auto" w:fill="FFFFFF"/>
        </w:rPr>
        <w:t xml:space="preserve">Aprobar y comunicar los acrónimos </w:t>
      </w:r>
      <w:r w:rsidRPr="00304AB4">
        <w:rPr>
          <w:rFonts w:asciiTheme="minorHAnsi" w:hAnsiTheme="minorHAnsi" w:cstheme="minorHAnsi"/>
          <w:bCs/>
          <w:iCs/>
        </w:rPr>
        <w:t xml:space="preserve">para </w:t>
      </w:r>
      <w:r w:rsidRPr="00304AB4">
        <w:rPr>
          <w:rFonts w:asciiTheme="minorHAnsi" w:hAnsiTheme="minorHAnsi" w:cstheme="minorHAnsi"/>
          <w:bCs/>
        </w:rPr>
        <w:t xml:space="preserve">el fondo </w:t>
      </w:r>
      <w:r w:rsidR="00BB28F1" w:rsidRPr="00D946E7">
        <w:rPr>
          <w:rFonts w:asciiTheme="minorHAnsi" w:hAnsiTheme="minorHAnsi" w:cstheme="minorHAnsi"/>
          <w:iCs/>
        </w:rPr>
        <w:t>Dirección General de Bibliotecas</w:t>
      </w:r>
      <w:r w:rsidR="00BB28F1" w:rsidRPr="00304AB4">
        <w:rPr>
          <w:rStyle w:val="normaltextrun"/>
          <w:rFonts w:asciiTheme="minorHAnsi" w:hAnsiTheme="minorHAnsi" w:cstheme="minorHAnsi"/>
          <w:shd w:val="clear" w:color="auto" w:fill="FFFFFF"/>
        </w:rPr>
        <w:t xml:space="preserve"> </w:t>
      </w:r>
      <w:r w:rsidRPr="00304AB4">
        <w:rPr>
          <w:rStyle w:val="normaltextrun"/>
          <w:rFonts w:asciiTheme="minorHAnsi" w:hAnsiTheme="minorHAnsi" w:cstheme="minorHAnsi"/>
          <w:shd w:val="clear" w:color="auto" w:fill="FFFFFF"/>
        </w:rPr>
        <w:t xml:space="preserve">según solicitud presentada por medio de </w:t>
      </w:r>
      <w:r w:rsidRPr="00304AB4">
        <w:rPr>
          <w:rFonts w:asciiTheme="minorHAnsi" w:hAnsiTheme="minorHAnsi" w:cstheme="minorHAnsi"/>
          <w:iCs/>
        </w:rPr>
        <w:t xml:space="preserve">la </w:t>
      </w:r>
      <w:r w:rsidRPr="00D946E7">
        <w:rPr>
          <w:rFonts w:asciiTheme="minorHAnsi" w:hAnsiTheme="minorHAnsi" w:cstheme="minorHAnsi"/>
          <w:iCs/>
        </w:rPr>
        <w:t>CARTA-DGAN-DAH-OCD-156-2026 del veintiuno de agosto del dos mil veintiséis</w:t>
      </w:r>
      <w:r w:rsidRPr="00304AB4">
        <w:rPr>
          <w:rFonts w:asciiTheme="minorHAnsi" w:hAnsiTheme="minorHAnsi" w:cstheme="minorHAnsi"/>
          <w:bCs/>
          <w:iCs/>
        </w:rPr>
        <w:t xml:space="preserve">, suscrita por </w:t>
      </w:r>
      <w:r w:rsidR="00BB28F1">
        <w:rPr>
          <w:rFonts w:asciiTheme="minorHAnsi" w:hAnsiTheme="minorHAnsi" w:cstheme="minorHAnsi"/>
          <w:bCs/>
          <w:iCs/>
        </w:rPr>
        <w:t>la señora Keilyn Lara Moya</w:t>
      </w:r>
      <w:r w:rsidRPr="00304AB4">
        <w:rPr>
          <w:rFonts w:asciiTheme="minorHAnsi" w:hAnsiTheme="minorHAnsi" w:cstheme="minorHAnsi"/>
          <w:bCs/>
          <w:iCs/>
        </w:rPr>
        <w:t>,</w:t>
      </w:r>
      <w:r w:rsidRPr="00304AB4">
        <w:rPr>
          <w:rStyle w:val="normaltextrun"/>
          <w:rFonts w:asciiTheme="minorHAnsi" w:hAnsiTheme="minorHAnsi" w:cstheme="minorHAnsi"/>
          <w:shd w:val="clear" w:color="auto" w:fill="FFFFFF"/>
        </w:rPr>
        <w:t xml:space="preserve"> </w:t>
      </w:r>
      <w:r w:rsidR="00BB28F1">
        <w:rPr>
          <w:rStyle w:val="normaltextrun"/>
          <w:rFonts w:asciiTheme="minorHAnsi" w:hAnsiTheme="minorHAnsi" w:cstheme="minorHAnsi"/>
          <w:shd w:val="clear" w:color="auto" w:fill="FFFFFF"/>
        </w:rPr>
        <w:t>técnico</w:t>
      </w:r>
      <w:r w:rsidRPr="00304AB4">
        <w:rPr>
          <w:rStyle w:val="normaltextrun"/>
          <w:rFonts w:asciiTheme="minorHAnsi" w:hAnsiTheme="minorHAnsi" w:cstheme="minorHAnsi"/>
          <w:shd w:val="clear" w:color="auto" w:fill="FFFFFF"/>
        </w:rPr>
        <w:t xml:space="preserve"> de la Unidad de Organización y Control de Documentos del Departamento de Archivo Histórico, quedando de la siguiente manera. </w:t>
      </w:r>
      <w:r w:rsidRPr="00304AB4">
        <w:rPr>
          <w:rStyle w:val="normaltextrun"/>
          <w:rFonts w:asciiTheme="minorHAnsi" w:hAnsiTheme="minorHAnsi" w:cstheme="minorHAnsi"/>
          <w:b/>
          <w:bCs/>
          <w:shd w:val="clear" w:color="auto" w:fill="FFFFFF"/>
        </w:rPr>
        <w:t xml:space="preserve">ACUERDO FIRME. </w:t>
      </w:r>
      <w:r w:rsidR="00BB28F1" w:rsidRPr="001D54F7">
        <w:rPr>
          <w:rStyle w:val="normaltextrun"/>
          <w:rFonts w:asciiTheme="minorHAnsi" w:hAnsiTheme="minorHAnsi" w:cstheme="minorHAnsi"/>
          <w:shd w:val="clear" w:color="auto" w:fill="FFFFFF"/>
        </w:rPr>
        <w:t>----</w:t>
      </w:r>
    </w:p>
    <w:p w14:paraId="5BAB7C00" w14:textId="77777777" w:rsidR="00F650BA" w:rsidRPr="00304AB4" w:rsidRDefault="00F650BA" w:rsidP="00F650BA">
      <w:pPr>
        <w:spacing w:after="0" w:line="460" w:lineRule="exact"/>
        <w:jc w:val="center"/>
        <w:rPr>
          <w:rStyle w:val="normaltextrun"/>
          <w:rFonts w:asciiTheme="minorHAnsi" w:hAnsiTheme="minorHAnsi" w:cstheme="minorHAnsi"/>
          <w:b/>
          <w:bCs/>
          <w:shd w:val="clear" w:color="auto" w:fill="FFFFFF"/>
        </w:rPr>
      </w:pPr>
      <w:r w:rsidRPr="00D946E7">
        <w:rPr>
          <w:rFonts w:asciiTheme="minorHAnsi" w:hAnsiTheme="minorHAnsi" w:cstheme="minorHAnsi"/>
          <w:b/>
        </w:rPr>
        <w:t>CUADRO DE CLASIFICACIÓN DEL ARCHIVO HISTÓRICO</w:t>
      </w:r>
    </w:p>
    <w:tbl>
      <w:tblPr>
        <w:tblStyle w:val="Tablaconcuadrcula1"/>
        <w:tblW w:w="0" w:type="auto"/>
        <w:jc w:val="center"/>
        <w:tblLook w:val="04A0" w:firstRow="1" w:lastRow="0" w:firstColumn="1" w:lastColumn="0" w:noHBand="0" w:noVBand="1"/>
      </w:tblPr>
      <w:tblGrid>
        <w:gridCol w:w="3114"/>
        <w:gridCol w:w="2802"/>
        <w:gridCol w:w="2301"/>
      </w:tblGrid>
      <w:tr w:rsidR="0035630C" w:rsidRPr="0035630C" w14:paraId="562FCF74" w14:textId="77777777" w:rsidTr="00220476">
        <w:trPr>
          <w:tblHeader/>
          <w:jc w:val="center"/>
        </w:trPr>
        <w:tc>
          <w:tcPr>
            <w:tcW w:w="8217" w:type="dxa"/>
            <w:gridSpan w:val="3"/>
          </w:tcPr>
          <w:p w14:paraId="6D790132" w14:textId="77777777" w:rsidR="0035630C" w:rsidRPr="0035630C" w:rsidRDefault="0035630C" w:rsidP="00D92546">
            <w:pPr>
              <w:autoSpaceDE w:val="0"/>
              <w:autoSpaceDN w:val="0"/>
              <w:adjustRightInd w:val="0"/>
              <w:jc w:val="center"/>
              <w:rPr>
                <w:rFonts w:asciiTheme="minorHAnsi" w:hAnsiTheme="minorHAnsi" w:cstheme="minorHAnsi"/>
                <w:b/>
                <w:bCs/>
                <w:sz w:val="22"/>
                <w:szCs w:val="22"/>
              </w:rPr>
            </w:pPr>
            <w:r w:rsidRPr="0035630C">
              <w:rPr>
                <w:rFonts w:asciiTheme="minorHAnsi" w:hAnsiTheme="minorHAnsi" w:cstheme="minorHAnsi"/>
                <w:b/>
                <w:bCs/>
                <w:sz w:val="22"/>
                <w:szCs w:val="22"/>
              </w:rPr>
              <w:t>FONDOS PODER EJECUTIVO</w:t>
            </w:r>
          </w:p>
        </w:tc>
      </w:tr>
      <w:tr w:rsidR="0035630C" w:rsidRPr="0035630C" w14:paraId="0B838BC7" w14:textId="77777777" w:rsidTr="00220476">
        <w:trPr>
          <w:tblHeader/>
          <w:jc w:val="center"/>
        </w:trPr>
        <w:tc>
          <w:tcPr>
            <w:tcW w:w="3114" w:type="dxa"/>
          </w:tcPr>
          <w:p w14:paraId="03366B63" w14:textId="77777777" w:rsidR="0035630C" w:rsidRPr="0035630C" w:rsidRDefault="0035630C" w:rsidP="00D92546">
            <w:pPr>
              <w:autoSpaceDE w:val="0"/>
              <w:autoSpaceDN w:val="0"/>
              <w:adjustRightInd w:val="0"/>
              <w:jc w:val="center"/>
              <w:rPr>
                <w:rFonts w:asciiTheme="minorHAnsi" w:hAnsiTheme="minorHAnsi" w:cstheme="minorHAnsi"/>
                <w:b/>
                <w:bCs/>
                <w:sz w:val="22"/>
                <w:szCs w:val="22"/>
              </w:rPr>
            </w:pPr>
            <w:r w:rsidRPr="0035630C">
              <w:rPr>
                <w:rFonts w:asciiTheme="minorHAnsi" w:hAnsiTheme="minorHAnsi" w:cstheme="minorHAnsi"/>
                <w:b/>
                <w:bCs/>
                <w:sz w:val="22"/>
                <w:szCs w:val="22"/>
              </w:rPr>
              <w:t>FONDO NIVEL I</w:t>
            </w:r>
          </w:p>
        </w:tc>
        <w:tc>
          <w:tcPr>
            <w:tcW w:w="2802" w:type="dxa"/>
          </w:tcPr>
          <w:p w14:paraId="59C26B10" w14:textId="77777777" w:rsidR="0035630C" w:rsidRPr="0035630C" w:rsidRDefault="0035630C" w:rsidP="00D92546">
            <w:pPr>
              <w:autoSpaceDE w:val="0"/>
              <w:autoSpaceDN w:val="0"/>
              <w:adjustRightInd w:val="0"/>
              <w:jc w:val="center"/>
              <w:rPr>
                <w:rFonts w:asciiTheme="minorHAnsi" w:hAnsiTheme="minorHAnsi" w:cstheme="minorHAnsi"/>
                <w:b/>
                <w:bCs/>
                <w:sz w:val="22"/>
                <w:szCs w:val="22"/>
              </w:rPr>
            </w:pPr>
            <w:r w:rsidRPr="0035630C">
              <w:rPr>
                <w:rFonts w:asciiTheme="minorHAnsi" w:hAnsiTheme="minorHAnsi" w:cstheme="minorHAnsi"/>
                <w:b/>
                <w:bCs/>
                <w:sz w:val="22"/>
                <w:szCs w:val="22"/>
              </w:rPr>
              <w:t>FONDO NIVEL II</w:t>
            </w:r>
          </w:p>
        </w:tc>
        <w:tc>
          <w:tcPr>
            <w:tcW w:w="2301" w:type="dxa"/>
          </w:tcPr>
          <w:p w14:paraId="12922434" w14:textId="77777777" w:rsidR="0035630C" w:rsidRPr="0035630C" w:rsidRDefault="0035630C" w:rsidP="00D92546">
            <w:pPr>
              <w:autoSpaceDE w:val="0"/>
              <w:autoSpaceDN w:val="0"/>
              <w:adjustRightInd w:val="0"/>
              <w:jc w:val="center"/>
              <w:rPr>
                <w:rFonts w:asciiTheme="minorHAnsi" w:hAnsiTheme="minorHAnsi" w:cstheme="minorHAnsi"/>
                <w:b/>
                <w:bCs/>
                <w:sz w:val="22"/>
                <w:szCs w:val="22"/>
              </w:rPr>
            </w:pPr>
            <w:r w:rsidRPr="0035630C">
              <w:rPr>
                <w:rFonts w:asciiTheme="minorHAnsi" w:hAnsiTheme="minorHAnsi" w:cstheme="minorHAnsi"/>
                <w:b/>
                <w:bCs/>
                <w:sz w:val="22"/>
                <w:szCs w:val="22"/>
              </w:rPr>
              <w:t>SERIE</w:t>
            </w:r>
          </w:p>
        </w:tc>
      </w:tr>
      <w:tr w:rsidR="0035630C" w:rsidRPr="0035630C" w14:paraId="1C647E44" w14:textId="77777777" w:rsidTr="0035630C">
        <w:trPr>
          <w:trHeight w:val="664"/>
          <w:jc w:val="center"/>
        </w:trPr>
        <w:tc>
          <w:tcPr>
            <w:tcW w:w="3114" w:type="dxa"/>
          </w:tcPr>
          <w:p w14:paraId="5095FD33" w14:textId="77777777" w:rsidR="0035630C" w:rsidRPr="00FE7A8D" w:rsidRDefault="0035630C" w:rsidP="00D92546">
            <w:pPr>
              <w:autoSpaceDE w:val="0"/>
              <w:autoSpaceDN w:val="0"/>
              <w:adjustRightInd w:val="0"/>
              <w:jc w:val="center"/>
              <w:rPr>
                <w:rFonts w:asciiTheme="minorHAnsi" w:hAnsiTheme="minorHAnsi" w:cstheme="minorHAnsi"/>
                <w:sz w:val="22"/>
                <w:szCs w:val="22"/>
              </w:rPr>
            </w:pPr>
            <w:r w:rsidRPr="00FE7A8D">
              <w:rPr>
                <w:rFonts w:asciiTheme="minorHAnsi" w:hAnsiTheme="minorHAnsi" w:cstheme="minorHAnsi"/>
                <w:color w:val="000000" w:themeColor="text1"/>
                <w:sz w:val="22"/>
                <w:szCs w:val="22"/>
              </w:rPr>
              <w:t>Secretaría de Instrucción Pública (SECIPU)</w:t>
            </w:r>
          </w:p>
        </w:tc>
        <w:tc>
          <w:tcPr>
            <w:tcW w:w="2802" w:type="dxa"/>
          </w:tcPr>
          <w:p w14:paraId="251F784D" w14:textId="317D3BDD" w:rsidR="0035630C" w:rsidRPr="00FE7A8D" w:rsidRDefault="0035630C" w:rsidP="0035630C">
            <w:pPr>
              <w:autoSpaceDE w:val="0"/>
              <w:autoSpaceDN w:val="0"/>
              <w:adjustRightInd w:val="0"/>
              <w:jc w:val="center"/>
              <w:rPr>
                <w:rFonts w:asciiTheme="minorHAnsi" w:eastAsia="Times New Roman" w:hAnsiTheme="minorHAnsi" w:cstheme="minorHAnsi"/>
                <w:color w:val="000000"/>
                <w:sz w:val="22"/>
                <w:szCs w:val="22"/>
              </w:rPr>
            </w:pPr>
          </w:p>
        </w:tc>
        <w:tc>
          <w:tcPr>
            <w:tcW w:w="2301" w:type="dxa"/>
          </w:tcPr>
          <w:p w14:paraId="7A1896F7" w14:textId="77777777" w:rsidR="0035630C" w:rsidRPr="0035630C" w:rsidRDefault="0035630C" w:rsidP="00D92546">
            <w:pPr>
              <w:autoSpaceDE w:val="0"/>
              <w:autoSpaceDN w:val="0"/>
              <w:adjustRightInd w:val="0"/>
              <w:rPr>
                <w:rFonts w:asciiTheme="minorHAnsi" w:eastAsia="Times New Roman" w:hAnsiTheme="minorHAnsi" w:cstheme="minorHAnsi"/>
                <w:color w:val="000000"/>
                <w:sz w:val="22"/>
                <w:szCs w:val="22"/>
                <w:highlight w:val="yellow"/>
              </w:rPr>
            </w:pPr>
          </w:p>
        </w:tc>
      </w:tr>
      <w:tr w:rsidR="00337DD5" w:rsidRPr="0035630C" w14:paraId="0C2D2953" w14:textId="77777777" w:rsidTr="0035630C">
        <w:trPr>
          <w:trHeight w:val="664"/>
          <w:jc w:val="center"/>
        </w:trPr>
        <w:tc>
          <w:tcPr>
            <w:tcW w:w="3114" w:type="dxa"/>
          </w:tcPr>
          <w:p w14:paraId="14FF4E2D" w14:textId="77777777" w:rsidR="00337DD5" w:rsidRPr="00FE7A8D" w:rsidRDefault="00337DD5" w:rsidP="00D92546">
            <w:pPr>
              <w:autoSpaceDE w:val="0"/>
              <w:autoSpaceDN w:val="0"/>
              <w:adjustRightInd w:val="0"/>
              <w:jc w:val="center"/>
              <w:rPr>
                <w:rFonts w:asciiTheme="minorHAnsi" w:hAnsiTheme="minorHAnsi" w:cstheme="minorHAnsi"/>
                <w:color w:val="000000" w:themeColor="text1"/>
              </w:rPr>
            </w:pPr>
          </w:p>
        </w:tc>
        <w:tc>
          <w:tcPr>
            <w:tcW w:w="2802" w:type="dxa"/>
          </w:tcPr>
          <w:p w14:paraId="2166E413" w14:textId="2C6E4C74" w:rsidR="00337DD5" w:rsidRPr="00FE7A8D" w:rsidRDefault="00337DD5" w:rsidP="0035630C">
            <w:pPr>
              <w:autoSpaceDE w:val="0"/>
              <w:autoSpaceDN w:val="0"/>
              <w:adjustRightInd w:val="0"/>
              <w:jc w:val="center"/>
              <w:rPr>
                <w:rFonts w:asciiTheme="minorHAnsi" w:eastAsia="Times New Roman" w:hAnsiTheme="minorHAnsi" w:cstheme="minorHAnsi"/>
                <w:color w:val="000000"/>
              </w:rPr>
            </w:pPr>
            <w:r w:rsidRPr="00FE7A8D">
              <w:rPr>
                <w:rFonts w:asciiTheme="minorHAnsi" w:eastAsia="Times New Roman" w:hAnsiTheme="minorHAnsi" w:cstheme="minorHAnsi"/>
                <w:color w:val="000000"/>
                <w:sz w:val="22"/>
                <w:szCs w:val="22"/>
              </w:rPr>
              <w:t>Dirección General de Bibliotecas (DGBI)</w:t>
            </w:r>
          </w:p>
        </w:tc>
        <w:tc>
          <w:tcPr>
            <w:tcW w:w="2301" w:type="dxa"/>
          </w:tcPr>
          <w:p w14:paraId="03486A93" w14:textId="77777777" w:rsidR="00337DD5" w:rsidRPr="0035630C" w:rsidRDefault="00337DD5" w:rsidP="00D92546">
            <w:pPr>
              <w:autoSpaceDE w:val="0"/>
              <w:autoSpaceDN w:val="0"/>
              <w:adjustRightInd w:val="0"/>
              <w:rPr>
                <w:rFonts w:asciiTheme="minorHAnsi" w:eastAsia="Times New Roman" w:hAnsiTheme="minorHAnsi" w:cstheme="minorHAnsi"/>
                <w:color w:val="000000"/>
              </w:rPr>
            </w:pPr>
          </w:p>
        </w:tc>
      </w:tr>
      <w:tr w:rsidR="00337DD5" w:rsidRPr="0035630C" w14:paraId="490D7115" w14:textId="77777777" w:rsidTr="0035630C">
        <w:trPr>
          <w:trHeight w:val="664"/>
          <w:jc w:val="center"/>
        </w:trPr>
        <w:tc>
          <w:tcPr>
            <w:tcW w:w="3114" w:type="dxa"/>
          </w:tcPr>
          <w:p w14:paraId="580D1153" w14:textId="77777777" w:rsidR="00337DD5" w:rsidRPr="00FE7A8D" w:rsidRDefault="00337DD5" w:rsidP="00337DD5">
            <w:pPr>
              <w:autoSpaceDE w:val="0"/>
              <w:autoSpaceDN w:val="0"/>
              <w:adjustRightInd w:val="0"/>
              <w:jc w:val="center"/>
              <w:rPr>
                <w:rFonts w:asciiTheme="minorHAnsi" w:hAnsiTheme="minorHAnsi" w:cstheme="minorHAnsi"/>
                <w:color w:val="000000" w:themeColor="text1"/>
              </w:rPr>
            </w:pPr>
          </w:p>
        </w:tc>
        <w:tc>
          <w:tcPr>
            <w:tcW w:w="2802" w:type="dxa"/>
          </w:tcPr>
          <w:p w14:paraId="085E933E" w14:textId="77777777" w:rsidR="00337DD5" w:rsidRPr="00FE7A8D" w:rsidRDefault="00337DD5" w:rsidP="00337DD5">
            <w:pPr>
              <w:autoSpaceDE w:val="0"/>
              <w:autoSpaceDN w:val="0"/>
              <w:adjustRightInd w:val="0"/>
              <w:jc w:val="center"/>
              <w:rPr>
                <w:rFonts w:asciiTheme="minorHAnsi" w:eastAsia="Times New Roman" w:hAnsiTheme="minorHAnsi" w:cstheme="minorHAnsi"/>
                <w:color w:val="000000"/>
              </w:rPr>
            </w:pPr>
          </w:p>
        </w:tc>
        <w:tc>
          <w:tcPr>
            <w:tcW w:w="2301" w:type="dxa"/>
          </w:tcPr>
          <w:p w14:paraId="774A8084" w14:textId="77777777" w:rsidR="00337DD5" w:rsidRPr="0035630C" w:rsidRDefault="00337DD5" w:rsidP="00337DD5">
            <w:pPr>
              <w:autoSpaceDE w:val="0"/>
              <w:autoSpaceDN w:val="0"/>
              <w:adjustRightInd w:val="0"/>
              <w:rPr>
                <w:rFonts w:asciiTheme="minorHAnsi" w:eastAsia="Times New Roman" w:hAnsiTheme="minorHAnsi" w:cstheme="minorHAnsi"/>
                <w:color w:val="000000"/>
                <w:sz w:val="22"/>
                <w:szCs w:val="22"/>
              </w:rPr>
            </w:pPr>
            <w:r w:rsidRPr="0035630C">
              <w:rPr>
                <w:rFonts w:asciiTheme="minorHAnsi" w:eastAsia="Times New Roman" w:hAnsiTheme="minorHAnsi" w:cstheme="minorHAnsi"/>
                <w:color w:val="000000"/>
                <w:sz w:val="22"/>
                <w:szCs w:val="22"/>
              </w:rPr>
              <w:t>-Cartas recibidas (COR)</w:t>
            </w:r>
          </w:p>
          <w:p w14:paraId="2F436F31" w14:textId="77777777" w:rsidR="00337DD5" w:rsidRPr="0035630C" w:rsidRDefault="00337DD5" w:rsidP="00337DD5">
            <w:pPr>
              <w:autoSpaceDE w:val="0"/>
              <w:autoSpaceDN w:val="0"/>
              <w:adjustRightInd w:val="0"/>
              <w:rPr>
                <w:rFonts w:asciiTheme="minorHAnsi" w:eastAsia="Times New Roman" w:hAnsiTheme="minorHAnsi" w:cstheme="minorHAnsi"/>
                <w:color w:val="000000"/>
              </w:rPr>
            </w:pPr>
          </w:p>
        </w:tc>
      </w:tr>
    </w:tbl>
    <w:p w14:paraId="2B57B74E" w14:textId="26C23146" w:rsidR="00D946E7" w:rsidRDefault="00D946E7" w:rsidP="00D946E7">
      <w:pPr>
        <w:pStyle w:val="Textoindependiente3"/>
        <w:spacing w:line="460" w:lineRule="exact"/>
        <w:rPr>
          <w:rFonts w:asciiTheme="minorHAnsi" w:hAnsiTheme="minorHAnsi" w:cstheme="minorHAnsi"/>
          <w:bCs w:val="0"/>
          <w:iCs/>
          <w:szCs w:val="22"/>
          <w:lang w:val="es-CR"/>
        </w:rPr>
      </w:pPr>
      <w:r w:rsidRPr="00D946E7">
        <w:rPr>
          <w:rFonts w:asciiTheme="minorHAnsi" w:hAnsiTheme="minorHAnsi" w:cstheme="minorHAnsi"/>
          <w:b/>
          <w:iCs/>
          <w:szCs w:val="22"/>
        </w:rPr>
        <w:t xml:space="preserve">ARTÍCULO 13. </w:t>
      </w:r>
      <w:r w:rsidRPr="00D946E7">
        <w:rPr>
          <w:rFonts w:asciiTheme="minorHAnsi" w:hAnsiTheme="minorHAnsi" w:cstheme="minorHAnsi"/>
          <w:iCs/>
          <w:szCs w:val="22"/>
        </w:rPr>
        <w:t xml:space="preserve">Lectura y revisión de la CARTA-DGAN-DAH-OCD-159-2026 del veintisiete de agosto del dos mil veintiséis, por medio del cual se solicitan acrónimos para el fondo </w:t>
      </w:r>
      <w:r w:rsidRPr="00D946E7">
        <w:rPr>
          <w:rFonts w:asciiTheme="minorHAnsi" w:hAnsiTheme="minorHAnsi" w:cstheme="minorHAnsi"/>
          <w:bCs w:val="0"/>
          <w:iCs/>
          <w:szCs w:val="22"/>
          <w:lang w:val="es-CR"/>
        </w:rPr>
        <w:t>Carlos Alberto Maduro Bogantes, CAMB.</w:t>
      </w:r>
      <w:r w:rsidR="00220476">
        <w:rPr>
          <w:rFonts w:asciiTheme="minorHAnsi" w:hAnsiTheme="minorHAnsi" w:cstheme="minorHAnsi"/>
          <w:bCs w:val="0"/>
          <w:iCs/>
          <w:szCs w:val="22"/>
          <w:lang w:val="es-CR"/>
        </w:rPr>
        <w:t>----</w:t>
      </w:r>
    </w:p>
    <w:p w14:paraId="0F8D6E55" w14:textId="26FE02FC" w:rsidR="00220476" w:rsidRPr="001D54F7" w:rsidRDefault="00220476" w:rsidP="00220476">
      <w:pPr>
        <w:spacing w:after="0" w:line="460" w:lineRule="exact"/>
        <w:jc w:val="both"/>
        <w:rPr>
          <w:rStyle w:val="normaltextrun"/>
          <w:rFonts w:asciiTheme="minorHAnsi" w:hAnsiTheme="minorHAnsi" w:cstheme="minorHAnsi"/>
          <w:shd w:val="clear" w:color="auto" w:fill="FFFFFF"/>
        </w:rPr>
      </w:pPr>
      <w:r w:rsidRPr="00304AB4">
        <w:rPr>
          <w:rFonts w:asciiTheme="minorHAnsi" w:eastAsia="Times New Roman" w:hAnsiTheme="minorHAnsi" w:cstheme="minorHAnsi"/>
          <w:b/>
          <w:bCs/>
          <w:lang w:val="es-ES" w:eastAsia="es-CR"/>
        </w:rPr>
        <w:t>ACUERDO 1</w:t>
      </w:r>
      <w:r>
        <w:rPr>
          <w:rFonts w:asciiTheme="minorHAnsi" w:eastAsia="Times New Roman" w:hAnsiTheme="minorHAnsi" w:cstheme="minorHAnsi"/>
          <w:b/>
          <w:bCs/>
          <w:lang w:val="es-ES" w:eastAsia="es-CR"/>
        </w:rPr>
        <w:t>3.</w:t>
      </w:r>
      <w:r w:rsidRPr="00304AB4">
        <w:rPr>
          <w:rFonts w:asciiTheme="minorHAnsi" w:eastAsia="Times New Roman" w:hAnsiTheme="minorHAnsi" w:cstheme="minorHAnsi"/>
          <w:b/>
          <w:bCs/>
          <w:lang w:val="es-ES" w:eastAsia="es-CR"/>
        </w:rPr>
        <w:t xml:space="preserve"> </w:t>
      </w:r>
      <w:r w:rsidRPr="00304AB4">
        <w:rPr>
          <w:rStyle w:val="normaltextrun"/>
          <w:rFonts w:asciiTheme="minorHAnsi" w:hAnsiTheme="minorHAnsi" w:cstheme="minorHAnsi"/>
          <w:shd w:val="clear" w:color="auto" w:fill="FFFFFF"/>
        </w:rPr>
        <w:t xml:space="preserve">Aprobar y comunicar los acrónimos </w:t>
      </w:r>
      <w:r w:rsidRPr="00304AB4">
        <w:rPr>
          <w:rFonts w:asciiTheme="minorHAnsi" w:hAnsiTheme="minorHAnsi" w:cstheme="minorHAnsi"/>
          <w:bCs/>
          <w:iCs/>
        </w:rPr>
        <w:t xml:space="preserve">para </w:t>
      </w:r>
      <w:r w:rsidRPr="00304AB4">
        <w:rPr>
          <w:rFonts w:asciiTheme="minorHAnsi" w:hAnsiTheme="minorHAnsi" w:cstheme="minorHAnsi"/>
          <w:bCs/>
        </w:rPr>
        <w:t xml:space="preserve">el fondo </w:t>
      </w:r>
      <w:r w:rsidR="00304A36" w:rsidRPr="00D946E7">
        <w:rPr>
          <w:rFonts w:asciiTheme="minorHAnsi" w:hAnsiTheme="minorHAnsi" w:cstheme="minorHAnsi"/>
          <w:iCs/>
        </w:rPr>
        <w:t>Carlos Alberto Maduro Bogantes, CAMB</w:t>
      </w:r>
      <w:r w:rsidR="00304A36">
        <w:rPr>
          <w:rFonts w:asciiTheme="minorHAnsi" w:hAnsiTheme="minorHAnsi" w:cstheme="minorHAnsi"/>
          <w:iCs/>
        </w:rPr>
        <w:t>,</w:t>
      </w:r>
      <w:r w:rsidR="00304A36" w:rsidRPr="00304AB4">
        <w:rPr>
          <w:rStyle w:val="normaltextrun"/>
          <w:rFonts w:asciiTheme="minorHAnsi" w:hAnsiTheme="minorHAnsi" w:cstheme="minorHAnsi"/>
          <w:shd w:val="clear" w:color="auto" w:fill="FFFFFF"/>
        </w:rPr>
        <w:t xml:space="preserve"> </w:t>
      </w:r>
      <w:r w:rsidRPr="00304AB4">
        <w:rPr>
          <w:rStyle w:val="normaltextrun"/>
          <w:rFonts w:asciiTheme="minorHAnsi" w:hAnsiTheme="minorHAnsi" w:cstheme="minorHAnsi"/>
          <w:shd w:val="clear" w:color="auto" w:fill="FFFFFF"/>
        </w:rPr>
        <w:t xml:space="preserve">según solicitud presentada por medio de </w:t>
      </w:r>
      <w:r w:rsidRPr="00304AB4">
        <w:rPr>
          <w:rFonts w:asciiTheme="minorHAnsi" w:hAnsiTheme="minorHAnsi" w:cstheme="minorHAnsi"/>
          <w:iCs/>
        </w:rPr>
        <w:t xml:space="preserve">la </w:t>
      </w:r>
      <w:r w:rsidRPr="00D946E7">
        <w:rPr>
          <w:rFonts w:asciiTheme="minorHAnsi" w:hAnsiTheme="minorHAnsi" w:cstheme="minorHAnsi"/>
          <w:iCs/>
        </w:rPr>
        <w:t>CARTA-DGAN-DAH-OCD-159-2026 del veintisiete de agosto del dos mil veintiséis</w:t>
      </w:r>
      <w:r w:rsidRPr="00304AB4">
        <w:rPr>
          <w:rFonts w:asciiTheme="minorHAnsi" w:hAnsiTheme="minorHAnsi" w:cstheme="minorHAnsi"/>
          <w:bCs/>
          <w:iCs/>
        </w:rPr>
        <w:t xml:space="preserve">, suscrita por </w:t>
      </w:r>
      <w:r>
        <w:rPr>
          <w:rFonts w:asciiTheme="minorHAnsi" w:hAnsiTheme="minorHAnsi" w:cstheme="minorHAnsi"/>
          <w:bCs/>
          <w:iCs/>
        </w:rPr>
        <w:t xml:space="preserve">la señora </w:t>
      </w:r>
      <w:r w:rsidR="00304A36">
        <w:rPr>
          <w:rFonts w:asciiTheme="minorHAnsi" w:hAnsiTheme="minorHAnsi" w:cstheme="minorHAnsi"/>
          <w:bCs/>
          <w:iCs/>
        </w:rPr>
        <w:t>Carolina Marín Chacón, profesional</w:t>
      </w:r>
      <w:r w:rsidRPr="00304AB4">
        <w:rPr>
          <w:rStyle w:val="normaltextrun"/>
          <w:rFonts w:asciiTheme="minorHAnsi" w:hAnsiTheme="minorHAnsi" w:cstheme="minorHAnsi"/>
          <w:shd w:val="clear" w:color="auto" w:fill="FFFFFF"/>
        </w:rPr>
        <w:t xml:space="preserve"> de la Unidad de Organización y Control de Documentos del Departamento de Archivo Histórico, quedando de la siguiente manera. </w:t>
      </w:r>
      <w:r w:rsidRPr="00304AB4">
        <w:rPr>
          <w:rStyle w:val="normaltextrun"/>
          <w:rFonts w:asciiTheme="minorHAnsi" w:hAnsiTheme="minorHAnsi" w:cstheme="minorHAnsi"/>
          <w:b/>
          <w:bCs/>
          <w:shd w:val="clear" w:color="auto" w:fill="FFFFFF"/>
        </w:rPr>
        <w:t xml:space="preserve">ACUERDO FIRME. </w:t>
      </w:r>
      <w:r w:rsidRPr="001D54F7">
        <w:rPr>
          <w:rStyle w:val="normaltextrun"/>
          <w:rFonts w:asciiTheme="minorHAnsi" w:hAnsiTheme="minorHAnsi" w:cstheme="minorHAnsi"/>
          <w:shd w:val="clear" w:color="auto" w:fill="FFFFFF"/>
        </w:rPr>
        <w:t>----</w:t>
      </w:r>
    </w:p>
    <w:p w14:paraId="36F3B98F" w14:textId="77777777" w:rsidR="00F650BA" w:rsidRPr="00304AB4" w:rsidRDefault="00F650BA" w:rsidP="00F650BA">
      <w:pPr>
        <w:spacing w:after="0" w:line="460" w:lineRule="exact"/>
        <w:jc w:val="center"/>
        <w:rPr>
          <w:rStyle w:val="normaltextrun"/>
          <w:rFonts w:asciiTheme="minorHAnsi" w:hAnsiTheme="minorHAnsi" w:cstheme="minorHAnsi"/>
          <w:b/>
          <w:bCs/>
          <w:shd w:val="clear" w:color="auto" w:fill="FFFFFF"/>
        </w:rPr>
      </w:pPr>
      <w:r w:rsidRPr="00D946E7">
        <w:rPr>
          <w:rFonts w:asciiTheme="minorHAnsi" w:hAnsiTheme="minorHAnsi" w:cstheme="minorHAnsi"/>
          <w:b/>
        </w:rPr>
        <w:t>CUADRO DE CLASIFICACIÓN DEL ARCHIVO HISTÓRICO</w:t>
      </w:r>
    </w:p>
    <w:tbl>
      <w:tblPr>
        <w:tblStyle w:val="Tablaconcuadrcula1"/>
        <w:tblW w:w="0" w:type="auto"/>
        <w:jc w:val="center"/>
        <w:tblLook w:val="04A0" w:firstRow="1" w:lastRow="0" w:firstColumn="1" w:lastColumn="0" w:noHBand="0" w:noVBand="1"/>
      </w:tblPr>
      <w:tblGrid>
        <w:gridCol w:w="3828"/>
        <w:gridCol w:w="4121"/>
      </w:tblGrid>
      <w:tr w:rsidR="00E812C6" w:rsidRPr="00E812C6" w14:paraId="1FBDF1BB" w14:textId="77777777" w:rsidTr="00E812C6">
        <w:trPr>
          <w:jc w:val="center"/>
        </w:trPr>
        <w:tc>
          <w:tcPr>
            <w:tcW w:w="7949" w:type="dxa"/>
            <w:gridSpan w:val="2"/>
            <w:tcBorders>
              <w:top w:val="single" w:sz="4" w:space="0" w:color="auto"/>
              <w:left w:val="single" w:sz="4" w:space="0" w:color="auto"/>
              <w:bottom w:val="single" w:sz="4" w:space="0" w:color="auto"/>
              <w:right w:val="single" w:sz="4" w:space="0" w:color="auto"/>
            </w:tcBorders>
            <w:hideMark/>
          </w:tcPr>
          <w:p w14:paraId="2E918592" w14:textId="77777777" w:rsidR="00E812C6" w:rsidRPr="00E812C6" w:rsidRDefault="00E812C6" w:rsidP="00D92546">
            <w:pPr>
              <w:autoSpaceDE w:val="0"/>
              <w:autoSpaceDN w:val="0"/>
              <w:adjustRightInd w:val="0"/>
              <w:spacing w:line="276" w:lineRule="auto"/>
              <w:jc w:val="center"/>
              <w:rPr>
                <w:rFonts w:asciiTheme="minorHAnsi" w:eastAsiaTheme="minorHAnsi" w:hAnsiTheme="minorHAnsi" w:cstheme="minorHAnsi"/>
                <w:b/>
                <w:bCs/>
                <w:color w:val="000000" w:themeColor="text1"/>
                <w:kern w:val="2"/>
                <w:sz w:val="22"/>
                <w:szCs w:val="22"/>
                <w14:ligatures w14:val="standardContextual"/>
              </w:rPr>
            </w:pPr>
            <w:r w:rsidRPr="00E812C6">
              <w:rPr>
                <w:rFonts w:asciiTheme="minorHAnsi" w:eastAsiaTheme="minorHAnsi" w:hAnsiTheme="minorHAnsi" w:cstheme="minorHAnsi"/>
                <w:b/>
                <w:bCs/>
                <w:color w:val="000000" w:themeColor="text1"/>
                <w:kern w:val="2"/>
                <w:sz w:val="22"/>
                <w:szCs w:val="22"/>
                <w14:ligatures w14:val="standardContextual"/>
              </w:rPr>
              <w:t>FONDOS PARTICULARES</w:t>
            </w:r>
          </w:p>
        </w:tc>
      </w:tr>
      <w:tr w:rsidR="00E812C6" w:rsidRPr="00E812C6" w14:paraId="4594E83B" w14:textId="77777777" w:rsidTr="00E812C6">
        <w:trPr>
          <w:jc w:val="center"/>
        </w:trPr>
        <w:tc>
          <w:tcPr>
            <w:tcW w:w="3828" w:type="dxa"/>
            <w:tcBorders>
              <w:top w:val="single" w:sz="4" w:space="0" w:color="auto"/>
              <w:left w:val="single" w:sz="4" w:space="0" w:color="auto"/>
              <w:bottom w:val="single" w:sz="4" w:space="0" w:color="auto"/>
              <w:right w:val="single" w:sz="4" w:space="0" w:color="auto"/>
            </w:tcBorders>
            <w:hideMark/>
          </w:tcPr>
          <w:p w14:paraId="54EF558B" w14:textId="77777777" w:rsidR="00E812C6" w:rsidRPr="00E812C6" w:rsidRDefault="00E812C6" w:rsidP="00D92546">
            <w:pPr>
              <w:autoSpaceDE w:val="0"/>
              <w:autoSpaceDN w:val="0"/>
              <w:adjustRightInd w:val="0"/>
              <w:spacing w:line="276" w:lineRule="auto"/>
              <w:jc w:val="center"/>
              <w:rPr>
                <w:rFonts w:asciiTheme="minorHAnsi" w:eastAsiaTheme="minorHAnsi" w:hAnsiTheme="minorHAnsi" w:cstheme="minorHAnsi"/>
                <w:b/>
                <w:bCs/>
                <w:color w:val="000000" w:themeColor="text1"/>
                <w:kern w:val="2"/>
                <w:sz w:val="22"/>
                <w:szCs w:val="22"/>
                <w14:ligatures w14:val="standardContextual"/>
              </w:rPr>
            </w:pPr>
            <w:r w:rsidRPr="00E812C6">
              <w:rPr>
                <w:rFonts w:asciiTheme="minorHAnsi" w:eastAsiaTheme="minorHAnsi" w:hAnsiTheme="minorHAnsi" w:cstheme="minorHAnsi"/>
                <w:b/>
                <w:bCs/>
                <w:color w:val="000000" w:themeColor="text1"/>
                <w:kern w:val="2"/>
                <w:sz w:val="22"/>
                <w:szCs w:val="22"/>
                <w14:ligatures w14:val="standardContextual"/>
              </w:rPr>
              <w:t>FONDO NIVEL I</w:t>
            </w:r>
          </w:p>
        </w:tc>
        <w:tc>
          <w:tcPr>
            <w:tcW w:w="4121" w:type="dxa"/>
            <w:tcBorders>
              <w:top w:val="single" w:sz="4" w:space="0" w:color="auto"/>
              <w:left w:val="single" w:sz="4" w:space="0" w:color="auto"/>
              <w:bottom w:val="single" w:sz="4" w:space="0" w:color="auto"/>
              <w:right w:val="single" w:sz="4" w:space="0" w:color="auto"/>
            </w:tcBorders>
            <w:hideMark/>
          </w:tcPr>
          <w:p w14:paraId="7CB1A1B0" w14:textId="77777777" w:rsidR="00E812C6" w:rsidRPr="00E812C6" w:rsidRDefault="00E812C6" w:rsidP="00D92546">
            <w:pPr>
              <w:autoSpaceDE w:val="0"/>
              <w:autoSpaceDN w:val="0"/>
              <w:adjustRightInd w:val="0"/>
              <w:spacing w:line="276" w:lineRule="auto"/>
              <w:jc w:val="center"/>
              <w:rPr>
                <w:rFonts w:asciiTheme="minorHAnsi" w:eastAsiaTheme="minorHAnsi" w:hAnsiTheme="minorHAnsi" w:cstheme="minorHAnsi"/>
                <w:b/>
                <w:bCs/>
                <w:color w:val="000000" w:themeColor="text1"/>
                <w:kern w:val="2"/>
                <w:sz w:val="22"/>
                <w:szCs w:val="22"/>
                <w14:ligatures w14:val="standardContextual"/>
              </w:rPr>
            </w:pPr>
            <w:r w:rsidRPr="00E812C6">
              <w:rPr>
                <w:rFonts w:asciiTheme="minorHAnsi" w:eastAsiaTheme="minorHAnsi" w:hAnsiTheme="minorHAnsi" w:cstheme="minorHAnsi"/>
                <w:b/>
                <w:bCs/>
                <w:color w:val="000000" w:themeColor="text1"/>
                <w:kern w:val="2"/>
                <w:sz w:val="22"/>
                <w:szCs w:val="22"/>
                <w14:ligatures w14:val="standardContextual"/>
              </w:rPr>
              <w:t>SERIE</w:t>
            </w:r>
          </w:p>
        </w:tc>
      </w:tr>
      <w:tr w:rsidR="00E812C6" w:rsidRPr="00E812C6" w14:paraId="4B5778A3" w14:textId="77777777" w:rsidTr="00E812C6">
        <w:trPr>
          <w:trHeight w:val="384"/>
          <w:jc w:val="center"/>
        </w:trPr>
        <w:tc>
          <w:tcPr>
            <w:tcW w:w="3828" w:type="dxa"/>
            <w:tcBorders>
              <w:top w:val="single" w:sz="4" w:space="0" w:color="auto"/>
              <w:left w:val="single" w:sz="4" w:space="0" w:color="auto"/>
              <w:bottom w:val="single" w:sz="4" w:space="0" w:color="auto"/>
              <w:right w:val="single" w:sz="4" w:space="0" w:color="auto"/>
            </w:tcBorders>
            <w:hideMark/>
          </w:tcPr>
          <w:p w14:paraId="7C9DECAE" w14:textId="77777777" w:rsidR="00E812C6" w:rsidRPr="00E812C6" w:rsidRDefault="00E812C6" w:rsidP="00D92546">
            <w:pPr>
              <w:rPr>
                <w:rFonts w:asciiTheme="minorHAnsi" w:eastAsiaTheme="minorHAnsi" w:hAnsiTheme="minorHAnsi" w:cstheme="minorHAnsi"/>
                <w:color w:val="000000" w:themeColor="text1"/>
                <w:kern w:val="2"/>
                <w:sz w:val="22"/>
                <w:szCs w:val="22"/>
                <w14:ligatures w14:val="standardContextual"/>
              </w:rPr>
            </w:pPr>
            <w:r w:rsidRPr="00E812C6">
              <w:rPr>
                <w:rFonts w:asciiTheme="minorHAnsi" w:hAnsiTheme="minorHAnsi" w:cstheme="minorHAnsi"/>
                <w:sz w:val="22"/>
                <w:szCs w:val="22"/>
              </w:rPr>
              <w:t>Maduro Bogantes, Carlos Alberto, (CAMB)</w:t>
            </w:r>
          </w:p>
        </w:tc>
        <w:tc>
          <w:tcPr>
            <w:tcW w:w="4121" w:type="dxa"/>
            <w:tcBorders>
              <w:top w:val="single" w:sz="4" w:space="0" w:color="auto"/>
              <w:left w:val="single" w:sz="4" w:space="0" w:color="auto"/>
              <w:bottom w:val="single" w:sz="4" w:space="0" w:color="auto"/>
              <w:right w:val="single" w:sz="4" w:space="0" w:color="auto"/>
            </w:tcBorders>
            <w:hideMark/>
          </w:tcPr>
          <w:p w14:paraId="518DD9D4" w14:textId="69B3DFE2" w:rsidR="00BF0C80" w:rsidRPr="00E812C6" w:rsidRDefault="00BF0C80" w:rsidP="00BF0C80">
            <w:pPr>
              <w:rPr>
                <w:rFonts w:asciiTheme="minorHAnsi" w:eastAsiaTheme="minorHAnsi" w:hAnsiTheme="minorHAnsi" w:cstheme="minorHAnsi"/>
                <w:color w:val="000000" w:themeColor="text1"/>
                <w:kern w:val="2"/>
                <w:sz w:val="22"/>
                <w:szCs w:val="22"/>
                <w14:ligatures w14:val="standardContextual"/>
              </w:rPr>
            </w:pPr>
          </w:p>
          <w:p w14:paraId="42A4E7A5" w14:textId="74E488BF" w:rsidR="00E812C6" w:rsidRPr="00E812C6" w:rsidRDefault="00E812C6" w:rsidP="00D92546">
            <w:pPr>
              <w:rPr>
                <w:rFonts w:asciiTheme="minorHAnsi" w:eastAsiaTheme="minorHAnsi" w:hAnsiTheme="minorHAnsi" w:cstheme="minorHAnsi"/>
                <w:color w:val="000000" w:themeColor="text1"/>
                <w:kern w:val="2"/>
                <w:sz w:val="22"/>
                <w:szCs w:val="22"/>
                <w14:ligatures w14:val="standardContextual"/>
              </w:rPr>
            </w:pPr>
          </w:p>
        </w:tc>
      </w:tr>
      <w:tr w:rsidR="00BF0C80" w:rsidRPr="00E812C6" w14:paraId="10F434A2" w14:textId="77777777" w:rsidTr="00E812C6">
        <w:trPr>
          <w:trHeight w:val="384"/>
          <w:jc w:val="center"/>
        </w:trPr>
        <w:tc>
          <w:tcPr>
            <w:tcW w:w="3828" w:type="dxa"/>
            <w:tcBorders>
              <w:top w:val="single" w:sz="4" w:space="0" w:color="auto"/>
              <w:left w:val="single" w:sz="4" w:space="0" w:color="auto"/>
              <w:bottom w:val="single" w:sz="4" w:space="0" w:color="auto"/>
              <w:right w:val="single" w:sz="4" w:space="0" w:color="auto"/>
            </w:tcBorders>
          </w:tcPr>
          <w:p w14:paraId="15EDE75B" w14:textId="77777777" w:rsidR="00BF0C80" w:rsidRPr="00E812C6" w:rsidRDefault="00BF0C80" w:rsidP="00D92546">
            <w:pPr>
              <w:rPr>
                <w:rFonts w:asciiTheme="minorHAnsi" w:hAnsiTheme="minorHAnsi" w:cstheme="minorHAnsi"/>
              </w:rPr>
            </w:pPr>
          </w:p>
        </w:tc>
        <w:tc>
          <w:tcPr>
            <w:tcW w:w="4121" w:type="dxa"/>
            <w:tcBorders>
              <w:top w:val="single" w:sz="4" w:space="0" w:color="auto"/>
              <w:left w:val="single" w:sz="4" w:space="0" w:color="auto"/>
              <w:bottom w:val="single" w:sz="4" w:space="0" w:color="auto"/>
              <w:right w:val="single" w:sz="4" w:space="0" w:color="auto"/>
            </w:tcBorders>
          </w:tcPr>
          <w:p w14:paraId="174CE21E" w14:textId="34A0DC36" w:rsidR="00BF0C80" w:rsidRPr="00E812C6" w:rsidRDefault="00BF0C80" w:rsidP="00BF0C80">
            <w:pPr>
              <w:rPr>
                <w:rFonts w:asciiTheme="minorHAnsi" w:eastAsiaTheme="minorHAnsi" w:hAnsiTheme="minorHAnsi" w:cstheme="minorHAnsi"/>
                <w:color w:val="000000" w:themeColor="text1"/>
                <w:kern w:val="2"/>
                <w:sz w:val="22"/>
                <w:szCs w:val="22"/>
                <w14:ligatures w14:val="standardContextual"/>
              </w:rPr>
            </w:pPr>
            <w:r>
              <w:rPr>
                <w:rFonts w:asciiTheme="minorHAnsi" w:eastAsiaTheme="minorHAnsi" w:hAnsiTheme="minorHAnsi" w:cstheme="minorHAnsi"/>
                <w:color w:val="000000" w:themeColor="text1"/>
                <w:kern w:val="2"/>
                <w:sz w:val="22"/>
                <w:szCs w:val="22"/>
                <w14:ligatures w14:val="standardContextual"/>
              </w:rPr>
              <w:t>-</w:t>
            </w:r>
            <w:r w:rsidRPr="00E812C6">
              <w:rPr>
                <w:rFonts w:asciiTheme="minorHAnsi" w:eastAsiaTheme="minorHAnsi" w:hAnsiTheme="minorHAnsi" w:cstheme="minorHAnsi"/>
                <w:color w:val="000000" w:themeColor="text1"/>
                <w:kern w:val="2"/>
                <w:sz w:val="22"/>
                <w:szCs w:val="22"/>
                <w14:ligatures w14:val="standardContextual"/>
              </w:rPr>
              <w:t>Álbum (ALBUM)</w:t>
            </w:r>
          </w:p>
          <w:p w14:paraId="7B8B5F2E" w14:textId="77777777" w:rsidR="00BF0C80" w:rsidRPr="00E812C6" w:rsidRDefault="00BF0C80" w:rsidP="00BF0C80">
            <w:pPr>
              <w:rPr>
                <w:rFonts w:asciiTheme="minorHAnsi" w:eastAsiaTheme="minorHAnsi" w:hAnsiTheme="minorHAnsi" w:cstheme="minorHAnsi"/>
                <w:color w:val="000000" w:themeColor="text1"/>
                <w:kern w:val="2"/>
                <w:sz w:val="22"/>
                <w:szCs w:val="22"/>
                <w14:ligatures w14:val="standardContextual"/>
              </w:rPr>
            </w:pPr>
            <w:r w:rsidRPr="00E812C6">
              <w:rPr>
                <w:rFonts w:asciiTheme="minorHAnsi" w:eastAsiaTheme="minorHAnsi" w:hAnsiTheme="minorHAnsi" w:cstheme="minorHAnsi"/>
                <w:color w:val="000000" w:themeColor="text1"/>
                <w:kern w:val="2"/>
                <w:sz w:val="22"/>
                <w:szCs w:val="22"/>
                <w14:ligatures w14:val="standardContextual"/>
              </w:rPr>
              <w:t>-Certificado de agradecimiento (CER)</w:t>
            </w:r>
          </w:p>
          <w:p w14:paraId="62D14295" w14:textId="2CCF5016" w:rsidR="00BF0C80" w:rsidRPr="00E812C6" w:rsidRDefault="00BF0C80" w:rsidP="00BF0C80">
            <w:pPr>
              <w:rPr>
                <w:rFonts w:asciiTheme="minorHAnsi" w:eastAsiaTheme="minorHAnsi" w:hAnsiTheme="minorHAnsi" w:cstheme="minorHAnsi"/>
                <w:color w:val="000000" w:themeColor="text1"/>
                <w:kern w:val="2"/>
                <w14:ligatures w14:val="standardContextual"/>
              </w:rPr>
            </w:pPr>
            <w:r w:rsidRPr="00E812C6">
              <w:rPr>
                <w:rFonts w:asciiTheme="minorHAnsi" w:eastAsiaTheme="minorHAnsi" w:hAnsiTheme="minorHAnsi" w:cstheme="minorHAnsi"/>
                <w:color w:val="000000" w:themeColor="text1"/>
                <w:kern w:val="2"/>
                <w:sz w:val="22"/>
                <w:szCs w:val="22"/>
                <w14:ligatures w14:val="standardContextual"/>
              </w:rPr>
              <w:t>-Parches (PARCH)</w:t>
            </w:r>
          </w:p>
        </w:tc>
      </w:tr>
    </w:tbl>
    <w:p w14:paraId="694B4E56" w14:textId="3A82714B" w:rsidR="00D946E7" w:rsidRDefault="00D946E7" w:rsidP="00D946E7">
      <w:pPr>
        <w:pStyle w:val="Textoindependiente3"/>
        <w:spacing w:line="460" w:lineRule="exact"/>
        <w:rPr>
          <w:rFonts w:asciiTheme="minorHAnsi" w:hAnsiTheme="minorHAnsi" w:cstheme="minorHAnsi"/>
          <w:bCs w:val="0"/>
          <w:iCs/>
          <w:szCs w:val="22"/>
          <w:lang w:val="es-CR"/>
        </w:rPr>
      </w:pPr>
      <w:r w:rsidRPr="00D946E7">
        <w:rPr>
          <w:rFonts w:asciiTheme="minorHAnsi" w:hAnsiTheme="minorHAnsi" w:cstheme="minorHAnsi"/>
          <w:b/>
          <w:iCs/>
          <w:szCs w:val="22"/>
        </w:rPr>
        <w:t xml:space="preserve">ARTÍCULO 14. </w:t>
      </w:r>
      <w:r w:rsidRPr="00D946E7">
        <w:rPr>
          <w:rFonts w:asciiTheme="minorHAnsi" w:hAnsiTheme="minorHAnsi" w:cstheme="minorHAnsi"/>
          <w:iCs/>
          <w:szCs w:val="22"/>
        </w:rPr>
        <w:t xml:space="preserve">Lectura y revisión de la CARTA-DGAN-DAH-OCD-160-2026 del veintisiete de agosto del dos mil veintiséis, por medio del cual se solicitan acrónimos para el fondo </w:t>
      </w:r>
      <w:r w:rsidRPr="00D946E7">
        <w:rPr>
          <w:rFonts w:asciiTheme="minorHAnsi" w:hAnsiTheme="minorHAnsi" w:cstheme="minorHAnsi"/>
          <w:bCs w:val="0"/>
          <w:iCs/>
          <w:szCs w:val="22"/>
          <w:lang w:val="es-CR"/>
        </w:rPr>
        <w:t>Marta Zamora González, MZG.</w:t>
      </w:r>
      <w:r w:rsidR="00C37E76">
        <w:rPr>
          <w:rFonts w:asciiTheme="minorHAnsi" w:hAnsiTheme="minorHAnsi" w:cstheme="minorHAnsi"/>
          <w:bCs w:val="0"/>
          <w:iCs/>
          <w:szCs w:val="22"/>
          <w:lang w:val="es-CR"/>
        </w:rPr>
        <w:t xml:space="preserve"> </w:t>
      </w:r>
      <w:r w:rsidR="00831DA5">
        <w:rPr>
          <w:rFonts w:asciiTheme="minorHAnsi" w:hAnsiTheme="minorHAnsi" w:cstheme="minorHAnsi"/>
          <w:bCs w:val="0"/>
          <w:iCs/>
          <w:szCs w:val="22"/>
          <w:lang w:val="es-CR"/>
        </w:rPr>
        <w:t>----------------</w:t>
      </w:r>
    </w:p>
    <w:p w14:paraId="4BCD3CE1" w14:textId="7018D41B" w:rsidR="00640874" w:rsidRDefault="00640874" w:rsidP="00640874">
      <w:pPr>
        <w:spacing w:after="0" w:line="460" w:lineRule="exact"/>
        <w:jc w:val="both"/>
        <w:rPr>
          <w:rStyle w:val="normaltextrun"/>
          <w:rFonts w:asciiTheme="minorHAnsi" w:hAnsiTheme="minorHAnsi" w:cstheme="minorHAnsi"/>
          <w:b/>
          <w:bCs/>
          <w:shd w:val="clear" w:color="auto" w:fill="FFFFFF"/>
        </w:rPr>
      </w:pPr>
      <w:r w:rsidRPr="00304AB4">
        <w:rPr>
          <w:rFonts w:asciiTheme="minorHAnsi" w:eastAsia="Times New Roman" w:hAnsiTheme="minorHAnsi" w:cstheme="minorHAnsi"/>
          <w:b/>
          <w:bCs/>
          <w:lang w:val="es-ES" w:eastAsia="es-CR"/>
        </w:rPr>
        <w:t>ACUERDO 1</w:t>
      </w:r>
      <w:r w:rsidR="00F018B2">
        <w:rPr>
          <w:rFonts w:asciiTheme="minorHAnsi" w:eastAsia="Times New Roman" w:hAnsiTheme="minorHAnsi" w:cstheme="minorHAnsi"/>
          <w:b/>
          <w:bCs/>
          <w:lang w:val="es-ES" w:eastAsia="es-CR"/>
        </w:rPr>
        <w:t>4</w:t>
      </w:r>
      <w:r>
        <w:rPr>
          <w:rFonts w:asciiTheme="minorHAnsi" w:eastAsia="Times New Roman" w:hAnsiTheme="minorHAnsi" w:cstheme="minorHAnsi"/>
          <w:b/>
          <w:bCs/>
          <w:lang w:val="es-ES" w:eastAsia="es-CR"/>
        </w:rPr>
        <w:t>.</w:t>
      </w:r>
      <w:r w:rsidRPr="00304AB4">
        <w:rPr>
          <w:rFonts w:asciiTheme="minorHAnsi" w:eastAsia="Times New Roman" w:hAnsiTheme="minorHAnsi" w:cstheme="minorHAnsi"/>
          <w:b/>
          <w:bCs/>
          <w:lang w:val="es-ES" w:eastAsia="es-CR"/>
        </w:rPr>
        <w:t xml:space="preserve"> </w:t>
      </w:r>
      <w:r w:rsidRPr="00304AB4">
        <w:rPr>
          <w:rStyle w:val="normaltextrun"/>
          <w:rFonts w:asciiTheme="minorHAnsi" w:hAnsiTheme="minorHAnsi" w:cstheme="minorHAnsi"/>
          <w:shd w:val="clear" w:color="auto" w:fill="FFFFFF"/>
        </w:rPr>
        <w:t xml:space="preserve">Aprobar y comunicar los acrónimos </w:t>
      </w:r>
      <w:r w:rsidRPr="00304AB4">
        <w:rPr>
          <w:rFonts w:asciiTheme="minorHAnsi" w:hAnsiTheme="minorHAnsi" w:cstheme="minorHAnsi"/>
          <w:bCs/>
          <w:iCs/>
        </w:rPr>
        <w:t xml:space="preserve">para </w:t>
      </w:r>
      <w:r w:rsidRPr="00304AB4">
        <w:rPr>
          <w:rFonts w:asciiTheme="minorHAnsi" w:hAnsiTheme="minorHAnsi" w:cstheme="minorHAnsi"/>
          <w:bCs/>
        </w:rPr>
        <w:t xml:space="preserve">el fondo </w:t>
      </w:r>
      <w:r w:rsidRPr="00D946E7">
        <w:rPr>
          <w:rFonts w:asciiTheme="minorHAnsi" w:hAnsiTheme="minorHAnsi" w:cstheme="minorHAnsi"/>
          <w:iCs/>
        </w:rPr>
        <w:t>Marta Zamora González, MZG</w:t>
      </w:r>
      <w:r>
        <w:rPr>
          <w:rFonts w:asciiTheme="minorHAnsi" w:hAnsiTheme="minorHAnsi" w:cstheme="minorHAnsi"/>
          <w:iCs/>
        </w:rPr>
        <w:t>,</w:t>
      </w:r>
      <w:r w:rsidRPr="00304AB4">
        <w:rPr>
          <w:rStyle w:val="normaltextrun"/>
          <w:rFonts w:asciiTheme="minorHAnsi" w:hAnsiTheme="minorHAnsi" w:cstheme="minorHAnsi"/>
          <w:shd w:val="clear" w:color="auto" w:fill="FFFFFF"/>
        </w:rPr>
        <w:t xml:space="preserve"> según solicitud presentada por medio de </w:t>
      </w:r>
      <w:r w:rsidRPr="00304AB4">
        <w:rPr>
          <w:rFonts w:asciiTheme="minorHAnsi" w:hAnsiTheme="minorHAnsi" w:cstheme="minorHAnsi"/>
          <w:iCs/>
        </w:rPr>
        <w:t xml:space="preserve">la </w:t>
      </w:r>
      <w:r w:rsidRPr="00D946E7">
        <w:rPr>
          <w:rFonts w:asciiTheme="minorHAnsi" w:hAnsiTheme="minorHAnsi" w:cstheme="minorHAnsi"/>
          <w:iCs/>
        </w:rPr>
        <w:t>CARTA-DGAN-DAH-OCD-160-2026 del veintisiete de agosto del dos mil veintiséis</w:t>
      </w:r>
      <w:r w:rsidRPr="00304AB4">
        <w:rPr>
          <w:rFonts w:asciiTheme="minorHAnsi" w:hAnsiTheme="minorHAnsi" w:cstheme="minorHAnsi"/>
          <w:bCs/>
          <w:iCs/>
        </w:rPr>
        <w:t xml:space="preserve">, suscrita por </w:t>
      </w:r>
      <w:r>
        <w:rPr>
          <w:rFonts w:asciiTheme="minorHAnsi" w:hAnsiTheme="minorHAnsi" w:cstheme="minorHAnsi"/>
          <w:bCs/>
          <w:iCs/>
        </w:rPr>
        <w:t>la señora Carolina Marín Chacón, profesional</w:t>
      </w:r>
      <w:r w:rsidRPr="00304AB4">
        <w:rPr>
          <w:rStyle w:val="normaltextrun"/>
          <w:rFonts w:asciiTheme="minorHAnsi" w:hAnsiTheme="minorHAnsi" w:cstheme="minorHAnsi"/>
          <w:shd w:val="clear" w:color="auto" w:fill="FFFFFF"/>
        </w:rPr>
        <w:t xml:space="preserve"> de la Unidad de Organización y Control de Documentos del Departamento de Archivo Histórico, quedando de la siguiente manera. </w:t>
      </w:r>
      <w:r w:rsidRPr="00304AB4">
        <w:rPr>
          <w:rStyle w:val="normaltextrun"/>
          <w:rFonts w:asciiTheme="minorHAnsi" w:hAnsiTheme="minorHAnsi" w:cstheme="minorHAnsi"/>
          <w:b/>
          <w:bCs/>
          <w:shd w:val="clear" w:color="auto" w:fill="FFFFFF"/>
        </w:rPr>
        <w:t xml:space="preserve">ACUERDO FIRME. </w:t>
      </w:r>
      <w:r w:rsidRPr="001D54F7">
        <w:rPr>
          <w:rStyle w:val="normaltextrun"/>
          <w:rFonts w:asciiTheme="minorHAnsi" w:hAnsiTheme="minorHAnsi" w:cstheme="minorHAnsi"/>
          <w:shd w:val="clear" w:color="auto" w:fill="FFFFFF"/>
        </w:rPr>
        <w:t>----</w:t>
      </w:r>
    </w:p>
    <w:p w14:paraId="79AD43CA" w14:textId="77777777" w:rsidR="00F650BA" w:rsidRPr="00304AB4" w:rsidRDefault="00F650BA" w:rsidP="00F650BA">
      <w:pPr>
        <w:spacing w:after="0" w:line="460" w:lineRule="exact"/>
        <w:jc w:val="center"/>
        <w:rPr>
          <w:rStyle w:val="normaltextrun"/>
          <w:rFonts w:asciiTheme="minorHAnsi" w:hAnsiTheme="minorHAnsi" w:cstheme="minorHAnsi"/>
          <w:b/>
          <w:bCs/>
          <w:shd w:val="clear" w:color="auto" w:fill="FFFFFF"/>
        </w:rPr>
      </w:pPr>
      <w:r w:rsidRPr="00D946E7">
        <w:rPr>
          <w:rFonts w:asciiTheme="minorHAnsi" w:hAnsiTheme="minorHAnsi" w:cstheme="minorHAnsi"/>
          <w:b/>
        </w:rPr>
        <w:t>CUADRO DE CLASIFICACIÓN DEL ARCHIVO HISTÓRICO</w:t>
      </w:r>
    </w:p>
    <w:tbl>
      <w:tblPr>
        <w:tblStyle w:val="Tablaconcuadrcula1"/>
        <w:tblW w:w="0" w:type="auto"/>
        <w:jc w:val="center"/>
        <w:tblLook w:val="04A0" w:firstRow="1" w:lastRow="0" w:firstColumn="1" w:lastColumn="0" w:noHBand="0" w:noVBand="1"/>
      </w:tblPr>
      <w:tblGrid>
        <w:gridCol w:w="3681"/>
        <w:gridCol w:w="2693"/>
      </w:tblGrid>
      <w:tr w:rsidR="00EE240E" w:rsidRPr="00EE240E" w14:paraId="769B79D5" w14:textId="77777777" w:rsidTr="00EE240E">
        <w:trPr>
          <w:jc w:val="center"/>
        </w:trPr>
        <w:tc>
          <w:tcPr>
            <w:tcW w:w="6374" w:type="dxa"/>
            <w:gridSpan w:val="2"/>
            <w:tcBorders>
              <w:top w:val="single" w:sz="4" w:space="0" w:color="auto"/>
              <w:left w:val="single" w:sz="4" w:space="0" w:color="auto"/>
              <w:bottom w:val="single" w:sz="4" w:space="0" w:color="auto"/>
              <w:right w:val="single" w:sz="4" w:space="0" w:color="auto"/>
            </w:tcBorders>
            <w:hideMark/>
          </w:tcPr>
          <w:p w14:paraId="523FDA03" w14:textId="77777777" w:rsidR="00EE240E" w:rsidRPr="00EE240E" w:rsidRDefault="00EE240E" w:rsidP="00D92546">
            <w:pPr>
              <w:autoSpaceDE w:val="0"/>
              <w:autoSpaceDN w:val="0"/>
              <w:adjustRightInd w:val="0"/>
              <w:spacing w:line="276" w:lineRule="auto"/>
              <w:jc w:val="center"/>
              <w:rPr>
                <w:rFonts w:asciiTheme="minorHAnsi" w:eastAsiaTheme="minorHAnsi" w:hAnsiTheme="minorHAnsi" w:cstheme="minorHAnsi"/>
                <w:b/>
                <w:bCs/>
                <w:color w:val="000000" w:themeColor="text1"/>
                <w:kern w:val="2"/>
                <w:sz w:val="22"/>
                <w:szCs w:val="22"/>
                <w14:ligatures w14:val="standardContextual"/>
              </w:rPr>
            </w:pPr>
            <w:r w:rsidRPr="00EE240E">
              <w:rPr>
                <w:rFonts w:asciiTheme="minorHAnsi" w:eastAsiaTheme="minorHAnsi" w:hAnsiTheme="minorHAnsi" w:cstheme="minorHAnsi"/>
                <w:b/>
                <w:bCs/>
                <w:color w:val="000000" w:themeColor="text1"/>
                <w:kern w:val="2"/>
                <w:sz w:val="22"/>
                <w:szCs w:val="22"/>
                <w14:ligatures w14:val="standardContextual"/>
              </w:rPr>
              <w:t>FONDOS PARTICULARES</w:t>
            </w:r>
          </w:p>
        </w:tc>
      </w:tr>
      <w:tr w:rsidR="00EE240E" w:rsidRPr="00EE240E" w14:paraId="084B1835" w14:textId="77777777" w:rsidTr="00EE240E">
        <w:trPr>
          <w:jc w:val="center"/>
        </w:trPr>
        <w:tc>
          <w:tcPr>
            <w:tcW w:w="3681" w:type="dxa"/>
            <w:tcBorders>
              <w:top w:val="single" w:sz="4" w:space="0" w:color="auto"/>
              <w:left w:val="single" w:sz="4" w:space="0" w:color="auto"/>
              <w:bottom w:val="single" w:sz="4" w:space="0" w:color="auto"/>
              <w:right w:val="single" w:sz="4" w:space="0" w:color="auto"/>
            </w:tcBorders>
            <w:hideMark/>
          </w:tcPr>
          <w:p w14:paraId="459DCAED" w14:textId="77777777" w:rsidR="00EE240E" w:rsidRPr="00EE240E" w:rsidRDefault="00EE240E" w:rsidP="00D92546">
            <w:pPr>
              <w:autoSpaceDE w:val="0"/>
              <w:autoSpaceDN w:val="0"/>
              <w:adjustRightInd w:val="0"/>
              <w:spacing w:line="276" w:lineRule="auto"/>
              <w:jc w:val="center"/>
              <w:rPr>
                <w:rFonts w:asciiTheme="minorHAnsi" w:eastAsiaTheme="minorHAnsi" w:hAnsiTheme="minorHAnsi" w:cstheme="minorHAnsi"/>
                <w:b/>
                <w:bCs/>
                <w:color w:val="000000" w:themeColor="text1"/>
                <w:kern w:val="2"/>
                <w:sz w:val="22"/>
                <w:szCs w:val="22"/>
                <w14:ligatures w14:val="standardContextual"/>
              </w:rPr>
            </w:pPr>
            <w:r w:rsidRPr="00EE240E">
              <w:rPr>
                <w:rFonts w:asciiTheme="minorHAnsi" w:eastAsiaTheme="minorHAnsi" w:hAnsiTheme="minorHAnsi" w:cstheme="minorHAnsi"/>
                <w:b/>
                <w:bCs/>
                <w:color w:val="000000" w:themeColor="text1"/>
                <w:kern w:val="2"/>
                <w:sz w:val="22"/>
                <w:szCs w:val="22"/>
                <w14:ligatures w14:val="standardContextual"/>
              </w:rPr>
              <w:t>FONDO NIVEL I</w:t>
            </w:r>
          </w:p>
        </w:tc>
        <w:tc>
          <w:tcPr>
            <w:tcW w:w="2693" w:type="dxa"/>
            <w:tcBorders>
              <w:top w:val="single" w:sz="4" w:space="0" w:color="auto"/>
              <w:left w:val="single" w:sz="4" w:space="0" w:color="auto"/>
              <w:bottom w:val="single" w:sz="4" w:space="0" w:color="auto"/>
              <w:right w:val="single" w:sz="4" w:space="0" w:color="auto"/>
            </w:tcBorders>
            <w:hideMark/>
          </w:tcPr>
          <w:p w14:paraId="517ECB53" w14:textId="77777777" w:rsidR="00EE240E" w:rsidRPr="00EE240E" w:rsidRDefault="00EE240E" w:rsidP="00D92546">
            <w:pPr>
              <w:autoSpaceDE w:val="0"/>
              <w:autoSpaceDN w:val="0"/>
              <w:adjustRightInd w:val="0"/>
              <w:spacing w:line="276" w:lineRule="auto"/>
              <w:jc w:val="center"/>
              <w:rPr>
                <w:rFonts w:asciiTheme="minorHAnsi" w:eastAsiaTheme="minorHAnsi" w:hAnsiTheme="minorHAnsi" w:cstheme="minorHAnsi"/>
                <w:b/>
                <w:bCs/>
                <w:color w:val="000000" w:themeColor="text1"/>
                <w:kern w:val="2"/>
                <w:sz w:val="22"/>
                <w:szCs w:val="22"/>
                <w14:ligatures w14:val="standardContextual"/>
              </w:rPr>
            </w:pPr>
            <w:r w:rsidRPr="00EE240E">
              <w:rPr>
                <w:rFonts w:asciiTheme="minorHAnsi" w:eastAsiaTheme="minorHAnsi" w:hAnsiTheme="minorHAnsi" w:cstheme="minorHAnsi"/>
                <w:b/>
                <w:bCs/>
                <w:color w:val="000000" w:themeColor="text1"/>
                <w:kern w:val="2"/>
                <w:sz w:val="22"/>
                <w:szCs w:val="22"/>
                <w14:ligatures w14:val="standardContextual"/>
              </w:rPr>
              <w:t>SERIE</w:t>
            </w:r>
          </w:p>
        </w:tc>
      </w:tr>
      <w:tr w:rsidR="00EE240E" w:rsidRPr="00EE240E" w14:paraId="0D8871BA" w14:textId="77777777" w:rsidTr="00EE240E">
        <w:trPr>
          <w:trHeight w:val="384"/>
          <w:jc w:val="center"/>
        </w:trPr>
        <w:tc>
          <w:tcPr>
            <w:tcW w:w="3681" w:type="dxa"/>
            <w:tcBorders>
              <w:top w:val="single" w:sz="4" w:space="0" w:color="auto"/>
              <w:left w:val="single" w:sz="4" w:space="0" w:color="auto"/>
              <w:bottom w:val="single" w:sz="4" w:space="0" w:color="auto"/>
              <w:right w:val="single" w:sz="4" w:space="0" w:color="auto"/>
            </w:tcBorders>
            <w:hideMark/>
          </w:tcPr>
          <w:p w14:paraId="43EC4FB1" w14:textId="77777777" w:rsidR="00EE240E" w:rsidRPr="00BF0C80" w:rsidRDefault="00EE240E" w:rsidP="00D92546">
            <w:pPr>
              <w:rPr>
                <w:rFonts w:asciiTheme="minorHAnsi" w:eastAsiaTheme="minorHAnsi" w:hAnsiTheme="minorHAnsi" w:cstheme="minorHAnsi"/>
                <w:color w:val="000000" w:themeColor="text1"/>
                <w:kern w:val="2"/>
                <w:sz w:val="22"/>
                <w:szCs w:val="22"/>
                <w14:ligatures w14:val="standardContextual"/>
              </w:rPr>
            </w:pPr>
            <w:r w:rsidRPr="00BF0C80">
              <w:rPr>
                <w:rFonts w:asciiTheme="minorHAnsi" w:hAnsiTheme="minorHAnsi" w:cstheme="minorHAnsi"/>
                <w:sz w:val="22"/>
                <w:szCs w:val="22"/>
              </w:rPr>
              <w:t>Zamora González Marta, (MZG)</w:t>
            </w:r>
          </w:p>
        </w:tc>
        <w:tc>
          <w:tcPr>
            <w:tcW w:w="2693" w:type="dxa"/>
            <w:tcBorders>
              <w:top w:val="single" w:sz="4" w:space="0" w:color="auto"/>
              <w:left w:val="single" w:sz="4" w:space="0" w:color="auto"/>
              <w:bottom w:val="single" w:sz="4" w:space="0" w:color="auto"/>
              <w:right w:val="single" w:sz="4" w:space="0" w:color="auto"/>
            </w:tcBorders>
            <w:hideMark/>
          </w:tcPr>
          <w:p w14:paraId="5BBA1A1B" w14:textId="5D397196" w:rsidR="00EE240E" w:rsidRPr="00BF0C80" w:rsidRDefault="00EE240E" w:rsidP="00D92546">
            <w:pPr>
              <w:rPr>
                <w:rFonts w:asciiTheme="minorHAnsi" w:eastAsiaTheme="minorHAnsi" w:hAnsiTheme="minorHAnsi" w:cstheme="minorHAnsi"/>
                <w:color w:val="000000" w:themeColor="text1"/>
                <w:kern w:val="2"/>
                <w:sz w:val="22"/>
                <w:szCs w:val="22"/>
                <w14:ligatures w14:val="standardContextual"/>
              </w:rPr>
            </w:pPr>
          </w:p>
        </w:tc>
      </w:tr>
      <w:tr w:rsidR="00BF0C80" w:rsidRPr="00EE240E" w14:paraId="719C0C93" w14:textId="77777777" w:rsidTr="00EE240E">
        <w:trPr>
          <w:trHeight w:val="384"/>
          <w:jc w:val="center"/>
        </w:trPr>
        <w:tc>
          <w:tcPr>
            <w:tcW w:w="3681" w:type="dxa"/>
            <w:tcBorders>
              <w:top w:val="single" w:sz="4" w:space="0" w:color="auto"/>
              <w:left w:val="single" w:sz="4" w:space="0" w:color="auto"/>
              <w:bottom w:val="single" w:sz="4" w:space="0" w:color="auto"/>
              <w:right w:val="single" w:sz="4" w:space="0" w:color="auto"/>
            </w:tcBorders>
          </w:tcPr>
          <w:p w14:paraId="085B4457" w14:textId="77777777" w:rsidR="00BF0C80" w:rsidRPr="00BF0C80" w:rsidRDefault="00BF0C80" w:rsidP="00D92546">
            <w:pPr>
              <w:rPr>
                <w:rFonts w:asciiTheme="minorHAnsi" w:hAnsiTheme="minorHAnsi" w:cstheme="minorHAnsi"/>
              </w:rPr>
            </w:pPr>
          </w:p>
        </w:tc>
        <w:tc>
          <w:tcPr>
            <w:tcW w:w="2693" w:type="dxa"/>
            <w:tcBorders>
              <w:top w:val="single" w:sz="4" w:space="0" w:color="auto"/>
              <w:left w:val="single" w:sz="4" w:space="0" w:color="auto"/>
              <w:bottom w:val="single" w:sz="4" w:space="0" w:color="auto"/>
              <w:right w:val="single" w:sz="4" w:space="0" w:color="auto"/>
            </w:tcBorders>
          </w:tcPr>
          <w:p w14:paraId="30596C49" w14:textId="7FC75FFB" w:rsidR="00BF0C80" w:rsidRPr="00BF0C80" w:rsidRDefault="00BF0C80" w:rsidP="00D92546">
            <w:pPr>
              <w:rPr>
                <w:rFonts w:asciiTheme="minorHAnsi" w:eastAsiaTheme="minorHAnsi" w:hAnsiTheme="minorHAnsi" w:cstheme="minorHAnsi"/>
                <w:color w:val="000000" w:themeColor="text1"/>
                <w:kern w:val="2"/>
                <w14:ligatures w14:val="standardContextual"/>
              </w:rPr>
            </w:pPr>
            <w:r w:rsidRPr="00BF0C80">
              <w:rPr>
                <w:rFonts w:asciiTheme="minorHAnsi" w:eastAsiaTheme="minorHAnsi" w:hAnsiTheme="minorHAnsi" w:cstheme="minorHAnsi"/>
                <w:color w:val="000000" w:themeColor="text1"/>
                <w:kern w:val="2"/>
                <w:sz w:val="22"/>
                <w:szCs w:val="22"/>
                <w14:ligatures w14:val="standardContextual"/>
              </w:rPr>
              <w:t>-Fotografías (FO)</w:t>
            </w:r>
          </w:p>
        </w:tc>
      </w:tr>
    </w:tbl>
    <w:p w14:paraId="423B3898" w14:textId="0A51AD4A" w:rsidR="00D946E7" w:rsidRDefault="00D946E7" w:rsidP="00D946E7">
      <w:pPr>
        <w:pStyle w:val="Textoindependiente3"/>
        <w:spacing w:line="460" w:lineRule="exact"/>
        <w:rPr>
          <w:rFonts w:asciiTheme="minorHAnsi" w:hAnsiTheme="minorHAnsi" w:cstheme="minorHAnsi"/>
          <w:bCs w:val="0"/>
          <w:iCs/>
          <w:szCs w:val="22"/>
          <w:lang w:val="es-CR"/>
        </w:rPr>
      </w:pPr>
      <w:r w:rsidRPr="00D946E7">
        <w:rPr>
          <w:rFonts w:asciiTheme="minorHAnsi" w:hAnsiTheme="minorHAnsi" w:cstheme="minorHAnsi"/>
          <w:b/>
          <w:iCs/>
          <w:szCs w:val="22"/>
        </w:rPr>
        <w:t xml:space="preserve">ARTÍCULO 15. </w:t>
      </w:r>
      <w:r w:rsidRPr="00D946E7">
        <w:rPr>
          <w:rFonts w:asciiTheme="minorHAnsi" w:hAnsiTheme="minorHAnsi" w:cstheme="minorHAnsi"/>
          <w:iCs/>
          <w:szCs w:val="22"/>
        </w:rPr>
        <w:t xml:space="preserve">Lectura y revisión de la </w:t>
      </w:r>
      <w:r w:rsidRPr="00D946E7">
        <w:rPr>
          <w:rFonts w:asciiTheme="minorHAnsi" w:hAnsiTheme="minorHAnsi" w:cstheme="minorHAnsi"/>
          <w:iCs/>
          <w:szCs w:val="22"/>
          <w:lang w:val="es-CR"/>
        </w:rPr>
        <w:t xml:space="preserve">CARTA DGAN-DSAE-AI-059-2026 </w:t>
      </w:r>
      <w:r w:rsidRPr="00D946E7">
        <w:rPr>
          <w:rFonts w:asciiTheme="minorHAnsi" w:hAnsiTheme="minorHAnsi" w:cstheme="minorHAnsi"/>
          <w:iCs/>
          <w:szCs w:val="22"/>
        </w:rPr>
        <w:t xml:space="preserve">del veinticinco de agosto del dos mil veintiséis, por medio del cual se solicitan acrónimos para el fondo </w:t>
      </w:r>
      <w:r w:rsidRPr="00D946E7">
        <w:rPr>
          <w:rFonts w:asciiTheme="minorHAnsi" w:hAnsiTheme="minorHAnsi" w:cstheme="minorHAnsi"/>
          <w:bCs w:val="0"/>
          <w:iCs/>
          <w:szCs w:val="22"/>
          <w:lang w:val="es-CR"/>
        </w:rPr>
        <w:t>Ministerio de Comunicación y Enlace y del Ministerio de Pesca y Acuicultura.</w:t>
      </w:r>
      <w:r w:rsidR="00EF3460">
        <w:rPr>
          <w:rFonts w:asciiTheme="minorHAnsi" w:hAnsiTheme="minorHAnsi" w:cstheme="minorHAnsi"/>
          <w:bCs w:val="0"/>
          <w:iCs/>
          <w:szCs w:val="22"/>
          <w:lang w:val="es-CR"/>
        </w:rPr>
        <w:t xml:space="preserve"> ---------------------------------------------------------------------------------------------------</w:t>
      </w:r>
    </w:p>
    <w:p w14:paraId="5B80C483" w14:textId="77777777" w:rsidR="002443B3" w:rsidRPr="001D54F7" w:rsidRDefault="002443B3" w:rsidP="002443B3">
      <w:pPr>
        <w:spacing w:after="0" w:line="460" w:lineRule="exact"/>
        <w:jc w:val="both"/>
        <w:rPr>
          <w:rStyle w:val="normaltextrun"/>
          <w:rFonts w:asciiTheme="minorHAnsi" w:hAnsiTheme="minorHAnsi" w:cstheme="minorHAnsi"/>
          <w:shd w:val="clear" w:color="auto" w:fill="FFFFFF"/>
        </w:rPr>
      </w:pPr>
      <w:r w:rsidRPr="00304AB4">
        <w:rPr>
          <w:rFonts w:asciiTheme="minorHAnsi" w:eastAsia="Times New Roman" w:hAnsiTheme="minorHAnsi" w:cstheme="minorHAnsi"/>
          <w:b/>
          <w:bCs/>
          <w:lang w:val="es-ES" w:eastAsia="es-CR"/>
        </w:rPr>
        <w:t>ACUERDO 1</w:t>
      </w:r>
      <w:r>
        <w:rPr>
          <w:rFonts w:asciiTheme="minorHAnsi" w:eastAsia="Times New Roman" w:hAnsiTheme="minorHAnsi" w:cstheme="minorHAnsi"/>
          <w:b/>
          <w:bCs/>
          <w:lang w:val="es-ES" w:eastAsia="es-CR"/>
        </w:rPr>
        <w:t>5.</w:t>
      </w:r>
      <w:r w:rsidRPr="00304AB4">
        <w:rPr>
          <w:rFonts w:asciiTheme="minorHAnsi" w:eastAsia="Times New Roman" w:hAnsiTheme="minorHAnsi" w:cstheme="minorHAnsi"/>
          <w:b/>
          <w:bCs/>
          <w:lang w:val="es-ES" w:eastAsia="es-CR"/>
        </w:rPr>
        <w:t xml:space="preserve"> </w:t>
      </w:r>
      <w:r w:rsidRPr="00304AB4">
        <w:rPr>
          <w:rStyle w:val="normaltextrun"/>
          <w:rFonts w:asciiTheme="minorHAnsi" w:hAnsiTheme="minorHAnsi" w:cstheme="minorHAnsi"/>
          <w:shd w:val="clear" w:color="auto" w:fill="FFFFFF"/>
        </w:rPr>
        <w:t xml:space="preserve">Aprobar y comunicar los acrónimos </w:t>
      </w:r>
      <w:r w:rsidRPr="00304AB4">
        <w:rPr>
          <w:rFonts w:asciiTheme="minorHAnsi" w:hAnsiTheme="minorHAnsi" w:cstheme="minorHAnsi"/>
          <w:bCs/>
          <w:iCs/>
        </w:rPr>
        <w:t xml:space="preserve">para </w:t>
      </w:r>
      <w:r w:rsidRPr="00304AB4">
        <w:rPr>
          <w:rFonts w:asciiTheme="minorHAnsi" w:hAnsiTheme="minorHAnsi" w:cstheme="minorHAnsi"/>
          <w:bCs/>
        </w:rPr>
        <w:t xml:space="preserve">el fondo </w:t>
      </w:r>
      <w:r w:rsidRPr="00D946E7">
        <w:rPr>
          <w:rFonts w:asciiTheme="minorHAnsi" w:hAnsiTheme="minorHAnsi" w:cstheme="minorHAnsi"/>
          <w:iCs/>
        </w:rPr>
        <w:t>Ministerio de Comunicación y Enlace y del Ministerio de Pesca y Acuicultura</w:t>
      </w:r>
      <w:r>
        <w:rPr>
          <w:rFonts w:asciiTheme="minorHAnsi" w:hAnsiTheme="minorHAnsi" w:cstheme="minorHAnsi"/>
          <w:iCs/>
        </w:rPr>
        <w:t>,</w:t>
      </w:r>
      <w:r w:rsidRPr="00304AB4">
        <w:rPr>
          <w:rStyle w:val="normaltextrun"/>
          <w:rFonts w:asciiTheme="minorHAnsi" w:hAnsiTheme="minorHAnsi" w:cstheme="minorHAnsi"/>
          <w:shd w:val="clear" w:color="auto" w:fill="FFFFFF"/>
        </w:rPr>
        <w:t xml:space="preserve"> según solicitud presentada por medio de </w:t>
      </w:r>
      <w:r w:rsidRPr="00304AB4">
        <w:rPr>
          <w:rFonts w:asciiTheme="minorHAnsi" w:hAnsiTheme="minorHAnsi" w:cstheme="minorHAnsi"/>
          <w:iCs/>
        </w:rPr>
        <w:t xml:space="preserve">la </w:t>
      </w:r>
      <w:r w:rsidRPr="00D946E7">
        <w:rPr>
          <w:rFonts w:asciiTheme="minorHAnsi" w:hAnsiTheme="minorHAnsi" w:cstheme="minorHAnsi"/>
          <w:iCs/>
        </w:rPr>
        <w:t>CARTA DGAN-DSAE-AI-059-2026 del veinticinco de agosto del dos mil veintiséis</w:t>
      </w:r>
      <w:r w:rsidRPr="00304AB4">
        <w:rPr>
          <w:rFonts w:asciiTheme="minorHAnsi" w:hAnsiTheme="minorHAnsi" w:cstheme="minorHAnsi"/>
          <w:bCs/>
          <w:iCs/>
        </w:rPr>
        <w:t xml:space="preserve">, suscrita por </w:t>
      </w:r>
      <w:r>
        <w:rPr>
          <w:rFonts w:asciiTheme="minorHAnsi" w:hAnsiTheme="minorHAnsi" w:cstheme="minorHAnsi"/>
          <w:bCs/>
          <w:iCs/>
        </w:rPr>
        <w:t>las señoras, Ivannia Valverde Guevara, jefe del Departamento Servicios Archivísticos Externos y Denise Calvo López, coordinadora de la Unidad de Archivo Intermedio</w:t>
      </w:r>
      <w:r w:rsidRPr="00304AB4">
        <w:rPr>
          <w:rStyle w:val="normaltextrun"/>
          <w:rFonts w:asciiTheme="minorHAnsi" w:hAnsiTheme="minorHAnsi" w:cstheme="minorHAnsi"/>
          <w:shd w:val="clear" w:color="auto" w:fill="FFFFFF"/>
        </w:rPr>
        <w:t xml:space="preserve">, quedando de la siguiente manera. </w:t>
      </w:r>
      <w:r w:rsidRPr="00304AB4">
        <w:rPr>
          <w:rStyle w:val="normaltextrun"/>
          <w:rFonts w:asciiTheme="minorHAnsi" w:hAnsiTheme="minorHAnsi" w:cstheme="minorHAnsi"/>
          <w:b/>
          <w:bCs/>
          <w:shd w:val="clear" w:color="auto" w:fill="FFFFFF"/>
        </w:rPr>
        <w:t xml:space="preserve">ACUERDO FIRME. </w:t>
      </w:r>
      <w:r w:rsidRPr="001D54F7">
        <w:rPr>
          <w:rStyle w:val="normaltextrun"/>
          <w:rFonts w:asciiTheme="minorHAnsi" w:hAnsiTheme="minorHAnsi" w:cstheme="minorHAnsi"/>
          <w:shd w:val="clear" w:color="auto" w:fill="FFFFFF"/>
        </w:rPr>
        <w:t>----------------------------------------------------------</w:t>
      </w:r>
    </w:p>
    <w:p w14:paraId="603B8260" w14:textId="1EBC334D" w:rsidR="00F650BA" w:rsidRPr="00304AB4" w:rsidRDefault="00F650BA" w:rsidP="00F650BA">
      <w:pPr>
        <w:spacing w:after="0" w:line="460" w:lineRule="exact"/>
        <w:jc w:val="center"/>
        <w:rPr>
          <w:rStyle w:val="normaltextrun"/>
          <w:rFonts w:asciiTheme="minorHAnsi" w:hAnsiTheme="minorHAnsi" w:cstheme="minorHAnsi"/>
          <w:b/>
          <w:bCs/>
          <w:shd w:val="clear" w:color="auto" w:fill="FFFFFF"/>
        </w:rPr>
      </w:pPr>
      <w:r w:rsidRPr="00D946E7">
        <w:rPr>
          <w:rFonts w:asciiTheme="minorHAnsi" w:hAnsiTheme="minorHAnsi" w:cstheme="minorHAnsi"/>
          <w:b/>
        </w:rPr>
        <w:t>CUADRO DE CLASIFICACIÓN DE</w:t>
      </w:r>
      <w:r>
        <w:rPr>
          <w:rFonts w:asciiTheme="minorHAnsi" w:hAnsiTheme="minorHAnsi" w:cstheme="minorHAnsi"/>
          <w:b/>
        </w:rPr>
        <w:t xml:space="preserve"> LA UNIDAD DE ARCHIVO INTERMEDIO</w:t>
      </w:r>
    </w:p>
    <w:tbl>
      <w:tblPr>
        <w:tblStyle w:val="Tablaconcuadrcula"/>
        <w:tblW w:w="0" w:type="auto"/>
        <w:tblLook w:val="04A0" w:firstRow="1" w:lastRow="0" w:firstColumn="1" w:lastColumn="0" w:noHBand="0" w:noVBand="1"/>
      </w:tblPr>
      <w:tblGrid>
        <w:gridCol w:w="3260"/>
        <w:gridCol w:w="3260"/>
        <w:gridCol w:w="3261"/>
      </w:tblGrid>
      <w:tr w:rsidR="00E3699D" w14:paraId="716837DC" w14:textId="77777777" w:rsidTr="00337DD5">
        <w:trPr>
          <w:tblHeader/>
        </w:trPr>
        <w:tc>
          <w:tcPr>
            <w:tcW w:w="9781" w:type="dxa"/>
            <w:gridSpan w:val="3"/>
          </w:tcPr>
          <w:p w14:paraId="79594991" w14:textId="1A41E312" w:rsidR="00E3699D" w:rsidRPr="00E3699D" w:rsidRDefault="00337DD5" w:rsidP="00E3699D">
            <w:pPr>
              <w:pStyle w:val="Textoindependiente3"/>
              <w:spacing w:line="460" w:lineRule="exact"/>
              <w:jc w:val="center"/>
              <w:rPr>
                <w:rFonts w:asciiTheme="minorHAnsi" w:hAnsiTheme="minorHAnsi" w:cstheme="minorHAnsi"/>
                <w:b/>
                <w:iCs/>
                <w:szCs w:val="22"/>
                <w:lang w:val="es-CR"/>
              </w:rPr>
            </w:pPr>
            <w:r>
              <w:rPr>
                <w:rFonts w:asciiTheme="minorHAnsi" w:hAnsiTheme="minorHAnsi" w:cstheme="minorHAnsi"/>
                <w:b/>
                <w:iCs/>
                <w:szCs w:val="22"/>
                <w:lang w:val="es-CR"/>
              </w:rPr>
              <w:t>PODER EJECUTIVO</w:t>
            </w:r>
          </w:p>
        </w:tc>
      </w:tr>
      <w:tr w:rsidR="006853EC" w14:paraId="7470ECFA" w14:textId="77777777" w:rsidTr="00337DD5">
        <w:trPr>
          <w:tblHeader/>
        </w:trPr>
        <w:tc>
          <w:tcPr>
            <w:tcW w:w="3260" w:type="dxa"/>
          </w:tcPr>
          <w:p w14:paraId="1F09BCFD" w14:textId="6D883945" w:rsidR="006853EC" w:rsidRPr="00E3699D" w:rsidRDefault="006853EC" w:rsidP="00E3699D">
            <w:pPr>
              <w:pStyle w:val="Textoindependiente3"/>
              <w:spacing w:line="460" w:lineRule="exact"/>
              <w:jc w:val="center"/>
              <w:rPr>
                <w:rFonts w:asciiTheme="minorHAnsi" w:hAnsiTheme="minorHAnsi" w:cstheme="minorHAnsi"/>
                <w:b/>
                <w:iCs/>
                <w:szCs w:val="22"/>
                <w:lang w:val="es-CR"/>
              </w:rPr>
            </w:pPr>
            <w:r w:rsidRPr="00E3699D">
              <w:rPr>
                <w:rFonts w:asciiTheme="minorHAnsi" w:hAnsiTheme="minorHAnsi" w:cstheme="minorHAnsi"/>
                <w:b/>
                <w:iCs/>
                <w:szCs w:val="22"/>
                <w:lang w:val="es-CR"/>
              </w:rPr>
              <w:t>Fondo Nivel I</w:t>
            </w:r>
          </w:p>
        </w:tc>
        <w:tc>
          <w:tcPr>
            <w:tcW w:w="3260" w:type="dxa"/>
          </w:tcPr>
          <w:p w14:paraId="53A40748" w14:textId="7E777F14" w:rsidR="006853EC" w:rsidRPr="00E3699D" w:rsidRDefault="006853EC" w:rsidP="00E3699D">
            <w:pPr>
              <w:pStyle w:val="Textoindependiente3"/>
              <w:spacing w:line="460" w:lineRule="exact"/>
              <w:jc w:val="center"/>
              <w:rPr>
                <w:rFonts w:asciiTheme="minorHAnsi" w:hAnsiTheme="minorHAnsi" w:cstheme="minorHAnsi"/>
                <w:b/>
                <w:iCs/>
                <w:szCs w:val="22"/>
                <w:lang w:val="es-CR"/>
              </w:rPr>
            </w:pPr>
            <w:r w:rsidRPr="00E3699D">
              <w:rPr>
                <w:rFonts w:asciiTheme="minorHAnsi" w:hAnsiTheme="minorHAnsi" w:cstheme="minorHAnsi"/>
                <w:b/>
                <w:iCs/>
                <w:szCs w:val="22"/>
                <w:lang w:val="es-CR"/>
              </w:rPr>
              <w:t>Subfondo I</w:t>
            </w:r>
          </w:p>
        </w:tc>
        <w:tc>
          <w:tcPr>
            <w:tcW w:w="3261" w:type="dxa"/>
          </w:tcPr>
          <w:p w14:paraId="56B83909" w14:textId="469E1AD3" w:rsidR="006853EC" w:rsidRPr="00E3699D" w:rsidRDefault="006853EC" w:rsidP="00E3699D">
            <w:pPr>
              <w:pStyle w:val="Textoindependiente3"/>
              <w:spacing w:line="460" w:lineRule="exact"/>
              <w:jc w:val="center"/>
              <w:rPr>
                <w:rFonts w:asciiTheme="minorHAnsi" w:hAnsiTheme="minorHAnsi" w:cstheme="minorHAnsi"/>
                <w:b/>
                <w:iCs/>
                <w:szCs w:val="22"/>
                <w:lang w:val="es-CR"/>
              </w:rPr>
            </w:pPr>
            <w:r w:rsidRPr="00E3699D">
              <w:rPr>
                <w:rFonts w:asciiTheme="minorHAnsi" w:hAnsiTheme="minorHAnsi" w:cstheme="minorHAnsi"/>
                <w:b/>
                <w:iCs/>
                <w:szCs w:val="22"/>
                <w:lang w:val="es-CR"/>
              </w:rPr>
              <w:t>Serie</w:t>
            </w:r>
          </w:p>
        </w:tc>
      </w:tr>
      <w:tr w:rsidR="006853EC" w14:paraId="6C822A6E" w14:textId="77777777" w:rsidTr="006853EC">
        <w:tc>
          <w:tcPr>
            <w:tcW w:w="3260" w:type="dxa"/>
          </w:tcPr>
          <w:p w14:paraId="2B402370" w14:textId="2353D597" w:rsidR="006853EC" w:rsidRDefault="006853EC" w:rsidP="00D946E7">
            <w:pPr>
              <w:pStyle w:val="Textoindependiente3"/>
              <w:spacing w:line="460" w:lineRule="exact"/>
              <w:rPr>
                <w:rFonts w:asciiTheme="minorHAnsi" w:hAnsiTheme="minorHAnsi" w:cstheme="minorHAnsi"/>
                <w:bCs w:val="0"/>
                <w:iCs/>
                <w:szCs w:val="22"/>
                <w:lang w:val="es-CR"/>
              </w:rPr>
            </w:pPr>
            <w:r>
              <w:rPr>
                <w:rFonts w:asciiTheme="minorHAnsi" w:hAnsiTheme="minorHAnsi" w:cstheme="minorHAnsi"/>
                <w:bCs w:val="0"/>
                <w:iCs/>
                <w:szCs w:val="22"/>
                <w:lang w:val="es-CR"/>
              </w:rPr>
              <w:t>Ministerio de Comunicación y Enlace (MCE)</w:t>
            </w:r>
          </w:p>
        </w:tc>
        <w:tc>
          <w:tcPr>
            <w:tcW w:w="3260" w:type="dxa"/>
          </w:tcPr>
          <w:p w14:paraId="569C59D3" w14:textId="77777777" w:rsidR="006853EC" w:rsidRDefault="006853EC" w:rsidP="00D946E7">
            <w:pPr>
              <w:pStyle w:val="Textoindependiente3"/>
              <w:spacing w:line="460" w:lineRule="exact"/>
              <w:rPr>
                <w:rFonts w:asciiTheme="minorHAnsi" w:hAnsiTheme="minorHAnsi" w:cstheme="minorHAnsi"/>
                <w:bCs w:val="0"/>
                <w:iCs/>
                <w:szCs w:val="22"/>
                <w:lang w:val="es-CR"/>
              </w:rPr>
            </w:pPr>
          </w:p>
        </w:tc>
        <w:tc>
          <w:tcPr>
            <w:tcW w:w="3261" w:type="dxa"/>
          </w:tcPr>
          <w:p w14:paraId="472EE133" w14:textId="77777777" w:rsidR="006853EC" w:rsidRDefault="006853EC" w:rsidP="00D946E7">
            <w:pPr>
              <w:pStyle w:val="Textoindependiente3"/>
              <w:spacing w:line="460" w:lineRule="exact"/>
              <w:rPr>
                <w:rFonts w:asciiTheme="minorHAnsi" w:hAnsiTheme="minorHAnsi" w:cstheme="minorHAnsi"/>
                <w:bCs w:val="0"/>
                <w:iCs/>
                <w:szCs w:val="22"/>
                <w:lang w:val="es-CR"/>
              </w:rPr>
            </w:pPr>
          </w:p>
        </w:tc>
      </w:tr>
      <w:tr w:rsidR="006853EC" w14:paraId="2D4B7733" w14:textId="77777777" w:rsidTr="006853EC">
        <w:tc>
          <w:tcPr>
            <w:tcW w:w="3260" w:type="dxa"/>
          </w:tcPr>
          <w:p w14:paraId="58A2B40C" w14:textId="77777777" w:rsidR="006853EC" w:rsidRDefault="006853EC" w:rsidP="00D946E7">
            <w:pPr>
              <w:pStyle w:val="Textoindependiente3"/>
              <w:spacing w:line="460" w:lineRule="exact"/>
              <w:rPr>
                <w:rFonts w:asciiTheme="minorHAnsi" w:hAnsiTheme="minorHAnsi" w:cstheme="minorHAnsi"/>
                <w:bCs w:val="0"/>
                <w:iCs/>
                <w:szCs w:val="22"/>
                <w:lang w:val="es-CR"/>
              </w:rPr>
            </w:pPr>
          </w:p>
        </w:tc>
        <w:tc>
          <w:tcPr>
            <w:tcW w:w="3260" w:type="dxa"/>
          </w:tcPr>
          <w:p w14:paraId="74E21463" w14:textId="65EABAB2" w:rsidR="006853EC" w:rsidRDefault="0012102A" w:rsidP="00337DD5">
            <w:pPr>
              <w:pStyle w:val="Textoindependiente3"/>
              <w:spacing w:line="460" w:lineRule="exact"/>
              <w:jc w:val="center"/>
              <w:rPr>
                <w:rFonts w:asciiTheme="minorHAnsi" w:hAnsiTheme="minorHAnsi" w:cstheme="minorHAnsi"/>
                <w:bCs w:val="0"/>
                <w:iCs/>
                <w:szCs w:val="22"/>
                <w:lang w:val="es-CR"/>
              </w:rPr>
            </w:pPr>
            <w:r>
              <w:rPr>
                <w:rFonts w:asciiTheme="minorHAnsi" w:hAnsiTheme="minorHAnsi" w:cstheme="minorHAnsi"/>
                <w:bCs w:val="0"/>
                <w:iCs/>
                <w:szCs w:val="22"/>
                <w:lang w:val="es-CR"/>
              </w:rPr>
              <w:t>Despacho del Ministro (DM)</w:t>
            </w:r>
          </w:p>
        </w:tc>
        <w:tc>
          <w:tcPr>
            <w:tcW w:w="3261" w:type="dxa"/>
          </w:tcPr>
          <w:p w14:paraId="2035069D" w14:textId="77777777" w:rsidR="006853EC" w:rsidRDefault="006853EC" w:rsidP="00D946E7">
            <w:pPr>
              <w:pStyle w:val="Textoindependiente3"/>
              <w:spacing w:line="460" w:lineRule="exact"/>
              <w:rPr>
                <w:rFonts w:asciiTheme="minorHAnsi" w:hAnsiTheme="minorHAnsi" w:cstheme="minorHAnsi"/>
                <w:bCs w:val="0"/>
                <w:iCs/>
                <w:szCs w:val="22"/>
                <w:lang w:val="es-CR"/>
              </w:rPr>
            </w:pPr>
          </w:p>
        </w:tc>
      </w:tr>
      <w:tr w:rsidR="006853EC" w14:paraId="1EF63AF9" w14:textId="77777777" w:rsidTr="006853EC">
        <w:tc>
          <w:tcPr>
            <w:tcW w:w="3260" w:type="dxa"/>
          </w:tcPr>
          <w:p w14:paraId="4328A1EA" w14:textId="77777777" w:rsidR="006853EC" w:rsidRDefault="006853EC" w:rsidP="00D946E7">
            <w:pPr>
              <w:pStyle w:val="Textoindependiente3"/>
              <w:spacing w:line="460" w:lineRule="exact"/>
              <w:rPr>
                <w:rFonts w:asciiTheme="minorHAnsi" w:hAnsiTheme="minorHAnsi" w:cstheme="minorHAnsi"/>
                <w:bCs w:val="0"/>
                <w:iCs/>
                <w:szCs w:val="22"/>
                <w:lang w:val="es-CR"/>
              </w:rPr>
            </w:pPr>
          </w:p>
        </w:tc>
        <w:tc>
          <w:tcPr>
            <w:tcW w:w="3260" w:type="dxa"/>
          </w:tcPr>
          <w:p w14:paraId="08D8654E" w14:textId="77777777" w:rsidR="006853EC" w:rsidRDefault="006853EC" w:rsidP="00D946E7">
            <w:pPr>
              <w:pStyle w:val="Textoindependiente3"/>
              <w:spacing w:line="460" w:lineRule="exact"/>
              <w:rPr>
                <w:rFonts w:asciiTheme="minorHAnsi" w:hAnsiTheme="minorHAnsi" w:cstheme="minorHAnsi"/>
                <w:bCs w:val="0"/>
                <w:iCs/>
                <w:szCs w:val="22"/>
                <w:lang w:val="es-CR"/>
              </w:rPr>
            </w:pPr>
          </w:p>
        </w:tc>
        <w:tc>
          <w:tcPr>
            <w:tcW w:w="3261" w:type="dxa"/>
          </w:tcPr>
          <w:p w14:paraId="70B305E6" w14:textId="2453D8E0" w:rsidR="006853EC" w:rsidRDefault="0012102A" w:rsidP="00D946E7">
            <w:pPr>
              <w:pStyle w:val="Textoindependiente3"/>
              <w:spacing w:line="460" w:lineRule="exact"/>
              <w:rPr>
                <w:rFonts w:asciiTheme="minorHAnsi" w:hAnsiTheme="minorHAnsi" w:cstheme="minorHAnsi"/>
                <w:bCs w:val="0"/>
                <w:iCs/>
                <w:szCs w:val="22"/>
                <w:lang w:val="es-CR"/>
              </w:rPr>
            </w:pPr>
            <w:r>
              <w:rPr>
                <w:rFonts w:asciiTheme="minorHAnsi" w:hAnsiTheme="minorHAnsi" w:cstheme="minorHAnsi"/>
                <w:bCs w:val="0"/>
                <w:iCs/>
                <w:szCs w:val="22"/>
                <w:lang w:val="es-CR"/>
              </w:rPr>
              <w:t>Expedientes de rendición de cuentas (EXPRENCUE)</w:t>
            </w:r>
          </w:p>
        </w:tc>
      </w:tr>
      <w:tr w:rsidR="006853EC" w14:paraId="679D4763" w14:textId="77777777" w:rsidTr="006853EC">
        <w:tc>
          <w:tcPr>
            <w:tcW w:w="3260" w:type="dxa"/>
          </w:tcPr>
          <w:p w14:paraId="67412404" w14:textId="158CA36D" w:rsidR="006853EC" w:rsidRDefault="00337DD5" w:rsidP="00D946E7">
            <w:pPr>
              <w:pStyle w:val="Textoindependiente3"/>
              <w:spacing w:line="460" w:lineRule="exact"/>
              <w:rPr>
                <w:rFonts w:asciiTheme="minorHAnsi" w:hAnsiTheme="minorHAnsi" w:cstheme="minorHAnsi"/>
                <w:bCs w:val="0"/>
                <w:iCs/>
                <w:szCs w:val="22"/>
                <w:lang w:val="es-CR"/>
              </w:rPr>
            </w:pPr>
            <w:r>
              <w:rPr>
                <w:rFonts w:asciiTheme="minorHAnsi" w:hAnsiTheme="minorHAnsi" w:cstheme="minorHAnsi"/>
                <w:bCs w:val="0"/>
                <w:iCs/>
                <w:szCs w:val="22"/>
                <w:lang w:val="es-CR"/>
              </w:rPr>
              <w:t>Ministerio de Pesca y Acuicultura (MPA)</w:t>
            </w:r>
          </w:p>
        </w:tc>
        <w:tc>
          <w:tcPr>
            <w:tcW w:w="3260" w:type="dxa"/>
          </w:tcPr>
          <w:p w14:paraId="490FAB2F" w14:textId="77777777" w:rsidR="006853EC" w:rsidRDefault="006853EC" w:rsidP="00D946E7">
            <w:pPr>
              <w:pStyle w:val="Textoindependiente3"/>
              <w:spacing w:line="460" w:lineRule="exact"/>
              <w:rPr>
                <w:rFonts w:asciiTheme="minorHAnsi" w:hAnsiTheme="minorHAnsi" w:cstheme="minorHAnsi"/>
                <w:bCs w:val="0"/>
                <w:iCs/>
                <w:szCs w:val="22"/>
                <w:lang w:val="es-CR"/>
              </w:rPr>
            </w:pPr>
          </w:p>
        </w:tc>
        <w:tc>
          <w:tcPr>
            <w:tcW w:w="3261" w:type="dxa"/>
          </w:tcPr>
          <w:p w14:paraId="7926FBF8" w14:textId="77777777" w:rsidR="006853EC" w:rsidRDefault="006853EC" w:rsidP="00D946E7">
            <w:pPr>
              <w:pStyle w:val="Textoindependiente3"/>
              <w:spacing w:line="460" w:lineRule="exact"/>
              <w:rPr>
                <w:rFonts w:asciiTheme="minorHAnsi" w:hAnsiTheme="minorHAnsi" w:cstheme="minorHAnsi"/>
                <w:bCs w:val="0"/>
                <w:iCs/>
                <w:szCs w:val="22"/>
                <w:lang w:val="es-CR"/>
              </w:rPr>
            </w:pPr>
          </w:p>
        </w:tc>
      </w:tr>
      <w:tr w:rsidR="00337DD5" w14:paraId="1F9BAC83" w14:textId="77777777" w:rsidTr="006853EC">
        <w:tc>
          <w:tcPr>
            <w:tcW w:w="3260" w:type="dxa"/>
          </w:tcPr>
          <w:p w14:paraId="56A8C220" w14:textId="77777777" w:rsidR="00337DD5" w:rsidRDefault="00337DD5" w:rsidP="00D946E7">
            <w:pPr>
              <w:pStyle w:val="Textoindependiente3"/>
              <w:spacing w:line="460" w:lineRule="exact"/>
              <w:rPr>
                <w:rFonts w:asciiTheme="minorHAnsi" w:hAnsiTheme="minorHAnsi" w:cstheme="minorHAnsi"/>
                <w:bCs w:val="0"/>
                <w:iCs/>
                <w:szCs w:val="22"/>
                <w:lang w:val="es-CR"/>
              </w:rPr>
            </w:pPr>
          </w:p>
        </w:tc>
        <w:tc>
          <w:tcPr>
            <w:tcW w:w="3260" w:type="dxa"/>
          </w:tcPr>
          <w:p w14:paraId="232C3ABD" w14:textId="4DE00602" w:rsidR="00337DD5" w:rsidRDefault="00337DD5" w:rsidP="00337DD5">
            <w:pPr>
              <w:pStyle w:val="Textoindependiente3"/>
              <w:spacing w:line="460" w:lineRule="exact"/>
              <w:jc w:val="center"/>
              <w:rPr>
                <w:rFonts w:asciiTheme="minorHAnsi" w:hAnsiTheme="minorHAnsi" w:cstheme="minorHAnsi"/>
                <w:bCs w:val="0"/>
                <w:iCs/>
                <w:szCs w:val="22"/>
                <w:lang w:val="es-CR"/>
              </w:rPr>
            </w:pPr>
            <w:r>
              <w:rPr>
                <w:rFonts w:asciiTheme="minorHAnsi" w:hAnsiTheme="minorHAnsi" w:cstheme="minorHAnsi"/>
                <w:bCs w:val="0"/>
                <w:iCs/>
                <w:szCs w:val="22"/>
                <w:lang w:val="es-CR"/>
              </w:rPr>
              <w:t>Despacho del Ministro (DM)</w:t>
            </w:r>
          </w:p>
        </w:tc>
        <w:tc>
          <w:tcPr>
            <w:tcW w:w="3261" w:type="dxa"/>
          </w:tcPr>
          <w:p w14:paraId="72D63AD3" w14:textId="77777777" w:rsidR="00337DD5" w:rsidRDefault="00337DD5" w:rsidP="00D946E7">
            <w:pPr>
              <w:pStyle w:val="Textoindependiente3"/>
              <w:spacing w:line="460" w:lineRule="exact"/>
              <w:rPr>
                <w:rFonts w:asciiTheme="minorHAnsi" w:hAnsiTheme="minorHAnsi" w:cstheme="minorHAnsi"/>
                <w:bCs w:val="0"/>
                <w:iCs/>
                <w:szCs w:val="22"/>
                <w:lang w:val="es-CR"/>
              </w:rPr>
            </w:pPr>
          </w:p>
        </w:tc>
      </w:tr>
      <w:tr w:rsidR="006853EC" w14:paraId="460EB88F" w14:textId="77777777" w:rsidTr="006853EC">
        <w:tc>
          <w:tcPr>
            <w:tcW w:w="3260" w:type="dxa"/>
          </w:tcPr>
          <w:p w14:paraId="17C88931" w14:textId="77777777" w:rsidR="006853EC" w:rsidRDefault="006853EC" w:rsidP="00D946E7">
            <w:pPr>
              <w:pStyle w:val="Textoindependiente3"/>
              <w:spacing w:line="460" w:lineRule="exact"/>
              <w:rPr>
                <w:rFonts w:asciiTheme="minorHAnsi" w:hAnsiTheme="minorHAnsi" w:cstheme="minorHAnsi"/>
                <w:bCs w:val="0"/>
                <w:iCs/>
                <w:szCs w:val="22"/>
                <w:lang w:val="es-CR"/>
              </w:rPr>
            </w:pPr>
          </w:p>
        </w:tc>
        <w:tc>
          <w:tcPr>
            <w:tcW w:w="3260" w:type="dxa"/>
          </w:tcPr>
          <w:p w14:paraId="0343E9AE" w14:textId="77777777" w:rsidR="006853EC" w:rsidRDefault="006853EC" w:rsidP="00D946E7">
            <w:pPr>
              <w:pStyle w:val="Textoindependiente3"/>
              <w:spacing w:line="460" w:lineRule="exact"/>
              <w:rPr>
                <w:rFonts w:asciiTheme="minorHAnsi" w:hAnsiTheme="minorHAnsi" w:cstheme="minorHAnsi"/>
                <w:bCs w:val="0"/>
                <w:iCs/>
                <w:szCs w:val="22"/>
                <w:lang w:val="es-CR"/>
              </w:rPr>
            </w:pPr>
          </w:p>
        </w:tc>
        <w:tc>
          <w:tcPr>
            <w:tcW w:w="3261" w:type="dxa"/>
          </w:tcPr>
          <w:p w14:paraId="5F68799F" w14:textId="47AFD18F" w:rsidR="006853EC" w:rsidRDefault="00337DD5" w:rsidP="000B7EDD">
            <w:pPr>
              <w:pStyle w:val="Textoindependiente3"/>
              <w:spacing w:line="460" w:lineRule="exact"/>
              <w:rPr>
                <w:rFonts w:asciiTheme="minorHAnsi" w:hAnsiTheme="minorHAnsi" w:cstheme="minorHAnsi"/>
                <w:bCs w:val="0"/>
                <w:iCs/>
                <w:szCs w:val="22"/>
                <w:lang w:val="es-CR"/>
              </w:rPr>
            </w:pPr>
            <w:r>
              <w:rPr>
                <w:rFonts w:asciiTheme="minorHAnsi" w:hAnsiTheme="minorHAnsi" w:cstheme="minorHAnsi"/>
                <w:bCs w:val="0"/>
                <w:iCs/>
                <w:szCs w:val="22"/>
                <w:lang w:val="es-CR"/>
              </w:rPr>
              <w:t>Correspondencia (COR)</w:t>
            </w:r>
          </w:p>
        </w:tc>
      </w:tr>
    </w:tbl>
    <w:p w14:paraId="423EE04D" w14:textId="32EF9680" w:rsidR="00D946E7" w:rsidRDefault="00D946E7" w:rsidP="00D946E7">
      <w:pPr>
        <w:pStyle w:val="Textoindependiente3"/>
        <w:spacing w:line="460" w:lineRule="exact"/>
        <w:rPr>
          <w:rFonts w:asciiTheme="minorHAnsi" w:hAnsiTheme="minorHAnsi" w:cstheme="minorHAnsi"/>
          <w:iCs/>
          <w:szCs w:val="22"/>
        </w:rPr>
      </w:pPr>
      <w:r w:rsidRPr="00D946E7">
        <w:rPr>
          <w:rFonts w:asciiTheme="minorHAnsi" w:hAnsiTheme="minorHAnsi" w:cstheme="minorHAnsi"/>
          <w:b/>
          <w:iCs/>
          <w:szCs w:val="22"/>
        </w:rPr>
        <w:t xml:space="preserve">ARTÍCULO 16. </w:t>
      </w:r>
      <w:r w:rsidRPr="00D946E7">
        <w:rPr>
          <w:rFonts w:asciiTheme="minorHAnsi" w:hAnsiTheme="minorHAnsi" w:cstheme="minorHAnsi"/>
          <w:iCs/>
          <w:szCs w:val="22"/>
        </w:rPr>
        <w:t>Lectura y revisión de la CARTA-DGAN-DAH-OCD-16</w:t>
      </w:r>
      <w:r w:rsidR="00E74948">
        <w:rPr>
          <w:rFonts w:asciiTheme="minorHAnsi" w:hAnsiTheme="minorHAnsi" w:cstheme="minorHAnsi"/>
          <w:iCs/>
          <w:szCs w:val="22"/>
        </w:rPr>
        <w:t>8</w:t>
      </w:r>
      <w:r w:rsidRPr="00D946E7">
        <w:rPr>
          <w:rFonts w:asciiTheme="minorHAnsi" w:hAnsiTheme="minorHAnsi" w:cstheme="minorHAnsi"/>
          <w:iCs/>
          <w:szCs w:val="22"/>
        </w:rPr>
        <w:t xml:space="preserve">-2026 del cuatro de setiembre del dos mil veintiséis, por medio del cual se solicitan acrónimos para el fondo Ministerio de Planificación Nacional y Política Económica, </w:t>
      </w:r>
      <w:proofErr w:type="spellStart"/>
      <w:r w:rsidRPr="00D946E7">
        <w:rPr>
          <w:rFonts w:asciiTheme="minorHAnsi" w:hAnsiTheme="minorHAnsi" w:cstheme="minorHAnsi"/>
          <w:iCs/>
          <w:szCs w:val="22"/>
        </w:rPr>
        <w:t>Mideplan</w:t>
      </w:r>
      <w:proofErr w:type="spellEnd"/>
      <w:r w:rsidRPr="00D946E7">
        <w:rPr>
          <w:rFonts w:asciiTheme="minorHAnsi" w:hAnsiTheme="minorHAnsi" w:cstheme="minorHAnsi"/>
          <w:iCs/>
          <w:szCs w:val="22"/>
        </w:rPr>
        <w:t>.</w:t>
      </w:r>
      <w:r w:rsidR="00E1591F">
        <w:rPr>
          <w:rFonts w:asciiTheme="minorHAnsi" w:hAnsiTheme="minorHAnsi" w:cstheme="minorHAnsi"/>
          <w:iCs/>
          <w:szCs w:val="22"/>
        </w:rPr>
        <w:t xml:space="preserve"> -------------------------------------------------------------------------------------------------------------------</w:t>
      </w:r>
    </w:p>
    <w:p w14:paraId="18FDEDB2" w14:textId="722AA8E9" w:rsidR="00794617" w:rsidRPr="001D54F7" w:rsidRDefault="00794617" w:rsidP="00794617">
      <w:pPr>
        <w:spacing w:after="0" w:line="460" w:lineRule="exact"/>
        <w:jc w:val="both"/>
        <w:rPr>
          <w:rStyle w:val="normaltextrun"/>
          <w:rFonts w:asciiTheme="minorHAnsi" w:hAnsiTheme="minorHAnsi" w:cstheme="minorHAnsi"/>
          <w:shd w:val="clear" w:color="auto" w:fill="FFFFFF"/>
        </w:rPr>
      </w:pPr>
      <w:r w:rsidRPr="00304AB4">
        <w:rPr>
          <w:rFonts w:asciiTheme="minorHAnsi" w:eastAsia="Times New Roman" w:hAnsiTheme="minorHAnsi" w:cstheme="minorHAnsi"/>
          <w:b/>
          <w:bCs/>
          <w:lang w:val="es-ES" w:eastAsia="es-CR"/>
        </w:rPr>
        <w:t>ACUERDO 1</w:t>
      </w:r>
      <w:r>
        <w:rPr>
          <w:rFonts w:asciiTheme="minorHAnsi" w:eastAsia="Times New Roman" w:hAnsiTheme="minorHAnsi" w:cstheme="minorHAnsi"/>
          <w:b/>
          <w:bCs/>
          <w:lang w:val="es-ES" w:eastAsia="es-CR"/>
        </w:rPr>
        <w:t>6.</w:t>
      </w:r>
      <w:r w:rsidRPr="00304AB4">
        <w:rPr>
          <w:rFonts w:asciiTheme="minorHAnsi" w:eastAsia="Times New Roman" w:hAnsiTheme="minorHAnsi" w:cstheme="minorHAnsi"/>
          <w:b/>
          <w:bCs/>
          <w:lang w:val="es-ES" w:eastAsia="es-CR"/>
        </w:rPr>
        <w:t xml:space="preserve"> </w:t>
      </w:r>
      <w:r w:rsidRPr="00304AB4">
        <w:rPr>
          <w:rStyle w:val="normaltextrun"/>
          <w:rFonts w:asciiTheme="minorHAnsi" w:hAnsiTheme="minorHAnsi" w:cstheme="minorHAnsi"/>
          <w:shd w:val="clear" w:color="auto" w:fill="FFFFFF"/>
        </w:rPr>
        <w:t xml:space="preserve">Aprobar y comunicar los acrónimos </w:t>
      </w:r>
      <w:r w:rsidRPr="00304AB4">
        <w:rPr>
          <w:rFonts w:asciiTheme="minorHAnsi" w:hAnsiTheme="minorHAnsi" w:cstheme="minorHAnsi"/>
          <w:bCs/>
          <w:iCs/>
        </w:rPr>
        <w:t xml:space="preserve">para </w:t>
      </w:r>
      <w:r w:rsidRPr="00304AB4">
        <w:rPr>
          <w:rFonts w:asciiTheme="minorHAnsi" w:hAnsiTheme="minorHAnsi" w:cstheme="minorHAnsi"/>
          <w:bCs/>
        </w:rPr>
        <w:t xml:space="preserve">el fondo </w:t>
      </w:r>
      <w:r w:rsidRPr="00D946E7">
        <w:rPr>
          <w:rFonts w:asciiTheme="minorHAnsi" w:hAnsiTheme="minorHAnsi" w:cstheme="minorHAnsi"/>
          <w:iCs/>
        </w:rPr>
        <w:t xml:space="preserve">Ministerio de Planificación Nacional y Política Económica, </w:t>
      </w:r>
      <w:proofErr w:type="spellStart"/>
      <w:r w:rsidRPr="00D946E7">
        <w:rPr>
          <w:rFonts w:asciiTheme="minorHAnsi" w:hAnsiTheme="minorHAnsi" w:cstheme="minorHAnsi"/>
          <w:iCs/>
        </w:rPr>
        <w:t>Mideplan</w:t>
      </w:r>
      <w:proofErr w:type="spellEnd"/>
      <w:r>
        <w:rPr>
          <w:rFonts w:asciiTheme="minorHAnsi" w:hAnsiTheme="minorHAnsi" w:cstheme="minorHAnsi"/>
          <w:iCs/>
        </w:rPr>
        <w:t>,</w:t>
      </w:r>
      <w:r w:rsidRPr="00304AB4">
        <w:rPr>
          <w:rStyle w:val="normaltextrun"/>
          <w:rFonts w:asciiTheme="minorHAnsi" w:hAnsiTheme="minorHAnsi" w:cstheme="minorHAnsi"/>
          <w:shd w:val="clear" w:color="auto" w:fill="FFFFFF"/>
        </w:rPr>
        <w:t xml:space="preserve"> según solicitud presentada por medio de </w:t>
      </w:r>
      <w:r w:rsidRPr="00304AB4">
        <w:rPr>
          <w:rFonts w:asciiTheme="minorHAnsi" w:hAnsiTheme="minorHAnsi" w:cstheme="minorHAnsi"/>
          <w:iCs/>
        </w:rPr>
        <w:t xml:space="preserve">la </w:t>
      </w:r>
      <w:r w:rsidRPr="00D946E7">
        <w:rPr>
          <w:rFonts w:asciiTheme="minorHAnsi" w:hAnsiTheme="minorHAnsi" w:cstheme="minorHAnsi"/>
          <w:iCs/>
        </w:rPr>
        <w:t>CARTA-DGAN-DAH-OCD-16</w:t>
      </w:r>
      <w:r>
        <w:rPr>
          <w:rFonts w:asciiTheme="minorHAnsi" w:hAnsiTheme="minorHAnsi" w:cstheme="minorHAnsi"/>
          <w:iCs/>
        </w:rPr>
        <w:t>8</w:t>
      </w:r>
      <w:r w:rsidRPr="00D946E7">
        <w:rPr>
          <w:rFonts w:asciiTheme="minorHAnsi" w:hAnsiTheme="minorHAnsi" w:cstheme="minorHAnsi"/>
          <w:iCs/>
        </w:rPr>
        <w:t>-2026 del cuatro de setiembre del dos mil veintiséis</w:t>
      </w:r>
      <w:r w:rsidRPr="00304AB4">
        <w:rPr>
          <w:rFonts w:asciiTheme="minorHAnsi" w:hAnsiTheme="minorHAnsi" w:cstheme="minorHAnsi"/>
          <w:bCs/>
          <w:iCs/>
        </w:rPr>
        <w:t xml:space="preserve">, suscrita por </w:t>
      </w:r>
      <w:r>
        <w:rPr>
          <w:rFonts w:asciiTheme="minorHAnsi" w:hAnsiTheme="minorHAnsi" w:cstheme="minorHAnsi"/>
          <w:bCs/>
          <w:iCs/>
        </w:rPr>
        <w:t>la señora Evelyn Valerín Alvarado, profesional</w:t>
      </w:r>
      <w:r w:rsidRPr="00304AB4">
        <w:rPr>
          <w:rStyle w:val="normaltextrun"/>
          <w:rFonts w:asciiTheme="minorHAnsi" w:hAnsiTheme="minorHAnsi" w:cstheme="minorHAnsi"/>
          <w:shd w:val="clear" w:color="auto" w:fill="FFFFFF"/>
        </w:rPr>
        <w:t xml:space="preserve"> de la Unidad de Organización y Control de Documentos del Departamento de Archivo Histórico, quedando de la siguiente manera. </w:t>
      </w:r>
      <w:r w:rsidRPr="00304AB4">
        <w:rPr>
          <w:rStyle w:val="normaltextrun"/>
          <w:rFonts w:asciiTheme="minorHAnsi" w:hAnsiTheme="minorHAnsi" w:cstheme="minorHAnsi"/>
          <w:b/>
          <w:bCs/>
          <w:shd w:val="clear" w:color="auto" w:fill="FFFFFF"/>
        </w:rPr>
        <w:t xml:space="preserve">ACUERDO FIRME. </w:t>
      </w:r>
      <w:r w:rsidRPr="001D54F7">
        <w:rPr>
          <w:rStyle w:val="normaltextrun"/>
          <w:rFonts w:asciiTheme="minorHAnsi" w:hAnsiTheme="minorHAnsi" w:cstheme="minorHAnsi"/>
          <w:shd w:val="clear" w:color="auto" w:fill="FFFFFF"/>
        </w:rPr>
        <w:t>------------------------------------------------------------------------------------------------</w:t>
      </w:r>
    </w:p>
    <w:p w14:paraId="19BD8F94" w14:textId="77777777" w:rsidR="00B40AA2" w:rsidRPr="00304AB4" w:rsidRDefault="00B40AA2" w:rsidP="00B40AA2">
      <w:pPr>
        <w:spacing w:after="0" w:line="460" w:lineRule="exact"/>
        <w:jc w:val="center"/>
        <w:rPr>
          <w:rStyle w:val="normaltextrun"/>
          <w:rFonts w:asciiTheme="minorHAnsi" w:hAnsiTheme="minorHAnsi" w:cstheme="minorHAnsi"/>
          <w:b/>
          <w:bCs/>
          <w:shd w:val="clear" w:color="auto" w:fill="FFFFFF"/>
        </w:rPr>
      </w:pPr>
      <w:r w:rsidRPr="00D946E7">
        <w:rPr>
          <w:rFonts w:asciiTheme="minorHAnsi" w:hAnsiTheme="minorHAnsi" w:cstheme="minorHAnsi"/>
          <w:b/>
        </w:rPr>
        <w:t>CUADRO DE CLASIFICACIÓN DEL ARCHIVO HISTÓRICO</w:t>
      </w:r>
    </w:p>
    <w:tbl>
      <w:tblPr>
        <w:tblStyle w:val="Tablaconcuadrcula"/>
        <w:tblW w:w="0" w:type="auto"/>
        <w:jc w:val="center"/>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000" w:firstRow="0" w:lastRow="0" w:firstColumn="0" w:lastColumn="0" w:noHBand="0" w:noVBand="0"/>
      </w:tblPr>
      <w:tblGrid>
        <w:gridCol w:w="2260"/>
        <w:gridCol w:w="1804"/>
        <w:gridCol w:w="2165"/>
        <w:gridCol w:w="2593"/>
      </w:tblGrid>
      <w:tr w:rsidR="008335D9" w:rsidRPr="002B3FDC" w14:paraId="0819EAFE" w14:textId="77777777" w:rsidTr="00F11225">
        <w:trPr>
          <w:trHeight w:val="285"/>
          <w:tblHeader/>
          <w:jc w:val="center"/>
        </w:trPr>
        <w:tc>
          <w:tcPr>
            <w:tcW w:w="8822" w:type="dxa"/>
            <w:gridSpan w:val="4"/>
            <w:tcBorders>
              <w:top w:val="single" w:sz="6" w:space="0" w:color="auto"/>
              <w:left w:val="single" w:sz="6" w:space="0" w:color="auto"/>
              <w:bottom w:val="single" w:sz="6" w:space="0" w:color="auto"/>
              <w:right w:val="single" w:sz="6" w:space="0" w:color="auto"/>
            </w:tcBorders>
            <w:tcMar>
              <w:left w:w="90" w:type="dxa"/>
              <w:right w:w="90" w:type="dxa"/>
            </w:tcMar>
          </w:tcPr>
          <w:p w14:paraId="47A10A6E" w14:textId="3F700BBD" w:rsidR="008335D9" w:rsidRPr="002B3FDC" w:rsidRDefault="008335D9" w:rsidP="00D92546">
            <w:pPr>
              <w:jc w:val="center"/>
              <w:rPr>
                <w:rFonts w:asciiTheme="minorHAnsi" w:hAnsiTheme="minorHAnsi" w:cstheme="minorHAnsi"/>
                <w:b/>
                <w:bCs/>
              </w:rPr>
            </w:pPr>
            <w:r>
              <w:rPr>
                <w:rFonts w:asciiTheme="minorHAnsi" w:hAnsiTheme="minorHAnsi" w:cstheme="minorHAnsi"/>
                <w:b/>
                <w:iCs/>
              </w:rPr>
              <w:t>PODER EJECUTIVO</w:t>
            </w:r>
          </w:p>
        </w:tc>
      </w:tr>
      <w:tr w:rsidR="00C1347B" w:rsidRPr="002B3FDC" w14:paraId="79263181" w14:textId="77777777" w:rsidTr="0004758D">
        <w:trPr>
          <w:trHeight w:val="285"/>
          <w:tblHeader/>
          <w:jc w:val="center"/>
        </w:trPr>
        <w:tc>
          <w:tcPr>
            <w:tcW w:w="2260" w:type="dxa"/>
            <w:tcBorders>
              <w:top w:val="single" w:sz="6" w:space="0" w:color="auto"/>
              <w:left w:val="single" w:sz="6" w:space="0" w:color="auto"/>
              <w:bottom w:val="single" w:sz="6" w:space="0" w:color="auto"/>
              <w:right w:val="single" w:sz="6" w:space="0" w:color="auto"/>
            </w:tcBorders>
            <w:tcMar>
              <w:left w:w="90" w:type="dxa"/>
              <w:right w:w="90" w:type="dxa"/>
            </w:tcMar>
          </w:tcPr>
          <w:p w14:paraId="12E097DA" w14:textId="77777777" w:rsidR="00C1347B" w:rsidRPr="002B3FDC" w:rsidRDefault="00C1347B" w:rsidP="00D92546">
            <w:pPr>
              <w:jc w:val="center"/>
              <w:rPr>
                <w:rFonts w:asciiTheme="minorHAnsi" w:hAnsiTheme="minorHAnsi" w:cstheme="minorHAnsi"/>
              </w:rPr>
            </w:pPr>
            <w:r w:rsidRPr="002B3FDC">
              <w:rPr>
                <w:rFonts w:asciiTheme="minorHAnsi" w:hAnsiTheme="minorHAnsi" w:cstheme="minorHAnsi"/>
                <w:b/>
                <w:bCs/>
              </w:rPr>
              <w:t>FONDO NIVEL I</w:t>
            </w:r>
          </w:p>
        </w:tc>
        <w:tc>
          <w:tcPr>
            <w:tcW w:w="1804" w:type="dxa"/>
            <w:tcBorders>
              <w:top w:val="single" w:sz="6" w:space="0" w:color="auto"/>
              <w:left w:val="single" w:sz="6" w:space="0" w:color="auto"/>
              <w:bottom w:val="single" w:sz="6" w:space="0" w:color="auto"/>
              <w:right w:val="single" w:sz="6" w:space="0" w:color="auto"/>
            </w:tcBorders>
            <w:tcMar>
              <w:left w:w="90" w:type="dxa"/>
              <w:right w:w="90" w:type="dxa"/>
            </w:tcMar>
          </w:tcPr>
          <w:p w14:paraId="4D2E535F" w14:textId="77777777" w:rsidR="00C1347B" w:rsidRPr="002B3FDC" w:rsidRDefault="00C1347B" w:rsidP="00D92546">
            <w:pPr>
              <w:jc w:val="center"/>
              <w:rPr>
                <w:rFonts w:asciiTheme="minorHAnsi" w:hAnsiTheme="minorHAnsi" w:cstheme="minorHAnsi"/>
              </w:rPr>
            </w:pPr>
            <w:r w:rsidRPr="002B3FDC">
              <w:rPr>
                <w:rFonts w:asciiTheme="minorHAnsi" w:hAnsiTheme="minorHAnsi" w:cstheme="minorHAnsi"/>
                <w:b/>
                <w:bCs/>
              </w:rPr>
              <w:t>SUBFONDO I</w:t>
            </w:r>
          </w:p>
        </w:tc>
        <w:tc>
          <w:tcPr>
            <w:tcW w:w="2165" w:type="dxa"/>
            <w:tcBorders>
              <w:top w:val="single" w:sz="6" w:space="0" w:color="auto"/>
              <w:left w:val="single" w:sz="6" w:space="0" w:color="auto"/>
              <w:bottom w:val="single" w:sz="6" w:space="0" w:color="auto"/>
              <w:right w:val="single" w:sz="6" w:space="0" w:color="auto"/>
            </w:tcBorders>
            <w:tcMar>
              <w:left w:w="90" w:type="dxa"/>
              <w:right w:w="90" w:type="dxa"/>
            </w:tcMar>
          </w:tcPr>
          <w:p w14:paraId="054140CD" w14:textId="77777777" w:rsidR="00C1347B" w:rsidRPr="002B3FDC" w:rsidRDefault="00C1347B" w:rsidP="00D92546">
            <w:pPr>
              <w:jc w:val="center"/>
              <w:rPr>
                <w:rFonts w:asciiTheme="minorHAnsi" w:hAnsiTheme="minorHAnsi" w:cstheme="minorHAnsi"/>
              </w:rPr>
            </w:pPr>
            <w:r w:rsidRPr="002B3FDC">
              <w:rPr>
                <w:rFonts w:asciiTheme="minorHAnsi" w:hAnsiTheme="minorHAnsi" w:cstheme="minorHAnsi"/>
                <w:b/>
                <w:bCs/>
              </w:rPr>
              <w:t>SUBFONDO II</w:t>
            </w:r>
          </w:p>
        </w:tc>
        <w:tc>
          <w:tcPr>
            <w:tcW w:w="2593" w:type="dxa"/>
            <w:tcBorders>
              <w:top w:val="single" w:sz="6" w:space="0" w:color="auto"/>
              <w:left w:val="single" w:sz="6" w:space="0" w:color="auto"/>
              <w:bottom w:val="single" w:sz="6" w:space="0" w:color="auto"/>
              <w:right w:val="single" w:sz="6" w:space="0" w:color="auto"/>
            </w:tcBorders>
            <w:tcMar>
              <w:left w:w="90" w:type="dxa"/>
              <w:right w:w="90" w:type="dxa"/>
            </w:tcMar>
          </w:tcPr>
          <w:p w14:paraId="335FB16B" w14:textId="77777777" w:rsidR="00C1347B" w:rsidRPr="002B3FDC" w:rsidRDefault="00C1347B" w:rsidP="00D92546">
            <w:pPr>
              <w:jc w:val="center"/>
              <w:rPr>
                <w:rFonts w:asciiTheme="minorHAnsi" w:hAnsiTheme="minorHAnsi" w:cstheme="minorHAnsi"/>
              </w:rPr>
            </w:pPr>
            <w:r w:rsidRPr="002B3FDC">
              <w:rPr>
                <w:rFonts w:asciiTheme="minorHAnsi" w:hAnsiTheme="minorHAnsi" w:cstheme="minorHAnsi"/>
                <w:b/>
                <w:bCs/>
              </w:rPr>
              <w:t>SERIE</w:t>
            </w:r>
          </w:p>
        </w:tc>
      </w:tr>
      <w:tr w:rsidR="00C1347B" w:rsidRPr="002B3FDC" w14:paraId="04A2AEA9" w14:textId="77777777" w:rsidTr="00C1347B">
        <w:trPr>
          <w:trHeight w:val="285"/>
          <w:jc w:val="center"/>
        </w:trPr>
        <w:tc>
          <w:tcPr>
            <w:tcW w:w="2260" w:type="dxa"/>
            <w:tcBorders>
              <w:top w:val="single" w:sz="6" w:space="0" w:color="auto"/>
              <w:left w:val="single" w:sz="6" w:space="0" w:color="auto"/>
              <w:bottom w:val="single" w:sz="6" w:space="0" w:color="auto"/>
              <w:right w:val="single" w:sz="6" w:space="0" w:color="auto"/>
            </w:tcBorders>
            <w:tcMar>
              <w:left w:w="90" w:type="dxa"/>
              <w:right w:w="90" w:type="dxa"/>
            </w:tcMar>
          </w:tcPr>
          <w:p w14:paraId="494627AF" w14:textId="77777777" w:rsidR="00C1347B" w:rsidRPr="002B3FDC" w:rsidRDefault="00C1347B" w:rsidP="00D92546">
            <w:pPr>
              <w:rPr>
                <w:rFonts w:asciiTheme="minorHAnsi" w:hAnsiTheme="minorHAnsi" w:cstheme="minorHAnsi"/>
              </w:rPr>
            </w:pPr>
            <w:r w:rsidRPr="002B3FDC">
              <w:rPr>
                <w:rFonts w:asciiTheme="minorHAnsi" w:hAnsiTheme="minorHAnsi" w:cstheme="minorHAnsi"/>
                <w:color w:val="000000" w:themeColor="text1"/>
                <w:lang w:val="es-ES"/>
              </w:rPr>
              <w:t>Ministerio de Planificación Nacional y Política Económica (</w:t>
            </w:r>
            <w:proofErr w:type="spellStart"/>
            <w:r w:rsidRPr="002B3FDC">
              <w:rPr>
                <w:rFonts w:asciiTheme="minorHAnsi" w:hAnsiTheme="minorHAnsi" w:cstheme="minorHAnsi"/>
                <w:color w:val="000000" w:themeColor="text1"/>
                <w:lang w:val="es-ES"/>
              </w:rPr>
              <w:t>Mideplan</w:t>
            </w:r>
            <w:proofErr w:type="spellEnd"/>
            <w:r w:rsidRPr="002B3FDC">
              <w:rPr>
                <w:rFonts w:asciiTheme="minorHAnsi" w:hAnsiTheme="minorHAnsi" w:cstheme="minorHAnsi"/>
                <w:color w:val="000000" w:themeColor="text1"/>
                <w:lang w:val="es-ES"/>
              </w:rPr>
              <w:t>)</w:t>
            </w:r>
          </w:p>
        </w:tc>
        <w:tc>
          <w:tcPr>
            <w:tcW w:w="1804" w:type="dxa"/>
            <w:tcBorders>
              <w:top w:val="single" w:sz="6" w:space="0" w:color="auto"/>
              <w:left w:val="single" w:sz="6" w:space="0" w:color="auto"/>
              <w:bottom w:val="single" w:sz="6" w:space="0" w:color="auto"/>
              <w:right w:val="single" w:sz="6" w:space="0" w:color="auto"/>
            </w:tcBorders>
            <w:tcMar>
              <w:left w:w="90" w:type="dxa"/>
              <w:right w:w="90" w:type="dxa"/>
            </w:tcMar>
          </w:tcPr>
          <w:p w14:paraId="236D4E4D" w14:textId="5BCA8C11" w:rsidR="00C1347B" w:rsidRPr="002B3FDC" w:rsidRDefault="00C1347B" w:rsidP="00D92546">
            <w:pPr>
              <w:rPr>
                <w:rFonts w:asciiTheme="minorHAnsi" w:hAnsiTheme="minorHAnsi" w:cstheme="minorHAnsi"/>
                <w:b/>
                <w:bCs/>
              </w:rPr>
            </w:pPr>
          </w:p>
        </w:tc>
        <w:tc>
          <w:tcPr>
            <w:tcW w:w="2165" w:type="dxa"/>
            <w:tcBorders>
              <w:top w:val="single" w:sz="6" w:space="0" w:color="auto"/>
              <w:left w:val="single" w:sz="6" w:space="0" w:color="auto"/>
              <w:bottom w:val="single" w:sz="6" w:space="0" w:color="auto"/>
              <w:right w:val="single" w:sz="6" w:space="0" w:color="auto"/>
            </w:tcBorders>
            <w:tcMar>
              <w:left w:w="90" w:type="dxa"/>
              <w:right w:w="90" w:type="dxa"/>
            </w:tcMar>
          </w:tcPr>
          <w:p w14:paraId="33619EC3" w14:textId="77777777" w:rsidR="00C1347B" w:rsidRPr="002B3FDC" w:rsidRDefault="00C1347B" w:rsidP="00D92546">
            <w:pPr>
              <w:rPr>
                <w:rFonts w:asciiTheme="minorHAnsi" w:hAnsiTheme="minorHAnsi" w:cstheme="minorHAnsi"/>
              </w:rPr>
            </w:pPr>
          </w:p>
        </w:tc>
        <w:tc>
          <w:tcPr>
            <w:tcW w:w="2593" w:type="dxa"/>
            <w:tcBorders>
              <w:top w:val="single" w:sz="6" w:space="0" w:color="auto"/>
              <w:left w:val="single" w:sz="6" w:space="0" w:color="auto"/>
              <w:bottom w:val="single" w:sz="6" w:space="0" w:color="auto"/>
              <w:right w:val="single" w:sz="6" w:space="0" w:color="auto"/>
            </w:tcBorders>
            <w:tcMar>
              <w:left w:w="90" w:type="dxa"/>
              <w:right w:w="90" w:type="dxa"/>
            </w:tcMar>
          </w:tcPr>
          <w:p w14:paraId="431480EC" w14:textId="7E1B83D3" w:rsidR="00C1347B" w:rsidRPr="002B3FDC" w:rsidRDefault="00C1347B" w:rsidP="00D92546">
            <w:pPr>
              <w:rPr>
                <w:rFonts w:asciiTheme="minorHAnsi" w:hAnsiTheme="minorHAnsi" w:cstheme="minorHAnsi"/>
                <w:b/>
                <w:bCs/>
              </w:rPr>
            </w:pPr>
          </w:p>
        </w:tc>
      </w:tr>
      <w:tr w:rsidR="0004758D" w:rsidRPr="002B3FDC" w14:paraId="0A43F8F8" w14:textId="77777777" w:rsidTr="00C1347B">
        <w:trPr>
          <w:trHeight w:val="285"/>
          <w:jc w:val="center"/>
        </w:trPr>
        <w:tc>
          <w:tcPr>
            <w:tcW w:w="2260" w:type="dxa"/>
            <w:tcBorders>
              <w:top w:val="single" w:sz="6" w:space="0" w:color="auto"/>
              <w:left w:val="single" w:sz="6" w:space="0" w:color="auto"/>
              <w:bottom w:val="single" w:sz="6" w:space="0" w:color="auto"/>
              <w:right w:val="single" w:sz="6" w:space="0" w:color="auto"/>
            </w:tcBorders>
            <w:tcMar>
              <w:left w:w="90" w:type="dxa"/>
              <w:right w:w="90" w:type="dxa"/>
            </w:tcMar>
          </w:tcPr>
          <w:p w14:paraId="2C558ED4" w14:textId="77777777" w:rsidR="0004758D" w:rsidRPr="002B3FDC" w:rsidRDefault="0004758D" w:rsidP="00D92546">
            <w:pPr>
              <w:rPr>
                <w:rFonts w:asciiTheme="minorHAnsi" w:hAnsiTheme="minorHAnsi" w:cstheme="minorHAnsi"/>
                <w:color w:val="000000" w:themeColor="text1"/>
                <w:lang w:val="es-ES"/>
              </w:rPr>
            </w:pPr>
          </w:p>
        </w:tc>
        <w:tc>
          <w:tcPr>
            <w:tcW w:w="1804" w:type="dxa"/>
            <w:tcBorders>
              <w:top w:val="single" w:sz="6" w:space="0" w:color="auto"/>
              <w:left w:val="single" w:sz="6" w:space="0" w:color="auto"/>
              <w:bottom w:val="single" w:sz="6" w:space="0" w:color="auto"/>
              <w:right w:val="single" w:sz="6" w:space="0" w:color="auto"/>
            </w:tcBorders>
            <w:tcMar>
              <w:left w:w="90" w:type="dxa"/>
              <w:right w:w="90" w:type="dxa"/>
            </w:tcMar>
          </w:tcPr>
          <w:p w14:paraId="69551C20" w14:textId="046C5DE4" w:rsidR="0004758D" w:rsidRPr="002B3FDC" w:rsidRDefault="0004758D" w:rsidP="00D92546">
            <w:pPr>
              <w:rPr>
                <w:rFonts w:asciiTheme="minorHAnsi" w:hAnsiTheme="minorHAnsi" w:cstheme="minorHAnsi"/>
                <w:color w:val="000000" w:themeColor="text1"/>
              </w:rPr>
            </w:pPr>
            <w:r w:rsidRPr="002B3FDC">
              <w:rPr>
                <w:rFonts w:asciiTheme="minorHAnsi" w:hAnsiTheme="minorHAnsi" w:cstheme="minorHAnsi"/>
                <w:color w:val="000000" w:themeColor="text1"/>
              </w:rPr>
              <w:t>Dirección Ejecutora de Proyectos (DEJEPROY)</w:t>
            </w:r>
          </w:p>
        </w:tc>
        <w:tc>
          <w:tcPr>
            <w:tcW w:w="2165" w:type="dxa"/>
            <w:tcBorders>
              <w:top w:val="single" w:sz="6" w:space="0" w:color="auto"/>
              <w:left w:val="single" w:sz="6" w:space="0" w:color="auto"/>
              <w:bottom w:val="single" w:sz="6" w:space="0" w:color="auto"/>
              <w:right w:val="single" w:sz="6" w:space="0" w:color="auto"/>
            </w:tcBorders>
            <w:tcMar>
              <w:left w:w="90" w:type="dxa"/>
              <w:right w:w="90" w:type="dxa"/>
            </w:tcMar>
          </w:tcPr>
          <w:p w14:paraId="0124F1EA" w14:textId="77777777" w:rsidR="0004758D" w:rsidRPr="002B3FDC" w:rsidRDefault="0004758D" w:rsidP="00D92546">
            <w:pPr>
              <w:rPr>
                <w:rFonts w:asciiTheme="minorHAnsi" w:hAnsiTheme="minorHAnsi" w:cstheme="minorHAnsi"/>
              </w:rPr>
            </w:pPr>
          </w:p>
        </w:tc>
        <w:tc>
          <w:tcPr>
            <w:tcW w:w="2593" w:type="dxa"/>
            <w:tcBorders>
              <w:top w:val="single" w:sz="6" w:space="0" w:color="auto"/>
              <w:left w:val="single" w:sz="6" w:space="0" w:color="auto"/>
              <w:bottom w:val="single" w:sz="6" w:space="0" w:color="auto"/>
              <w:right w:val="single" w:sz="6" w:space="0" w:color="auto"/>
            </w:tcBorders>
            <w:tcMar>
              <w:left w:w="90" w:type="dxa"/>
              <w:right w:w="90" w:type="dxa"/>
            </w:tcMar>
          </w:tcPr>
          <w:p w14:paraId="01613BE9" w14:textId="77777777" w:rsidR="0004758D" w:rsidRPr="002B3FDC" w:rsidRDefault="0004758D" w:rsidP="00D92546">
            <w:pPr>
              <w:rPr>
                <w:rFonts w:asciiTheme="minorHAnsi" w:hAnsiTheme="minorHAnsi" w:cstheme="minorHAnsi"/>
              </w:rPr>
            </w:pPr>
          </w:p>
        </w:tc>
      </w:tr>
      <w:tr w:rsidR="0004758D" w:rsidRPr="002B3FDC" w14:paraId="76BE117B" w14:textId="77777777" w:rsidTr="00C1347B">
        <w:trPr>
          <w:trHeight w:val="285"/>
          <w:jc w:val="center"/>
        </w:trPr>
        <w:tc>
          <w:tcPr>
            <w:tcW w:w="2260" w:type="dxa"/>
            <w:tcBorders>
              <w:top w:val="single" w:sz="6" w:space="0" w:color="auto"/>
              <w:left w:val="single" w:sz="6" w:space="0" w:color="auto"/>
              <w:bottom w:val="single" w:sz="6" w:space="0" w:color="auto"/>
              <w:right w:val="single" w:sz="6" w:space="0" w:color="auto"/>
            </w:tcBorders>
            <w:tcMar>
              <w:left w:w="90" w:type="dxa"/>
              <w:right w:w="90" w:type="dxa"/>
            </w:tcMar>
          </w:tcPr>
          <w:p w14:paraId="0D613BE8" w14:textId="77777777" w:rsidR="0004758D" w:rsidRPr="002B3FDC" w:rsidRDefault="0004758D" w:rsidP="00D92546">
            <w:pPr>
              <w:rPr>
                <w:rFonts w:asciiTheme="minorHAnsi" w:hAnsiTheme="minorHAnsi" w:cstheme="minorHAnsi"/>
                <w:color w:val="000000" w:themeColor="text1"/>
                <w:lang w:val="es-ES"/>
              </w:rPr>
            </w:pPr>
          </w:p>
        </w:tc>
        <w:tc>
          <w:tcPr>
            <w:tcW w:w="1804" w:type="dxa"/>
            <w:tcBorders>
              <w:top w:val="single" w:sz="6" w:space="0" w:color="auto"/>
              <w:left w:val="single" w:sz="6" w:space="0" w:color="auto"/>
              <w:bottom w:val="single" w:sz="6" w:space="0" w:color="auto"/>
              <w:right w:val="single" w:sz="6" w:space="0" w:color="auto"/>
            </w:tcBorders>
            <w:tcMar>
              <w:left w:w="90" w:type="dxa"/>
              <w:right w:w="90" w:type="dxa"/>
            </w:tcMar>
          </w:tcPr>
          <w:p w14:paraId="6643F418" w14:textId="77777777" w:rsidR="0004758D" w:rsidRPr="002B3FDC" w:rsidRDefault="0004758D" w:rsidP="00D92546">
            <w:pPr>
              <w:rPr>
                <w:rFonts w:asciiTheme="minorHAnsi" w:hAnsiTheme="minorHAnsi" w:cstheme="minorHAnsi"/>
                <w:color w:val="000000" w:themeColor="text1"/>
              </w:rPr>
            </w:pPr>
          </w:p>
        </w:tc>
        <w:tc>
          <w:tcPr>
            <w:tcW w:w="2165" w:type="dxa"/>
            <w:tcBorders>
              <w:top w:val="single" w:sz="6" w:space="0" w:color="auto"/>
              <w:left w:val="single" w:sz="6" w:space="0" w:color="auto"/>
              <w:bottom w:val="single" w:sz="6" w:space="0" w:color="auto"/>
              <w:right w:val="single" w:sz="6" w:space="0" w:color="auto"/>
            </w:tcBorders>
            <w:tcMar>
              <w:left w:w="90" w:type="dxa"/>
              <w:right w:w="90" w:type="dxa"/>
            </w:tcMar>
          </w:tcPr>
          <w:p w14:paraId="57F81B21" w14:textId="77777777" w:rsidR="0004758D" w:rsidRPr="002B3FDC" w:rsidRDefault="0004758D" w:rsidP="00D92546">
            <w:pPr>
              <w:rPr>
                <w:rFonts w:asciiTheme="minorHAnsi" w:hAnsiTheme="minorHAnsi" w:cstheme="minorHAnsi"/>
              </w:rPr>
            </w:pPr>
          </w:p>
        </w:tc>
        <w:tc>
          <w:tcPr>
            <w:tcW w:w="2593" w:type="dxa"/>
            <w:tcBorders>
              <w:top w:val="single" w:sz="6" w:space="0" w:color="auto"/>
              <w:left w:val="single" w:sz="6" w:space="0" w:color="auto"/>
              <w:bottom w:val="single" w:sz="6" w:space="0" w:color="auto"/>
              <w:right w:val="single" w:sz="6" w:space="0" w:color="auto"/>
            </w:tcBorders>
            <w:tcMar>
              <w:left w:w="90" w:type="dxa"/>
              <w:right w:w="90" w:type="dxa"/>
            </w:tcMar>
          </w:tcPr>
          <w:p w14:paraId="643595BB" w14:textId="009D206E" w:rsidR="0004758D" w:rsidRPr="002B3FDC" w:rsidRDefault="0004758D" w:rsidP="00D92546">
            <w:pPr>
              <w:rPr>
                <w:rFonts w:asciiTheme="minorHAnsi" w:hAnsiTheme="minorHAnsi" w:cstheme="minorHAnsi"/>
              </w:rPr>
            </w:pPr>
            <w:r w:rsidRPr="002B3FDC">
              <w:rPr>
                <w:rFonts w:asciiTheme="minorHAnsi" w:hAnsiTheme="minorHAnsi" w:cstheme="minorHAnsi"/>
              </w:rPr>
              <w:t>- Planes Operativos Institucionales (POI)</w:t>
            </w:r>
          </w:p>
        </w:tc>
      </w:tr>
      <w:tr w:rsidR="0004758D" w:rsidRPr="002B3FDC" w14:paraId="230F168B" w14:textId="77777777" w:rsidTr="00C1347B">
        <w:trPr>
          <w:trHeight w:val="285"/>
          <w:jc w:val="center"/>
        </w:trPr>
        <w:tc>
          <w:tcPr>
            <w:tcW w:w="2260" w:type="dxa"/>
            <w:tcBorders>
              <w:top w:val="single" w:sz="6" w:space="0" w:color="auto"/>
              <w:left w:val="single" w:sz="6" w:space="0" w:color="auto"/>
              <w:bottom w:val="single" w:sz="6" w:space="0" w:color="auto"/>
              <w:right w:val="single" w:sz="6" w:space="0" w:color="auto"/>
            </w:tcBorders>
            <w:tcMar>
              <w:left w:w="90" w:type="dxa"/>
              <w:right w:w="90" w:type="dxa"/>
            </w:tcMar>
          </w:tcPr>
          <w:p w14:paraId="74B180C2" w14:textId="77777777" w:rsidR="0004758D" w:rsidRPr="002B3FDC" w:rsidRDefault="0004758D" w:rsidP="0004758D">
            <w:pPr>
              <w:rPr>
                <w:rFonts w:asciiTheme="minorHAnsi" w:hAnsiTheme="minorHAnsi" w:cstheme="minorHAnsi"/>
                <w:color w:val="000000" w:themeColor="text1"/>
                <w:lang w:val="es-ES"/>
              </w:rPr>
            </w:pPr>
          </w:p>
        </w:tc>
        <w:tc>
          <w:tcPr>
            <w:tcW w:w="1804" w:type="dxa"/>
            <w:tcBorders>
              <w:top w:val="single" w:sz="6" w:space="0" w:color="auto"/>
              <w:left w:val="single" w:sz="6" w:space="0" w:color="auto"/>
              <w:bottom w:val="single" w:sz="6" w:space="0" w:color="auto"/>
              <w:right w:val="single" w:sz="6" w:space="0" w:color="auto"/>
            </w:tcBorders>
            <w:tcMar>
              <w:left w:w="90" w:type="dxa"/>
              <w:right w:w="90" w:type="dxa"/>
            </w:tcMar>
          </w:tcPr>
          <w:p w14:paraId="58A59407" w14:textId="77777777" w:rsidR="0004758D" w:rsidRPr="002B3FDC" w:rsidRDefault="0004758D" w:rsidP="0004758D">
            <w:pPr>
              <w:rPr>
                <w:rFonts w:asciiTheme="minorHAnsi" w:hAnsiTheme="minorHAnsi" w:cstheme="minorHAnsi"/>
                <w:color w:val="000000" w:themeColor="text1"/>
              </w:rPr>
            </w:pPr>
          </w:p>
        </w:tc>
        <w:tc>
          <w:tcPr>
            <w:tcW w:w="2165" w:type="dxa"/>
            <w:tcBorders>
              <w:top w:val="single" w:sz="6" w:space="0" w:color="auto"/>
              <w:left w:val="single" w:sz="6" w:space="0" w:color="auto"/>
              <w:bottom w:val="single" w:sz="6" w:space="0" w:color="auto"/>
              <w:right w:val="single" w:sz="6" w:space="0" w:color="auto"/>
            </w:tcBorders>
            <w:tcMar>
              <w:left w:w="90" w:type="dxa"/>
              <w:right w:w="90" w:type="dxa"/>
            </w:tcMar>
          </w:tcPr>
          <w:p w14:paraId="632CACA1" w14:textId="5992A1CB" w:rsidR="0004758D" w:rsidRPr="002B3FDC" w:rsidRDefault="0004758D" w:rsidP="0004758D">
            <w:pPr>
              <w:rPr>
                <w:rFonts w:asciiTheme="minorHAnsi" w:hAnsiTheme="minorHAnsi" w:cstheme="minorHAnsi"/>
              </w:rPr>
            </w:pPr>
            <w:r w:rsidRPr="002B3FDC">
              <w:rPr>
                <w:rFonts w:asciiTheme="minorHAnsi" w:hAnsiTheme="minorHAnsi" w:cstheme="minorHAnsi"/>
              </w:rPr>
              <w:t>Fondo Costa Rica – Dinamarca (FCRD)</w:t>
            </w:r>
          </w:p>
        </w:tc>
        <w:tc>
          <w:tcPr>
            <w:tcW w:w="2593" w:type="dxa"/>
            <w:tcBorders>
              <w:top w:val="single" w:sz="6" w:space="0" w:color="auto"/>
              <w:left w:val="single" w:sz="6" w:space="0" w:color="auto"/>
              <w:bottom w:val="single" w:sz="6" w:space="0" w:color="auto"/>
              <w:right w:val="single" w:sz="6" w:space="0" w:color="auto"/>
            </w:tcBorders>
            <w:tcMar>
              <w:left w:w="90" w:type="dxa"/>
              <w:right w:w="90" w:type="dxa"/>
            </w:tcMar>
          </w:tcPr>
          <w:p w14:paraId="43E77F65" w14:textId="77777777" w:rsidR="0004758D" w:rsidRPr="002B3FDC" w:rsidRDefault="0004758D" w:rsidP="0004758D">
            <w:pPr>
              <w:rPr>
                <w:rFonts w:asciiTheme="minorHAnsi" w:hAnsiTheme="minorHAnsi" w:cstheme="minorHAnsi"/>
              </w:rPr>
            </w:pPr>
          </w:p>
        </w:tc>
      </w:tr>
      <w:tr w:rsidR="0004758D" w:rsidRPr="002B3FDC" w14:paraId="74BD9602" w14:textId="77777777" w:rsidTr="00C1347B">
        <w:trPr>
          <w:trHeight w:val="285"/>
          <w:jc w:val="center"/>
        </w:trPr>
        <w:tc>
          <w:tcPr>
            <w:tcW w:w="2260" w:type="dxa"/>
            <w:tcBorders>
              <w:top w:val="single" w:sz="6" w:space="0" w:color="auto"/>
              <w:left w:val="single" w:sz="6" w:space="0" w:color="auto"/>
              <w:bottom w:val="single" w:sz="6" w:space="0" w:color="auto"/>
              <w:right w:val="single" w:sz="6" w:space="0" w:color="auto"/>
            </w:tcBorders>
            <w:tcMar>
              <w:left w:w="90" w:type="dxa"/>
              <w:right w:w="90" w:type="dxa"/>
            </w:tcMar>
          </w:tcPr>
          <w:p w14:paraId="70134376" w14:textId="77777777" w:rsidR="0004758D" w:rsidRPr="002B3FDC" w:rsidRDefault="0004758D" w:rsidP="0004758D">
            <w:pPr>
              <w:rPr>
                <w:rFonts w:asciiTheme="minorHAnsi" w:hAnsiTheme="minorHAnsi" w:cstheme="minorHAnsi"/>
                <w:color w:val="000000" w:themeColor="text1"/>
                <w:lang w:val="es-ES"/>
              </w:rPr>
            </w:pPr>
          </w:p>
        </w:tc>
        <w:tc>
          <w:tcPr>
            <w:tcW w:w="1804" w:type="dxa"/>
            <w:tcBorders>
              <w:top w:val="single" w:sz="6" w:space="0" w:color="auto"/>
              <w:left w:val="single" w:sz="6" w:space="0" w:color="auto"/>
              <w:bottom w:val="single" w:sz="6" w:space="0" w:color="auto"/>
              <w:right w:val="single" w:sz="6" w:space="0" w:color="auto"/>
            </w:tcBorders>
            <w:tcMar>
              <w:left w:w="90" w:type="dxa"/>
              <w:right w:w="90" w:type="dxa"/>
            </w:tcMar>
          </w:tcPr>
          <w:p w14:paraId="2E0FFD4E" w14:textId="77777777" w:rsidR="0004758D" w:rsidRPr="002B3FDC" w:rsidRDefault="0004758D" w:rsidP="0004758D">
            <w:pPr>
              <w:rPr>
                <w:rFonts w:asciiTheme="minorHAnsi" w:hAnsiTheme="minorHAnsi" w:cstheme="minorHAnsi"/>
                <w:color w:val="000000" w:themeColor="text1"/>
              </w:rPr>
            </w:pPr>
          </w:p>
        </w:tc>
        <w:tc>
          <w:tcPr>
            <w:tcW w:w="2165" w:type="dxa"/>
            <w:tcBorders>
              <w:top w:val="single" w:sz="6" w:space="0" w:color="auto"/>
              <w:left w:val="single" w:sz="6" w:space="0" w:color="auto"/>
              <w:bottom w:val="single" w:sz="6" w:space="0" w:color="auto"/>
              <w:right w:val="single" w:sz="6" w:space="0" w:color="auto"/>
            </w:tcBorders>
            <w:tcMar>
              <w:left w:w="90" w:type="dxa"/>
              <w:right w:w="90" w:type="dxa"/>
            </w:tcMar>
          </w:tcPr>
          <w:p w14:paraId="3675617E" w14:textId="7E78285F" w:rsidR="0004758D" w:rsidRPr="002B3FDC" w:rsidRDefault="0004758D" w:rsidP="0004758D">
            <w:pPr>
              <w:rPr>
                <w:rFonts w:asciiTheme="minorHAnsi" w:hAnsiTheme="minorHAnsi" w:cstheme="minorHAnsi"/>
              </w:rPr>
            </w:pPr>
          </w:p>
        </w:tc>
        <w:tc>
          <w:tcPr>
            <w:tcW w:w="2593" w:type="dxa"/>
            <w:tcBorders>
              <w:top w:val="single" w:sz="6" w:space="0" w:color="auto"/>
              <w:left w:val="single" w:sz="6" w:space="0" w:color="auto"/>
              <w:bottom w:val="single" w:sz="6" w:space="0" w:color="auto"/>
              <w:right w:val="single" w:sz="6" w:space="0" w:color="auto"/>
            </w:tcBorders>
            <w:tcMar>
              <w:left w:w="90" w:type="dxa"/>
              <w:right w:w="90" w:type="dxa"/>
            </w:tcMar>
          </w:tcPr>
          <w:p w14:paraId="5029F58A" w14:textId="77777777" w:rsidR="0004758D" w:rsidRPr="002B3FDC" w:rsidRDefault="0004758D" w:rsidP="0004758D">
            <w:pPr>
              <w:rPr>
                <w:rFonts w:asciiTheme="minorHAnsi" w:hAnsiTheme="minorHAnsi" w:cstheme="minorHAnsi"/>
              </w:rPr>
            </w:pPr>
            <w:r w:rsidRPr="002B3FDC">
              <w:rPr>
                <w:rFonts w:asciiTheme="minorHAnsi" w:hAnsiTheme="minorHAnsi" w:cstheme="minorHAnsi"/>
              </w:rPr>
              <w:t>-Libro Diario (LDIA)</w:t>
            </w:r>
          </w:p>
        </w:tc>
      </w:tr>
      <w:tr w:rsidR="0004758D" w:rsidRPr="002B3FDC" w14:paraId="6C554412" w14:textId="77777777" w:rsidTr="00C1347B">
        <w:trPr>
          <w:trHeight w:val="285"/>
          <w:jc w:val="center"/>
        </w:trPr>
        <w:tc>
          <w:tcPr>
            <w:tcW w:w="2260" w:type="dxa"/>
            <w:tcBorders>
              <w:top w:val="single" w:sz="6" w:space="0" w:color="auto"/>
              <w:left w:val="single" w:sz="6" w:space="0" w:color="auto"/>
              <w:bottom w:val="single" w:sz="6" w:space="0" w:color="auto"/>
              <w:right w:val="single" w:sz="6" w:space="0" w:color="auto"/>
            </w:tcBorders>
            <w:tcMar>
              <w:left w:w="90" w:type="dxa"/>
              <w:right w:w="90" w:type="dxa"/>
            </w:tcMar>
          </w:tcPr>
          <w:p w14:paraId="0A89A51E" w14:textId="77777777" w:rsidR="0004758D" w:rsidRPr="002B3FDC" w:rsidRDefault="0004758D" w:rsidP="0004758D">
            <w:pPr>
              <w:rPr>
                <w:rFonts w:asciiTheme="minorHAnsi" w:hAnsiTheme="minorHAnsi" w:cstheme="minorHAnsi"/>
                <w:color w:val="000000" w:themeColor="text1"/>
                <w:lang w:val="es-ES"/>
              </w:rPr>
            </w:pPr>
          </w:p>
        </w:tc>
        <w:tc>
          <w:tcPr>
            <w:tcW w:w="1804" w:type="dxa"/>
            <w:tcBorders>
              <w:top w:val="single" w:sz="6" w:space="0" w:color="auto"/>
              <w:left w:val="single" w:sz="6" w:space="0" w:color="auto"/>
              <w:bottom w:val="single" w:sz="6" w:space="0" w:color="auto"/>
              <w:right w:val="single" w:sz="6" w:space="0" w:color="auto"/>
            </w:tcBorders>
            <w:tcMar>
              <w:left w:w="90" w:type="dxa"/>
              <w:right w:w="90" w:type="dxa"/>
            </w:tcMar>
          </w:tcPr>
          <w:p w14:paraId="5D902C10" w14:textId="77777777" w:rsidR="0004758D" w:rsidRPr="002B3FDC" w:rsidRDefault="0004758D" w:rsidP="0004758D">
            <w:pPr>
              <w:rPr>
                <w:rFonts w:asciiTheme="minorHAnsi" w:hAnsiTheme="minorHAnsi" w:cstheme="minorHAnsi"/>
                <w:color w:val="000000" w:themeColor="text1"/>
              </w:rPr>
            </w:pPr>
          </w:p>
        </w:tc>
        <w:tc>
          <w:tcPr>
            <w:tcW w:w="2165" w:type="dxa"/>
            <w:tcBorders>
              <w:top w:val="single" w:sz="6" w:space="0" w:color="auto"/>
              <w:left w:val="single" w:sz="6" w:space="0" w:color="auto"/>
              <w:bottom w:val="single" w:sz="6" w:space="0" w:color="auto"/>
              <w:right w:val="single" w:sz="6" w:space="0" w:color="auto"/>
            </w:tcBorders>
            <w:tcMar>
              <w:left w:w="90" w:type="dxa"/>
              <w:right w:w="90" w:type="dxa"/>
            </w:tcMar>
          </w:tcPr>
          <w:p w14:paraId="7EF75C8B" w14:textId="6D0BE828" w:rsidR="0004758D" w:rsidRPr="002B3FDC" w:rsidRDefault="0004758D" w:rsidP="0004758D">
            <w:pPr>
              <w:rPr>
                <w:rFonts w:asciiTheme="minorHAnsi" w:hAnsiTheme="minorHAnsi" w:cstheme="minorHAnsi"/>
              </w:rPr>
            </w:pPr>
            <w:r w:rsidRPr="002B3FDC">
              <w:rPr>
                <w:rFonts w:asciiTheme="minorHAnsi" w:hAnsiTheme="minorHAnsi" w:cstheme="minorHAnsi"/>
              </w:rPr>
              <w:t>Programa PL-480 Fondo para proyectos (FPROY)</w:t>
            </w:r>
          </w:p>
        </w:tc>
        <w:tc>
          <w:tcPr>
            <w:tcW w:w="2593" w:type="dxa"/>
            <w:tcBorders>
              <w:top w:val="single" w:sz="6" w:space="0" w:color="auto"/>
              <w:left w:val="single" w:sz="6" w:space="0" w:color="auto"/>
              <w:bottom w:val="single" w:sz="6" w:space="0" w:color="auto"/>
              <w:right w:val="single" w:sz="6" w:space="0" w:color="auto"/>
            </w:tcBorders>
            <w:tcMar>
              <w:left w:w="90" w:type="dxa"/>
              <w:right w:w="90" w:type="dxa"/>
            </w:tcMar>
          </w:tcPr>
          <w:p w14:paraId="72A62E90" w14:textId="77777777" w:rsidR="0004758D" w:rsidRPr="002B3FDC" w:rsidRDefault="0004758D" w:rsidP="0004758D">
            <w:pPr>
              <w:rPr>
                <w:rFonts w:asciiTheme="minorHAnsi" w:hAnsiTheme="minorHAnsi" w:cstheme="minorHAnsi"/>
              </w:rPr>
            </w:pPr>
          </w:p>
        </w:tc>
      </w:tr>
      <w:tr w:rsidR="0004758D" w:rsidRPr="002B3FDC" w14:paraId="292FD910" w14:textId="77777777" w:rsidTr="00C1347B">
        <w:trPr>
          <w:trHeight w:val="285"/>
          <w:jc w:val="center"/>
        </w:trPr>
        <w:tc>
          <w:tcPr>
            <w:tcW w:w="2260" w:type="dxa"/>
            <w:tcBorders>
              <w:top w:val="single" w:sz="6" w:space="0" w:color="auto"/>
              <w:left w:val="single" w:sz="6" w:space="0" w:color="auto"/>
              <w:bottom w:val="single" w:sz="6" w:space="0" w:color="auto"/>
              <w:right w:val="single" w:sz="6" w:space="0" w:color="auto"/>
            </w:tcBorders>
            <w:tcMar>
              <w:left w:w="90" w:type="dxa"/>
              <w:right w:w="90" w:type="dxa"/>
            </w:tcMar>
          </w:tcPr>
          <w:p w14:paraId="2830B3A1" w14:textId="77777777" w:rsidR="0004758D" w:rsidRPr="002B3FDC" w:rsidRDefault="0004758D" w:rsidP="0004758D">
            <w:pPr>
              <w:jc w:val="both"/>
              <w:rPr>
                <w:rFonts w:asciiTheme="minorHAnsi" w:hAnsiTheme="minorHAnsi" w:cstheme="minorHAnsi"/>
              </w:rPr>
            </w:pPr>
          </w:p>
        </w:tc>
        <w:tc>
          <w:tcPr>
            <w:tcW w:w="1804" w:type="dxa"/>
            <w:tcBorders>
              <w:top w:val="single" w:sz="6" w:space="0" w:color="auto"/>
              <w:left w:val="single" w:sz="6" w:space="0" w:color="auto"/>
              <w:bottom w:val="single" w:sz="6" w:space="0" w:color="auto"/>
              <w:right w:val="single" w:sz="6" w:space="0" w:color="auto"/>
            </w:tcBorders>
            <w:tcMar>
              <w:left w:w="90" w:type="dxa"/>
              <w:right w:w="90" w:type="dxa"/>
            </w:tcMar>
          </w:tcPr>
          <w:p w14:paraId="6F67E65A" w14:textId="77777777" w:rsidR="0004758D" w:rsidRPr="002B3FDC" w:rsidRDefault="0004758D" w:rsidP="0004758D">
            <w:pPr>
              <w:jc w:val="both"/>
              <w:rPr>
                <w:rFonts w:asciiTheme="minorHAnsi" w:hAnsiTheme="minorHAnsi" w:cstheme="minorHAnsi"/>
              </w:rPr>
            </w:pPr>
          </w:p>
        </w:tc>
        <w:tc>
          <w:tcPr>
            <w:tcW w:w="2165" w:type="dxa"/>
            <w:tcBorders>
              <w:top w:val="single" w:sz="6" w:space="0" w:color="auto"/>
              <w:left w:val="single" w:sz="6" w:space="0" w:color="auto"/>
              <w:bottom w:val="single" w:sz="6" w:space="0" w:color="auto"/>
              <w:right w:val="single" w:sz="6" w:space="0" w:color="auto"/>
            </w:tcBorders>
            <w:tcMar>
              <w:left w:w="90" w:type="dxa"/>
              <w:right w:w="90" w:type="dxa"/>
            </w:tcMar>
          </w:tcPr>
          <w:p w14:paraId="7FFCF3BE" w14:textId="21BD1C38" w:rsidR="0004758D" w:rsidRPr="002B3FDC" w:rsidRDefault="0004758D" w:rsidP="0004758D">
            <w:pPr>
              <w:rPr>
                <w:rFonts w:asciiTheme="minorHAnsi" w:hAnsiTheme="minorHAnsi" w:cstheme="minorHAnsi"/>
              </w:rPr>
            </w:pPr>
          </w:p>
        </w:tc>
        <w:tc>
          <w:tcPr>
            <w:tcW w:w="2593" w:type="dxa"/>
            <w:tcBorders>
              <w:top w:val="single" w:sz="6" w:space="0" w:color="auto"/>
              <w:left w:val="single" w:sz="6" w:space="0" w:color="auto"/>
              <w:bottom w:val="single" w:sz="6" w:space="0" w:color="auto"/>
              <w:right w:val="single" w:sz="6" w:space="0" w:color="auto"/>
            </w:tcBorders>
            <w:tcMar>
              <w:left w:w="90" w:type="dxa"/>
              <w:right w:w="90" w:type="dxa"/>
            </w:tcMar>
          </w:tcPr>
          <w:p w14:paraId="261FB357" w14:textId="77777777" w:rsidR="0004758D" w:rsidRPr="002B3FDC" w:rsidRDefault="0004758D" w:rsidP="0004758D">
            <w:pPr>
              <w:rPr>
                <w:rFonts w:asciiTheme="minorHAnsi" w:hAnsiTheme="minorHAnsi" w:cstheme="minorHAnsi"/>
              </w:rPr>
            </w:pPr>
            <w:r w:rsidRPr="002B3FDC">
              <w:rPr>
                <w:rFonts w:asciiTheme="minorHAnsi" w:hAnsiTheme="minorHAnsi" w:cstheme="minorHAnsi"/>
              </w:rPr>
              <w:t>-Informes de Auditoría Externa (INFOAE)</w:t>
            </w:r>
          </w:p>
        </w:tc>
      </w:tr>
    </w:tbl>
    <w:p w14:paraId="191AA43C" w14:textId="409E28BD" w:rsidR="00A46F1E" w:rsidRDefault="00E52B86" w:rsidP="00D946E7">
      <w:pPr>
        <w:pStyle w:val="Default"/>
        <w:spacing w:line="460" w:lineRule="exact"/>
        <w:jc w:val="both"/>
        <w:rPr>
          <w:rStyle w:val="normaltextrun"/>
          <w:rFonts w:asciiTheme="minorHAnsi" w:hAnsiTheme="minorHAnsi" w:cstheme="minorHAnsi"/>
          <w:sz w:val="22"/>
          <w:szCs w:val="22"/>
          <w:shd w:val="clear" w:color="auto" w:fill="FFFFFF"/>
        </w:rPr>
      </w:pPr>
      <w:r w:rsidRPr="00D946E7">
        <w:rPr>
          <w:rStyle w:val="normaltextrun"/>
          <w:rFonts w:asciiTheme="minorHAnsi" w:hAnsiTheme="minorHAnsi" w:cstheme="minorHAnsi"/>
          <w:sz w:val="22"/>
          <w:szCs w:val="22"/>
          <w:shd w:val="clear" w:color="auto" w:fill="FFFFFF"/>
        </w:rPr>
        <w:t xml:space="preserve">Al ser las </w:t>
      </w:r>
      <w:r w:rsidR="00213564" w:rsidRPr="00D946E7">
        <w:rPr>
          <w:rStyle w:val="normaltextrun"/>
          <w:rFonts w:asciiTheme="minorHAnsi" w:hAnsiTheme="minorHAnsi" w:cstheme="minorHAnsi"/>
          <w:sz w:val="22"/>
          <w:szCs w:val="22"/>
          <w:shd w:val="clear" w:color="auto" w:fill="FFFFFF"/>
        </w:rPr>
        <w:t>nueve</w:t>
      </w:r>
      <w:r w:rsidRPr="00D946E7">
        <w:rPr>
          <w:rStyle w:val="normaltextrun"/>
          <w:rFonts w:asciiTheme="minorHAnsi" w:hAnsiTheme="minorHAnsi" w:cstheme="minorHAnsi"/>
          <w:sz w:val="22"/>
          <w:szCs w:val="22"/>
          <w:shd w:val="clear" w:color="auto" w:fill="FFFFFF"/>
        </w:rPr>
        <w:t xml:space="preserve"> horas con </w:t>
      </w:r>
      <w:r w:rsidR="00213564" w:rsidRPr="00D946E7">
        <w:rPr>
          <w:rStyle w:val="normaltextrun"/>
          <w:rFonts w:asciiTheme="minorHAnsi" w:hAnsiTheme="minorHAnsi" w:cstheme="minorHAnsi"/>
          <w:sz w:val="22"/>
          <w:szCs w:val="22"/>
          <w:shd w:val="clear" w:color="auto" w:fill="FFFFFF"/>
        </w:rPr>
        <w:t xml:space="preserve">siete </w:t>
      </w:r>
      <w:r w:rsidRPr="00D946E7">
        <w:rPr>
          <w:rStyle w:val="normaltextrun"/>
          <w:rFonts w:asciiTheme="minorHAnsi" w:hAnsiTheme="minorHAnsi" w:cstheme="minorHAnsi"/>
          <w:sz w:val="22"/>
          <w:szCs w:val="22"/>
          <w:shd w:val="clear" w:color="auto" w:fill="FFFFFF"/>
        </w:rPr>
        <w:t>minutos se levanta la sesión. -----------------</w:t>
      </w:r>
      <w:r w:rsidR="00213564" w:rsidRPr="00D946E7">
        <w:rPr>
          <w:rStyle w:val="normaltextrun"/>
          <w:rFonts w:asciiTheme="minorHAnsi" w:hAnsiTheme="minorHAnsi" w:cstheme="minorHAnsi"/>
          <w:sz w:val="22"/>
          <w:szCs w:val="22"/>
          <w:shd w:val="clear" w:color="auto" w:fill="FFFFFF"/>
        </w:rPr>
        <w:t>----------</w:t>
      </w:r>
      <w:r w:rsidRPr="00D946E7">
        <w:rPr>
          <w:rStyle w:val="normaltextrun"/>
          <w:rFonts w:asciiTheme="minorHAnsi" w:hAnsiTheme="minorHAnsi" w:cstheme="minorHAnsi"/>
          <w:sz w:val="22"/>
          <w:szCs w:val="22"/>
          <w:shd w:val="clear" w:color="auto" w:fill="FFFFFF"/>
        </w:rPr>
        <w:t>----------------------------------</w:t>
      </w:r>
      <w:r w:rsidR="008C61F0" w:rsidRPr="00D946E7">
        <w:rPr>
          <w:rStyle w:val="normaltextrun"/>
          <w:rFonts w:asciiTheme="minorHAnsi" w:hAnsiTheme="minorHAnsi" w:cstheme="minorHAnsi"/>
          <w:sz w:val="22"/>
          <w:szCs w:val="22"/>
          <w:shd w:val="clear" w:color="auto" w:fill="FFFFFF"/>
        </w:rPr>
        <w:t>---</w:t>
      </w:r>
    </w:p>
    <w:p w14:paraId="3467D304" w14:textId="77777777" w:rsidR="005A515D" w:rsidRPr="00D946E7" w:rsidRDefault="005A515D" w:rsidP="00D946E7">
      <w:pPr>
        <w:pStyle w:val="Default"/>
        <w:spacing w:line="460" w:lineRule="exact"/>
        <w:jc w:val="both"/>
        <w:rPr>
          <w:rFonts w:asciiTheme="minorHAnsi" w:hAnsiTheme="minorHAnsi" w:cstheme="minorHAnsi"/>
          <w:sz w:val="22"/>
          <w:szCs w:val="22"/>
          <w:lang w:eastAsia="ar-SA"/>
        </w:rPr>
      </w:pPr>
    </w:p>
    <w:tbl>
      <w:tblPr>
        <w:tblStyle w:val="Tablaconcuadrcula"/>
        <w:tblpPr w:leftFromText="141" w:rightFromText="141" w:vertAnchor="text" w:horzAnchor="margin" w:tblpXSpec="center" w:tblpY="28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0"/>
        <w:gridCol w:w="4891"/>
      </w:tblGrid>
      <w:tr w:rsidR="007902B5" w:rsidRPr="00D946E7" w14:paraId="05CAEC17" w14:textId="77777777" w:rsidTr="008C61F0">
        <w:tc>
          <w:tcPr>
            <w:tcW w:w="4890" w:type="dxa"/>
          </w:tcPr>
          <w:p w14:paraId="48CF1AC1" w14:textId="179DB3D2" w:rsidR="00C81BA7" w:rsidRPr="00D946E7" w:rsidRDefault="00C81BA7" w:rsidP="00D946E7">
            <w:pPr>
              <w:spacing w:after="0" w:line="460" w:lineRule="exact"/>
              <w:jc w:val="center"/>
              <w:rPr>
                <w:rFonts w:asciiTheme="minorHAnsi" w:hAnsiTheme="minorHAnsi" w:cstheme="minorHAnsi"/>
                <w:b/>
              </w:rPr>
            </w:pPr>
            <w:r w:rsidRPr="00D946E7">
              <w:rPr>
                <w:rFonts w:asciiTheme="minorHAnsi" w:hAnsiTheme="minorHAnsi" w:cstheme="minorHAnsi"/>
                <w:b/>
              </w:rPr>
              <w:t>________________</w:t>
            </w:r>
            <w:r w:rsidR="008C61F0" w:rsidRPr="00D946E7">
              <w:rPr>
                <w:rFonts w:asciiTheme="minorHAnsi" w:hAnsiTheme="minorHAnsi" w:cstheme="minorHAnsi"/>
                <w:b/>
              </w:rPr>
              <w:t>___</w:t>
            </w:r>
            <w:r w:rsidRPr="00D946E7">
              <w:rPr>
                <w:rFonts w:asciiTheme="minorHAnsi" w:hAnsiTheme="minorHAnsi" w:cstheme="minorHAnsi"/>
                <w:b/>
              </w:rPr>
              <w:t>___________</w:t>
            </w:r>
          </w:p>
          <w:p w14:paraId="2901B72A" w14:textId="54CFF3F7" w:rsidR="00C81BA7" w:rsidRPr="00D946E7" w:rsidRDefault="00C81BA7" w:rsidP="00D946E7">
            <w:pPr>
              <w:spacing w:after="0" w:line="460" w:lineRule="exact"/>
              <w:jc w:val="center"/>
              <w:rPr>
                <w:rFonts w:asciiTheme="minorHAnsi" w:hAnsiTheme="minorHAnsi" w:cstheme="minorHAnsi"/>
                <w:b/>
              </w:rPr>
            </w:pPr>
            <w:r w:rsidRPr="00D946E7">
              <w:rPr>
                <w:rFonts w:asciiTheme="minorHAnsi" w:hAnsiTheme="minorHAnsi" w:cstheme="minorHAnsi"/>
                <w:b/>
              </w:rPr>
              <w:t>Javier Gómez Jiménez</w:t>
            </w:r>
          </w:p>
          <w:p w14:paraId="41DC7F94" w14:textId="6E8D11C9" w:rsidR="004E4BF6" w:rsidRPr="00D946E7" w:rsidRDefault="00C81BA7" w:rsidP="00D946E7">
            <w:pPr>
              <w:spacing w:after="0" w:line="460" w:lineRule="exact"/>
              <w:jc w:val="center"/>
              <w:rPr>
                <w:rFonts w:asciiTheme="minorHAnsi" w:hAnsiTheme="minorHAnsi" w:cstheme="minorHAnsi"/>
              </w:rPr>
            </w:pPr>
            <w:r w:rsidRPr="00D946E7">
              <w:rPr>
                <w:rFonts w:asciiTheme="minorHAnsi" w:hAnsiTheme="minorHAnsi" w:cstheme="minorHAnsi"/>
              </w:rPr>
              <w:t>Presidente</w:t>
            </w:r>
          </w:p>
        </w:tc>
        <w:tc>
          <w:tcPr>
            <w:tcW w:w="4891" w:type="dxa"/>
          </w:tcPr>
          <w:p w14:paraId="5BAACE0A" w14:textId="19CF138C" w:rsidR="00C81BA7" w:rsidRPr="00D946E7" w:rsidRDefault="00C81BA7" w:rsidP="00D946E7">
            <w:pPr>
              <w:spacing w:after="0" w:line="460" w:lineRule="exact"/>
              <w:jc w:val="center"/>
              <w:rPr>
                <w:rFonts w:asciiTheme="minorHAnsi" w:hAnsiTheme="minorHAnsi" w:cstheme="minorHAnsi"/>
                <w:b/>
              </w:rPr>
            </w:pPr>
            <w:r w:rsidRPr="00D946E7">
              <w:rPr>
                <w:rFonts w:asciiTheme="minorHAnsi" w:hAnsiTheme="minorHAnsi" w:cstheme="minorHAnsi"/>
                <w:b/>
              </w:rPr>
              <w:t>_____________________________</w:t>
            </w:r>
          </w:p>
          <w:p w14:paraId="431728E2" w14:textId="61B74C4E" w:rsidR="00C81BA7" w:rsidRPr="00D946E7" w:rsidRDefault="00C81BA7" w:rsidP="00D946E7">
            <w:pPr>
              <w:spacing w:after="0" w:line="460" w:lineRule="exact"/>
              <w:jc w:val="center"/>
              <w:rPr>
                <w:rFonts w:asciiTheme="minorHAnsi" w:hAnsiTheme="minorHAnsi" w:cstheme="minorHAnsi"/>
                <w:b/>
              </w:rPr>
            </w:pPr>
            <w:r w:rsidRPr="00D946E7">
              <w:rPr>
                <w:rFonts w:asciiTheme="minorHAnsi" w:hAnsiTheme="minorHAnsi" w:cstheme="minorHAnsi"/>
                <w:b/>
              </w:rPr>
              <w:t>Rosibel Barboza Quirós</w:t>
            </w:r>
          </w:p>
          <w:p w14:paraId="6A8830F4" w14:textId="77777777" w:rsidR="00C81BA7" w:rsidRPr="00D946E7" w:rsidRDefault="00C81BA7" w:rsidP="00D946E7">
            <w:pPr>
              <w:spacing w:after="0" w:line="460" w:lineRule="exact"/>
              <w:jc w:val="center"/>
              <w:rPr>
                <w:rFonts w:asciiTheme="minorHAnsi" w:hAnsiTheme="minorHAnsi" w:cstheme="minorHAnsi"/>
              </w:rPr>
            </w:pPr>
            <w:r w:rsidRPr="00D946E7">
              <w:rPr>
                <w:rFonts w:asciiTheme="minorHAnsi" w:hAnsiTheme="minorHAnsi" w:cstheme="minorHAnsi"/>
              </w:rPr>
              <w:t>Secretaria</w:t>
            </w:r>
          </w:p>
        </w:tc>
      </w:tr>
      <w:bookmarkEnd w:id="0"/>
    </w:tbl>
    <w:p w14:paraId="6788A8B5" w14:textId="77777777" w:rsidR="00B761EC" w:rsidRPr="00D946E7" w:rsidRDefault="00B761EC" w:rsidP="00D946E7">
      <w:pPr>
        <w:spacing w:after="0" w:line="460" w:lineRule="exact"/>
        <w:jc w:val="both"/>
        <w:rPr>
          <w:rFonts w:asciiTheme="minorHAnsi" w:hAnsiTheme="minorHAnsi" w:cstheme="minorHAnsi"/>
        </w:rPr>
      </w:pPr>
    </w:p>
    <w:sectPr w:rsidR="00B761EC" w:rsidRPr="00D946E7" w:rsidSect="00282EC9">
      <w:footerReference w:type="default" r:id="rId32"/>
      <w:pgSz w:w="12240" w:h="20160" w:code="5"/>
      <w:pgMar w:top="1440" w:right="1009" w:bottom="1135" w:left="1440" w:header="1984" w:footer="41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C5095" w14:textId="77777777" w:rsidR="0034137F" w:rsidRDefault="0034137F">
      <w:pPr>
        <w:spacing w:after="0" w:line="240" w:lineRule="auto"/>
      </w:pPr>
      <w:r>
        <w:separator/>
      </w:r>
    </w:p>
  </w:endnote>
  <w:endnote w:type="continuationSeparator" w:id="0">
    <w:p w14:paraId="2226FC4E" w14:textId="77777777" w:rsidR="0034137F" w:rsidRDefault="003413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Urbanist Thin">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9A64E" w14:textId="77777777" w:rsidR="00CD1213" w:rsidRPr="00F2453C" w:rsidRDefault="00CD1213" w:rsidP="00EA12A2">
    <w:pPr>
      <w:pStyle w:val="Encabezado"/>
    </w:pPr>
  </w:p>
  <w:p w14:paraId="342DFD6A" w14:textId="77777777" w:rsidR="00CD1213" w:rsidRDefault="00CD1213" w:rsidP="00EA12A2"/>
  <w:p w14:paraId="635FA7BE" w14:textId="77777777" w:rsidR="00CD1213" w:rsidRDefault="00CD1213" w:rsidP="00EA12A2">
    <w:pPr>
      <w:pStyle w:val="Piedepgina"/>
    </w:pPr>
  </w:p>
  <w:p w14:paraId="67B314DD" w14:textId="77777777" w:rsidR="00CD1213" w:rsidRDefault="00CD1213" w:rsidP="00EA12A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8633C" w14:textId="77777777" w:rsidR="0034137F" w:rsidRDefault="0034137F">
      <w:pPr>
        <w:spacing w:after="0" w:line="240" w:lineRule="auto"/>
      </w:pPr>
      <w:r>
        <w:separator/>
      </w:r>
    </w:p>
  </w:footnote>
  <w:footnote w:type="continuationSeparator" w:id="0">
    <w:p w14:paraId="08787115" w14:textId="77777777" w:rsidR="0034137F" w:rsidRDefault="003413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74E8C"/>
    <w:multiLevelType w:val="multilevel"/>
    <w:tmpl w:val="7E52911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sz w:val="22"/>
        <w:szCs w:val="22"/>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08986DCE"/>
    <w:multiLevelType w:val="multilevel"/>
    <w:tmpl w:val="6CE40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0D4192"/>
    <w:multiLevelType w:val="multilevel"/>
    <w:tmpl w:val="5C8CEA6E"/>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14D43C03"/>
    <w:multiLevelType w:val="multilevel"/>
    <w:tmpl w:val="1D86F20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F64495"/>
    <w:multiLevelType w:val="multilevel"/>
    <w:tmpl w:val="AF724B58"/>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17F13DAE"/>
    <w:multiLevelType w:val="multilevel"/>
    <w:tmpl w:val="E376B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0570B4"/>
    <w:multiLevelType w:val="multilevel"/>
    <w:tmpl w:val="0F4C13B0"/>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7" w15:restartNumberingAfterBreak="0">
    <w:nsid w:val="4A22390C"/>
    <w:multiLevelType w:val="multilevel"/>
    <w:tmpl w:val="1BB2E5FE"/>
    <w:lvl w:ilvl="0">
      <w:start w:val="1"/>
      <w:numFmt w:val="decimal"/>
      <w:lvlText w:val="%1."/>
      <w:lvlJc w:val="left"/>
      <w:pPr>
        <w:tabs>
          <w:tab w:val="num" w:pos="360"/>
        </w:tabs>
        <w:ind w:left="360" w:hanging="360"/>
      </w:pPr>
      <w:rPr>
        <w:b/>
        <w:bCs/>
      </w:rPr>
    </w:lvl>
    <w:lvl w:ilvl="1">
      <w:start w:val="1"/>
      <w:numFmt w:val="decimal"/>
      <w:lvlText w:val="%1.%2."/>
      <w:lvlJc w:val="left"/>
      <w:pPr>
        <w:tabs>
          <w:tab w:val="num" w:pos="420"/>
        </w:tabs>
        <w:ind w:left="420" w:hanging="420"/>
      </w:pPr>
      <w:rPr>
        <w:b/>
      </w:r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8" w15:restartNumberingAfterBreak="0">
    <w:nsid w:val="4C2F799C"/>
    <w:multiLevelType w:val="multilevel"/>
    <w:tmpl w:val="31C6FD26"/>
    <w:lvl w:ilvl="0">
      <w:start w:val="1"/>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9" w15:restartNumberingAfterBreak="0">
    <w:nsid w:val="4DAC7636"/>
    <w:multiLevelType w:val="multilevel"/>
    <w:tmpl w:val="8430AEF2"/>
    <w:lvl w:ilvl="0">
      <w:start w:val="5"/>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5203019E"/>
    <w:multiLevelType w:val="multilevel"/>
    <w:tmpl w:val="89421CB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5FFC05BC"/>
    <w:multiLevelType w:val="multilevel"/>
    <w:tmpl w:val="64626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3C584E"/>
    <w:multiLevelType w:val="multilevel"/>
    <w:tmpl w:val="069E2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322D1F"/>
    <w:multiLevelType w:val="multilevel"/>
    <w:tmpl w:val="932EC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C454E2"/>
    <w:multiLevelType w:val="multilevel"/>
    <w:tmpl w:val="791A43A0"/>
    <w:lvl w:ilvl="0">
      <w:start w:val="7"/>
      <w:numFmt w:val="decimal"/>
      <w:lvlText w:val="%1."/>
      <w:lvlJc w:val="left"/>
      <w:pPr>
        <w:tabs>
          <w:tab w:val="left" w:pos="360"/>
        </w:tabs>
        <w:ind w:left="360" w:hanging="360"/>
      </w:pPr>
      <w:rPr>
        <w:rFonts w:hint="default"/>
        <w:b/>
        <w:bCs/>
        <w:color w:val="auto"/>
      </w:rPr>
    </w:lvl>
    <w:lvl w:ilvl="1">
      <w:start w:val="1"/>
      <w:numFmt w:val="decimal"/>
      <w:isLgl/>
      <w:lvlText w:val="%1.%2."/>
      <w:lvlJc w:val="left"/>
      <w:pPr>
        <w:tabs>
          <w:tab w:val="left" w:pos="704"/>
        </w:tabs>
        <w:ind w:left="704" w:hanging="420"/>
      </w:pPr>
      <w:rPr>
        <w:rFonts w:hint="default"/>
        <w:b/>
      </w:rPr>
    </w:lvl>
    <w:lvl w:ilvl="2">
      <w:start w:val="1"/>
      <w:numFmt w:val="decimal"/>
      <w:isLgl/>
      <w:lvlText w:val="%1.%2.%3."/>
      <w:lvlJc w:val="left"/>
      <w:pPr>
        <w:tabs>
          <w:tab w:val="left" w:pos="720"/>
        </w:tabs>
        <w:ind w:left="720" w:hanging="720"/>
      </w:pPr>
      <w:rPr>
        <w:rFonts w:hint="default"/>
      </w:rPr>
    </w:lvl>
    <w:lvl w:ilvl="3">
      <w:start w:val="1"/>
      <w:numFmt w:val="decimal"/>
      <w:isLgl/>
      <w:lvlText w:val="%1.%2.%3.%4."/>
      <w:lvlJc w:val="left"/>
      <w:pPr>
        <w:tabs>
          <w:tab w:val="left" w:pos="720"/>
        </w:tabs>
        <w:ind w:left="720" w:hanging="72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800"/>
        </w:tabs>
        <w:ind w:left="1800" w:hanging="1800"/>
      </w:pPr>
      <w:rPr>
        <w:rFonts w:hint="default"/>
      </w:rPr>
    </w:lvl>
  </w:abstractNum>
  <w:abstractNum w:abstractNumId="15" w15:restartNumberingAfterBreak="0">
    <w:nsid w:val="6CE67E34"/>
    <w:multiLevelType w:val="multilevel"/>
    <w:tmpl w:val="A93E5AFE"/>
    <w:lvl w:ilvl="0">
      <w:start w:val="4"/>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6" w15:restartNumberingAfterBreak="0">
    <w:nsid w:val="6EB14060"/>
    <w:multiLevelType w:val="multilevel"/>
    <w:tmpl w:val="B55AC3B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7" w15:restartNumberingAfterBreak="0">
    <w:nsid w:val="739E345B"/>
    <w:multiLevelType w:val="multilevel"/>
    <w:tmpl w:val="661CD7DE"/>
    <w:lvl w:ilvl="0">
      <w:start w:val="7"/>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b/>
      </w:rPr>
    </w:lvl>
    <w:lvl w:ilvl="2">
      <w:start w:val="1"/>
      <w:numFmt w:val="decimal"/>
      <w:lvlText w:val="%1.%2.%3"/>
      <w:lvlJc w:val="left"/>
      <w:pPr>
        <w:tabs>
          <w:tab w:val="num" w:pos="720"/>
        </w:tabs>
        <w:ind w:left="720" w:hanging="720"/>
      </w:pPr>
      <w:rPr>
        <w:b/>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18" w15:restartNumberingAfterBreak="0">
    <w:nsid w:val="7D17230A"/>
    <w:multiLevelType w:val="multilevel"/>
    <w:tmpl w:val="B62430F6"/>
    <w:lvl w:ilvl="0">
      <w:start w:val="4"/>
      <w:numFmt w:val="decimal"/>
      <w:lvlText w:val="%1"/>
      <w:lvlJc w:val="left"/>
      <w:pPr>
        <w:ind w:left="360" w:hanging="360"/>
      </w:pPr>
      <w:rPr>
        <w:rFonts w:hint="default"/>
        <w:b/>
      </w:rPr>
    </w:lvl>
    <w:lvl w:ilvl="1">
      <w:start w:val="5"/>
      <w:numFmt w:val="decimal"/>
      <w:lvlText w:val="%1.%2"/>
      <w:lvlJc w:val="left"/>
      <w:pPr>
        <w:ind w:left="360" w:hanging="360"/>
      </w:pPr>
      <w:rPr>
        <w:rFonts w:hint="default"/>
        <w:b/>
        <w:sz w:val="22"/>
        <w:szCs w:val="22"/>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176044857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57190254">
    <w:abstractNumId w:val="7"/>
  </w:num>
  <w:num w:numId="3" w16cid:durableId="1248073488">
    <w:abstractNumId w:val="14"/>
  </w:num>
  <w:num w:numId="4" w16cid:durableId="1913004136">
    <w:abstractNumId w:val="17"/>
  </w:num>
  <w:num w:numId="5" w16cid:durableId="1973054364">
    <w:abstractNumId w:val="0"/>
  </w:num>
  <w:num w:numId="6" w16cid:durableId="278533432">
    <w:abstractNumId w:val="8"/>
  </w:num>
  <w:num w:numId="7" w16cid:durableId="1152258795">
    <w:abstractNumId w:val="18"/>
  </w:num>
  <w:num w:numId="8" w16cid:durableId="1981031523">
    <w:abstractNumId w:val="4"/>
  </w:num>
  <w:num w:numId="9" w16cid:durableId="1439717598">
    <w:abstractNumId w:val="16"/>
  </w:num>
  <w:num w:numId="10" w16cid:durableId="552347018">
    <w:abstractNumId w:val="15"/>
  </w:num>
  <w:num w:numId="11" w16cid:durableId="1564438921">
    <w:abstractNumId w:val="11"/>
  </w:num>
  <w:num w:numId="12" w16cid:durableId="2104105081">
    <w:abstractNumId w:val="2"/>
  </w:num>
  <w:num w:numId="13" w16cid:durableId="112946453">
    <w:abstractNumId w:val="9"/>
  </w:num>
  <w:num w:numId="14" w16cid:durableId="1304849348">
    <w:abstractNumId w:val="5"/>
  </w:num>
  <w:num w:numId="15" w16cid:durableId="1526556374">
    <w:abstractNumId w:val="1"/>
  </w:num>
  <w:num w:numId="16" w16cid:durableId="678578740">
    <w:abstractNumId w:val="13"/>
  </w:num>
  <w:num w:numId="17" w16cid:durableId="1101335359">
    <w:abstractNumId w:val="6"/>
  </w:num>
  <w:num w:numId="18" w16cid:durableId="2108233641">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8947646">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04638453">
    <w:abstractNumId w:val="10"/>
  </w:num>
  <w:num w:numId="21" w16cid:durableId="1277060404">
    <w:abstractNumId w:val="12"/>
  </w:num>
  <w:num w:numId="22" w16cid:durableId="1669014920">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CR" w:vendorID="64" w:dllVersion="6" w:nlCheck="1" w:checkStyle="1"/>
  <w:activeWritingStyle w:appName="MSWord" w:lang="es-ES_tradnl" w:vendorID="64" w:dllVersion="6" w:nlCheck="1" w:checkStyle="1"/>
  <w:activeWritingStyle w:appName="MSWord" w:lang="es-ES" w:vendorID="64" w:dllVersion="6" w:nlCheck="1" w:checkStyle="1"/>
  <w:activeWritingStyle w:appName="MSWord" w:lang="es-ES" w:vendorID="64" w:dllVersion="4096" w:nlCheck="1" w:checkStyle="0"/>
  <w:activeWritingStyle w:appName="MSWord" w:lang="es-CR" w:vendorID="64" w:dllVersion="4096" w:nlCheck="1" w:checkStyle="0"/>
  <w:activeWritingStyle w:appName="MSWord" w:lang="en-US" w:vendorID="64" w:dllVersion="6" w:nlCheck="1" w:checkStyle="1"/>
  <w:activeWritingStyle w:appName="MSWord" w:lang="es-MX" w:vendorID="64" w:dllVersion="6" w:nlCheck="1" w:checkStyle="1"/>
  <w:activeWritingStyle w:appName="MSWord" w:lang="es-ES_tradnl" w:vendorID="64" w:dllVersion="4096" w:nlCheck="1" w:checkStyle="0"/>
  <w:activeWritingStyle w:appName="MSWord" w:lang="pt-BR" w:vendorID="64" w:dllVersion="4096" w:nlCheck="1" w:checkStyle="0"/>
  <w:activeWritingStyle w:appName="MSWord" w:lang="es-CR"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es-MX" w:vendorID="64" w:dllVersion="0" w:nlCheck="1" w:checkStyle="0"/>
  <w:activeWritingStyle w:appName="MSWord" w:lang="es-419" w:vendorID="64" w:dllVersion="0" w:nlCheck="1" w:checkStyle="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7D3"/>
    <w:rsid w:val="0000044B"/>
    <w:rsid w:val="00000508"/>
    <w:rsid w:val="00000A0C"/>
    <w:rsid w:val="00000A9F"/>
    <w:rsid w:val="00000B83"/>
    <w:rsid w:val="00000BF3"/>
    <w:rsid w:val="0000161A"/>
    <w:rsid w:val="00001789"/>
    <w:rsid w:val="000019F1"/>
    <w:rsid w:val="00001E4E"/>
    <w:rsid w:val="00001E70"/>
    <w:rsid w:val="0000287A"/>
    <w:rsid w:val="00002FC7"/>
    <w:rsid w:val="00003790"/>
    <w:rsid w:val="0000408E"/>
    <w:rsid w:val="000044AA"/>
    <w:rsid w:val="0000461A"/>
    <w:rsid w:val="00004F97"/>
    <w:rsid w:val="00005158"/>
    <w:rsid w:val="000051F7"/>
    <w:rsid w:val="00005453"/>
    <w:rsid w:val="00005826"/>
    <w:rsid w:val="000059F5"/>
    <w:rsid w:val="00006B3D"/>
    <w:rsid w:val="00006CEA"/>
    <w:rsid w:val="0000798B"/>
    <w:rsid w:val="0001052C"/>
    <w:rsid w:val="00010AB6"/>
    <w:rsid w:val="00010D5D"/>
    <w:rsid w:val="00011640"/>
    <w:rsid w:val="00011BC7"/>
    <w:rsid w:val="000123D0"/>
    <w:rsid w:val="000127D7"/>
    <w:rsid w:val="00013009"/>
    <w:rsid w:val="000132C9"/>
    <w:rsid w:val="00013612"/>
    <w:rsid w:val="00013DEE"/>
    <w:rsid w:val="00014383"/>
    <w:rsid w:val="00014454"/>
    <w:rsid w:val="00014C89"/>
    <w:rsid w:val="00015418"/>
    <w:rsid w:val="000158C6"/>
    <w:rsid w:val="00015B6B"/>
    <w:rsid w:val="00015B88"/>
    <w:rsid w:val="000160F9"/>
    <w:rsid w:val="00016335"/>
    <w:rsid w:val="000166B8"/>
    <w:rsid w:val="000166CF"/>
    <w:rsid w:val="00016768"/>
    <w:rsid w:val="000167BB"/>
    <w:rsid w:val="00016A33"/>
    <w:rsid w:val="000178ED"/>
    <w:rsid w:val="00017B1A"/>
    <w:rsid w:val="000205DD"/>
    <w:rsid w:val="00020618"/>
    <w:rsid w:val="000207C9"/>
    <w:rsid w:val="00020AEE"/>
    <w:rsid w:val="00020DDC"/>
    <w:rsid w:val="00020E97"/>
    <w:rsid w:val="0002185F"/>
    <w:rsid w:val="00021C32"/>
    <w:rsid w:val="0002264C"/>
    <w:rsid w:val="00022F77"/>
    <w:rsid w:val="00023312"/>
    <w:rsid w:val="00023904"/>
    <w:rsid w:val="00023B6C"/>
    <w:rsid w:val="00023C27"/>
    <w:rsid w:val="000246CD"/>
    <w:rsid w:val="00024883"/>
    <w:rsid w:val="00024C3D"/>
    <w:rsid w:val="00024ED0"/>
    <w:rsid w:val="00024F9B"/>
    <w:rsid w:val="000252C0"/>
    <w:rsid w:val="00025458"/>
    <w:rsid w:val="000259AC"/>
    <w:rsid w:val="00026351"/>
    <w:rsid w:val="000263CC"/>
    <w:rsid w:val="000265C0"/>
    <w:rsid w:val="00026CCA"/>
    <w:rsid w:val="00026E53"/>
    <w:rsid w:val="00026FF1"/>
    <w:rsid w:val="000272D1"/>
    <w:rsid w:val="00027590"/>
    <w:rsid w:val="00027D3A"/>
    <w:rsid w:val="00030242"/>
    <w:rsid w:val="00030BD5"/>
    <w:rsid w:val="00030C28"/>
    <w:rsid w:val="00030CB7"/>
    <w:rsid w:val="00030CE7"/>
    <w:rsid w:val="00031176"/>
    <w:rsid w:val="000312B4"/>
    <w:rsid w:val="000318AF"/>
    <w:rsid w:val="000319E3"/>
    <w:rsid w:val="00031B7D"/>
    <w:rsid w:val="0003209B"/>
    <w:rsid w:val="000322B7"/>
    <w:rsid w:val="000326DA"/>
    <w:rsid w:val="00032CD4"/>
    <w:rsid w:val="000335A7"/>
    <w:rsid w:val="00033B91"/>
    <w:rsid w:val="00033E51"/>
    <w:rsid w:val="00033F86"/>
    <w:rsid w:val="00034777"/>
    <w:rsid w:val="00034C71"/>
    <w:rsid w:val="00035B26"/>
    <w:rsid w:val="00036042"/>
    <w:rsid w:val="00036096"/>
    <w:rsid w:val="000363B3"/>
    <w:rsid w:val="0003665E"/>
    <w:rsid w:val="0003668C"/>
    <w:rsid w:val="00037147"/>
    <w:rsid w:val="00037973"/>
    <w:rsid w:val="000379FA"/>
    <w:rsid w:val="00037B52"/>
    <w:rsid w:val="000401F8"/>
    <w:rsid w:val="0004064C"/>
    <w:rsid w:val="00040EB6"/>
    <w:rsid w:val="00041007"/>
    <w:rsid w:val="000411E8"/>
    <w:rsid w:val="00041682"/>
    <w:rsid w:val="00041823"/>
    <w:rsid w:val="00041C04"/>
    <w:rsid w:val="00041CE3"/>
    <w:rsid w:val="00041F1A"/>
    <w:rsid w:val="000422D3"/>
    <w:rsid w:val="000434DD"/>
    <w:rsid w:val="0004354F"/>
    <w:rsid w:val="0004466E"/>
    <w:rsid w:val="00044711"/>
    <w:rsid w:val="00044C32"/>
    <w:rsid w:val="00044E97"/>
    <w:rsid w:val="0004542D"/>
    <w:rsid w:val="00045811"/>
    <w:rsid w:val="00045834"/>
    <w:rsid w:val="00045A32"/>
    <w:rsid w:val="00046224"/>
    <w:rsid w:val="00046721"/>
    <w:rsid w:val="00046F6E"/>
    <w:rsid w:val="00046F83"/>
    <w:rsid w:val="00047104"/>
    <w:rsid w:val="0004758D"/>
    <w:rsid w:val="0004773F"/>
    <w:rsid w:val="00047788"/>
    <w:rsid w:val="00047A91"/>
    <w:rsid w:val="00047D53"/>
    <w:rsid w:val="00047DA6"/>
    <w:rsid w:val="000502CA"/>
    <w:rsid w:val="00050470"/>
    <w:rsid w:val="000504D8"/>
    <w:rsid w:val="00050760"/>
    <w:rsid w:val="00050920"/>
    <w:rsid w:val="00050BB5"/>
    <w:rsid w:val="0005124F"/>
    <w:rsid w:val="00051263"/>
    <w:rsid w:val="000514BC"/>
    <w:rsid w:val="00051B3A"/>
    <w:rsid w:val="00051E9B"/>
    <w:rsid w:val="000523D2"/>
    <w:rsid w:val="00052716"/>
    <w:rsid w:val="00052AEA"/>
    <w:rsid w:val="00052BB5"/>
    <w:rsid w:val="00053C99"/>
    <w:rsid w:val="0005551B"/>
    <w:rsid w:val="00055A76"/>
    <w:rsid w:val="00055AAA"/>
    <w:rsid w:val="00055E6F"/>
    <w:rsid w:val="000564B0"/>
    <w:rsid w:val="0005661B"/>
    <w:rsid w:val="00056690"/>
    <w:rsid w:val="00056BC2"/>
    <w:rsid w:val="00056E3E"/>
    <w:rsid w:val="00056FF7"/>
    <w:rsid w:val="00057197"/>
    <w:rsid w:val="0005740E"/>
    <w:rsid w:val="00057A76"/>
    <w:rsid w:val="00057D5C"/>
    <w:rsid w:val="0006025A"/>
    <w:rsid w:val="0006075D"/>
    <w:rsid w:val="00060DE7"/>
    <w:rsid w:val="00061358"/>
    <w:rsid w:val="000615B1"/>
    <w:rsid w:val="0006170E"/>
    <w:rsid w:val="0006203B"/>
    <w:rsid w:val="00062719"/>
    <w:rsid w:val="000627C6"/>
    <w:rsid w:val="000639BC"/>
    <w:rsid w:val="00064042"/>
    <w:rsid w:val="000640BA"/>
    <w:rsid w:val="00064476"/>
    <w:rsid w:val="00064752"/>
    <w:rsid w:val="00064CB1"/>
    <w:rsid w:val="00064D17"/>
    <w:rsid w:val="000654E0"/>
    <w:rsid w:val="000659F6"/>
    <w:rsid w:val="00065B05"/>
    <w:rsid w:val="00065C39"/>
    <w:rsid w:val="00065F55"/>
    <w:rsid w:val="00066D3A"/>
    <w:rsid w:val="00067424"/>
    <w:rsid w:val="00067494"/>
    <w:rsid w:val="00067921"/>
    <w:rsid w:val="00067CA8"/>
    <w:rsid w:val="0007025B"/>
    <w:rsid w:val="000706DA"/>
    <w:rsid w:val="000708F4"/>
    <w:rsid w:val="000720D1"/>
    <w:rsid w:val="00072675"/>
    <w:rsid w:val="0007283F"/>
    <w:rsid w:val="00072BC5"/>
    <w:rsid w:val="00072F28"/>
    <w:rsid w:val="000732FB"/>
    <w:rsid w:val="0007370A"/>
    <w:rsid w:val="00073835"/>
    <w:rsid w:val="00073C6A"/>
    <w:rsid w:val="00074073"/>
    <w:rsid w:val="0007436E"/>
    <w:rsid w:val="000744B1"/>
    <w:rsid w:val="00074540"/>
    <w:rsid w:val="00075A7A"/>
    <w:rsid w:val="00075A93"/>
    <w:rsid w:val="00076272"/>
    <w:rsid w:val="000768CF"/>
    <w:rsid w:val="000779BE"/>
    <w:rsid w:val="00077E04"/>
    <w:rsid w:val="000803F9"/>
    <w:rsid w:val="00080424"/>
    <w:rsid w:val="000806BA"/>
    <w:rsid w:val="00080AB4"/>
    <w:rsid w:val="00080D05"/>
    <w:rsid w:val="00080D5D"/>
    <w:rsid w:val="00080D7B"/>
    <w:rsid w:val="00081CD8"/>
    <w:rsid w:val="000822A8"/>
    <w:rsid w:val="00082495"/>
    <w:rsid w:val="0008290C"/>
    <w:rsid w:val="00082CBD"/>
    <w:rsid w:val="00083ACD"/>
    <w:rsid w:val="0008429F"/>
    <w:rsid w:val="00084515"/>
    <w:rsid w:val="000845ED"/>
    <w:rsid w:val="000849CF"/>
    <w:rsid w:val="00084BD0"/>
    <w:rsid w:val="0008531D"/>
    <w:rsid w:val="00085625"/>
    <w:rsid w:val="00085C72"/>
    <w:rsid w:val="00085ED7"/>
    <w:rsid w:val="0008610C"/>
    <w:rsid w:val="00086345"/>
    <w:rsid w:val="00086409"/>
    <w:rsid w:val="00086A07"/>
    <w:rsid w:val="00086B4A"/>
    <w:rsid w:val="00087A0A"/>
    <w:rsid w:val="00087BCB"/>
    <w:rsid w:val="00087D7F"/>
    <w:rsid w:val="000907D3"/>
    <w:rsid w:val="0009082D"/>
    <w:rsid w:val="000908E6"/>
    <w:rsid w:val="000910E5"/>
    <w:rsid w:val="0009116F"/>
    <w:rsid w:val="000920F5"/>
    <w:rsid w:val="00092139"/>
    <w:rsid w:val="0009238F"/>
    <w:rsid w:val="00092555"/>
    <w:rsid w:val="000926A5"/>
    <w:rsid w:val="0009279D"/>
    <w:rsid w:val="00092A2F"/>
    <w:rsid w:val="00092AA1"/>
    <w:rsid w:val="0009309B"/>
    <w:rsid w:val="00093313"/>
    <w:rsid w:val="00093E1A"/>
    <w:rsid w:val="0009415C"/>
    <w:rsid w:val="00094B90"/>
    <w:rsid w:val="00094CCE"/>
    <w:rsid w:val="00094F00"/>
    <w:rsid w:val="00095A82"/>
    <w:rsid w:val="00095C02"/>
    <w:rsid w:val="00095CC0"/>
    <w:rsid w:val="00095DAF"/>
    <w:rsid w:val="00095EBF"/>
    <w:rsid w:val="000960E6"/>
    <w:rsid w:val="00096232"/>
    <w:rsid w:val="000962AB"/>
    <w:rsid w:val="000963F7"/>
    <w:rsid w:val="00097035"/>
    <w:rsid w:val="000970F5"/>
    <w:rsid w:val="000977BF"/>
    <w:rsid w:val="000978C7"/>
    <w:rsid w:val="00097AC0"/>
    <w:rsid w:val="00097C08"/>
    <w:rsid w:val="00097CD2"/>
    <w:rsid w:val="00097FC3"/>
    <w:rsid w:val="000A00A9"/>
    <w:rsid w:val="000A076D"/>
    <w:rsid w:val="000A097A"/>
    <w:rsid w:val="000A0DE7"/>
    <w:rsid w:val="000A12FD"/>
    <w:rsid w:val="000A1655"/>
    <w:rsid w:val="000A17F6"/>
    <w:rsid w:val="000A1FF0"/>
    <w:rsid w:val="000A2402"/>
    <w:rsid w:val="000A2731"/>
    <w:rsid w:val="000A2985"/>
    <w:rsid w:val="000A34A8"/>
    <w:rsid w:val="000A3AE6"/>
    <w:rsid w:val="000A40B9"/>
    <w:rsid w:val="000A44D9"/>
    <w:rsid w:val="000A491F"/>
    <w:rsid w:val="000A4927"/>
    <w:rsid w:val="000A4A4E"/>
    <w:rsid w:val="000A4BE3"/>
    <w:rsid w:val="000A4E6A"/>
    <w:rsid w:val="000A4FFA"/>
    <w:rsid w:val="000A55D4"/>
    <w:rsid w:val="000A5657"/>
    <w:rsid w:val="000A5C2F"/>
    <w:rsid w:val="000A6942"/>
    <w:rsid w:val="000A6EB0"/>
    <w:rsid w:val="000A6EDA"/>
    <w:rsid w:val="000A7227"/>
    <w:rsid w:val="000A7318"/>
    <w:rsid w:val="000A787B"/>
    <w:rsid w:val="000A7910"/>
    <w:rsid w:val="000A7920"/>
    <w:rsid w:val="000A795B"/>
    <w:rsid w:val="000A7A1D"/>
    <w:rsid w:val="000A7BB3"/>
    <w:rsid w:val="000B010A"/>
    <w:rsid w:val="000B05F1"/>
    <w:rsid w:val="000B077B"/>
    <w:rsid w:val="000B2AB0"/>
    <w:rsid w:val="000B30EF"/>
    <w:rsid w:val="000B30F5"/>
    <w:rsid w:val="000B3A51"/>
    <w:rsid w:val="000B3DDF"/>
    <w:rsid w:val="000B3E1C"/>
    <w:rsid w:val="000B4341"/>
    <w:rsid w:val="000B43E1"/>
    <w:rsid w:val="000B4CEB"/>
    <w:rsid w:val="000B504E"/>
    <w:rsid w:val="000B53E5"/>
    <w:rsid w:val="000B5677"/>
    <w:rsid w:val="000B5AEB"/>
    <w:rsid w:val="000B5CEB"/>
    <w:rsid w:val="000B6855"/>
    <w:rsid w:val="000B7CAF"/>
    <w:rsid w:val="000B7EDD"/>
    <w:rsid w:val="000C02BB"/>
    <w:rsid w:val="000C13B9"/>
    <w:rsid w:val="000C163E"/>
    <w:rsid w:val="000C1803"/>
    <w:rsid w:val="000C1881"/>
    <w:rsid w:val="000C1C7E"/>
    <w:rsid w:val="000C1EE0"/>
    <w:rsid w:val="000C24E2"/>
    <w:rsid w:val="000C2B0F"/>
    <w:rsid w:val="000C2C16"/>
    <w:rsid w:val="000C2F47"/>
    <w:rsid w:val="000C31BA"/>
    <w:rsid w:val="000C38B6"/>
    <w:rsid w:val="000C481F"/>
    <w:rsid w:val="000C4830"/>
    <w:rsid w:val="000C4993"/>
    <w:rsid w:val="000C54EC"/>
    <w:rsid w:val="000C60CD"/>
    <w:rsid w:val="000C6253"/>
    <w:rsid w:val="000C6532"/>
    <w:rsid w:val="000C6BCC"/>
    <w:rsid w:val="000C6F7F"/>
    <w:rsid w:val="000C73F6"/>
    <w:rsid w:val="000C7E14"/>
    <w:rsid w:val="000D01D1"/>
    <w:rsid w:val="000D042C"/>
    <w:rsid w:val="000D0551"/>
    <w:rsid w:val="000D0718"/>
    <w:rsid w:val="000D0745"/>
    <w:rsid w:val="000D0838"/>
    <w:rsid w:val="000D0A90"/>
    <w:rsid w:val="000D0ACF"/>
    <w:rsid w:val="000D1204"/>
    <w:rsid w:val="000D1210"/>
    <w:rsid w:val="000D1A59"/>
    <w:rsid w:val="000D1F7E"/>
    <w:rsid w:val="000D2FD5"/>
    <w:rsid w:val="000D354C"/>
    <w:rsid w:val="000D3A03"/>
    <w:rsid w:val="000D3B48"/>
    <w:rsid w:val="000D3BFE"/>
    <w:rsid w:val="000D3E7D"/>
    <w:rsid w:val="000D47B0"/>
    <w:rsid w:val="000D47D0"/>
    <w:rsid w:val="000D4917"/>
    <w:rsid w:val="000D493F"/>
    <w:rsid w:val="000D55B4"/>
    <w:rsid w:val="000D5A02"/>
    <w:rsid w:val="000D5B64"/>
    <w:rsid w:val="000D5D61"/>
    <w:rsid w:val="000D6218"/>
    <w:rsid w:val="000D63FB"/>
    <w:rsid w:val="000D6438"/>
    <w:rsid w:val="000D66EF"/>
    <w:rsid w:val="000D6736"/>
    <w:rsid w:val="000D6810"/>
    <w:rsid w:val="000D6907"/>
    <w:rsid w:val="000D6DE5"/>
    <w:rsid w:val="000D6E64"/>
    <w:rsid w:val="000D7A4D"/>
    <w:rsid w:val="000D7FD6"/>
    <w:rsid w:val="000E0D56"/>
    <w:rsid w:val="000E1807"/>
    <w:rsid w:val="000E2B83"/>
    <w:rsid w:val="000E35E6"/>
    <w:rsid w:val="000E36C1"/>
    <w:rsid w:val="000E38D7"/>
    <w:rsid w:val="000E3D90"/>
    <w:rsid w:val="000E4070"/>
    <w:rsid w:val="000E450D"/>
    <w:rsid w:val="000E4C99"/>
    <w:rsid w:val="000E4CFD"/>
    <w:rsid w:val="000E4D65"/>
    <w:rsid w:val="000E58E2"/>
    <w:rsid w:val="000E5F18"/>
    <w:rsid w:val="000E6968"/>
    <w:rsid w:val="000E6BD9"/>
    <w:rsid w:val="000E7102"/>
    <w:rsid w:val="000E711F"/>
    <w:rsid w:val="000E78A9"/>
    <w:rsid w:val="000E7CDF"/>
    <w:rsid w:val="000E7F22"/>
    <w:rsid w:val="000E7F28"/>
    <w:rsid w:val="000F0123"/>
    <w:rsid w:val="000F0922"/>
    <w:rsid w:val="000F10A5"/>
    <w:rsid w:val="000F13B2"/>
    <w:rsid w:val="000F13C9"/>
    <w:rsid w:val="000F19BB"/>
    <w:rsid w:val="000F1E28"/>
    <w:rsid w:val="000F21BE"/>
    <w:rsid w:val="000F2461"/>
    <w:rsid w:val="000F3206"/>
    <w:rsid w:val="000F35DA"/>
    <w:rsid w:val="000F37B6"/>
    <w:rsid w:val="000F3913"/>
    <w:rsid w:val="000F3C34"/>
    <w:rsid w:val="000F3D60"/>
    <w:rsid w:val="000F3DA5"/>
    <w:rsid w:val="000F50F9"/>
    <w:rsid w:val="000F57FA"/>
    <w:rsid w:val="000F594C"/>
    <w:rsid w:val="000F5A58"/>
    <w:rsid w:val="000F5B05"/>
    <w:rsid w:val="000F5DAD"/>
    <w:rsid w:val="000F654C"/>
    <w:rsid w:val="000F6570"/>
    <w:rsid w:val="000F6D1A"/>
    <w:rsid w:val="000F73DA"/>
    <w:rsid w:val="000F757B"/>
    <w:rsid w:val="000F7D29"/>
    <w:rsid w:val="00100044"/>
    <w:rsid w:val="00100671"/>
    <w:rsid w:val="001008D3"/>
    <w:rsid w:val="00100D5D"/>
    <w:rsid w:val="00100FE0"/>
    <w:rsid w:val="00101119"/>
    <w:rsid w:val="001012AF"/>
    <w:rsid w:val="001013C0"/>
    <w:rsid w:val="0010175E"/>
    <w:rsid w:val="001017B2"/>
    <w:rsid w:val="0010255C"/>
    <w:rsid w:val="00102639"/>
    <w:rsid w:val="00102869"/>
    <w:rsid w:val="00102C5F"/>
    <w:rsid w:val="00102D9E"/>
    <w:rsid w:val="00102E84"/>
    <w:rsid w:val="0010303D"/>
    <w:rsid w:val="00103216"/>
    <w:rsid w:val="0010333B"/>
    <w:rsid w:val="00104063"/>
    <w:rsid w:val="00104EDC"/>
    <w:rsid w:val="0010512C"/>
    <w:rsid w:val="001053BE"/>
    <w:rsid w:val="00105944"/>
    <w:rsid w:val="00105AC2"/>
    <w:rsid w:val="00105EE0"/>
    <w:rsid w:val="00106B0A"/>
    <w:rsid w:val="00106D24"/>
    <w:rsid w:val="00106FDC"/>
    <w:rsid w:val="001070E2"/>
    <w:rsid w:val="00107985"/>
    <w:rsid w:val="001079A5"/>
    <w:rsid w:val="0011008E"/>
    <w:rsid w:val="0011084F"/>
    <w:rsid w:val="00111705"/>
    <w:rsid w:val="00111798"/>
    <w:rsid w:val="00111E4E"/>
    <w:rsid w:val="0011211A"/>
    <w:rsid w:val="001121B0"/>
    <w:rsid w:val="0011265E"/>
    <w:rsid w:val="00112859"/>
    <w:rsid w:val="0011341B"/>
    <w:rsid w:val="001139A0"/>
    <w:rsid w:val="00113D2F"/>
    <w:rsid w:val="00113F97"/>
    <w:rsid w:val="00114171"/>
    <w:rsid w:val="0011420E"/>
    <w:rsid w:val="00114AAC"/>
    <w:rsid w:val="00114E15"/>
    <w:rsid w:val="00114ECC"/>
    <w:rsid w:val="00115402"/>
    <w:rsid w:val="001154F1"/>
    <w:rsid w:val="00116024"/>
    <w:rsid w:val="00116588"/>
    <w:rsid w:val="001169F1"/>
    <w:rsid w:val="00116DA8"/>
    <w:rsid w:val="001176C0"/>
    <w:rsid w:val="00117AEB"/>
    <w:rsid w:val="00117D83"/>
    <w:rsid w:val="00120082"/>
    <w:rsid w:val="00120237"/>
    <w:rsid w:val="0012044D"/>
    <w:rsid w:val="0012047A"/>
    <w:rsid w:val="00120831"/>
    <w:rsid w:val="001209B0"/>
    <w:rsid w:val="0012102A"/>
    <w:rsid w:val="0012157C"/>
    <w:rsid w:val="0012173D"/>
    <w:rsid w:val="00121877"/>
    <w:rsid w:val="0012193F"/>
    <w:rsid w:val="0012207B"/>
    <w:rsid w:val="00122202"/>
    <w:rsid w:val="001223AB"/>
    <w:rsid w:val="001224B7"/>
    <w:rsid w:val="0012290D"/>
    <w:rsid w:val="00122A6C"/>
    <w:rsid w:val="00122A91"/>
    <w:rsid w:val="00122AAD"/>
    <w:rsid w:val="00122AFA"/>
    <w:rsid w:val="00122C0C"/>
    <w:rsid w:val="00122F79"/>
    <w:rsid w:val="00123954"/>
    <w:rsid w:val="00123B43"/>
    <w:rsid w:val="00123C59"/>
    <w:rsid w:val="00123CDF"/>
    <w:rsid w:val="00123DE4"/>
    <w:rsid w:val="0012428E"/>
    <w:rsid w:val="00124B93"/>
    <w:rsid w:val="001251AA"/>
    <w:rsid w:val="001254F9"/>
    <w:rsid w:val="001259F4"/>
    <w:rsid w:val="00125B89"/>
    <w:rsid w:val="0012611A"/>
    <w:rsid w:val="001265BC"/>
    <w:rsid w:val="00126719"/>
    <w:rsid w:val="00127054"/>
    <w:rsid w:val="00127563"/>
    <w:rsid w:val="00127E45"/>
    <w:rsid w:val="00127F19"/>
    <w:rsid w:val="001300A2"/>
    <w:rsid w:val="0013025F"/>
    <w:rsid w:val="00130486"/>
    <w:rsid w:val="00130722"/>
    <w:rsid w:val="00130CEA"/>
    <w:rsid w:val="00130E4F"/>
    <w:rsid w:val="00130E77"/>
    <w:rsid w:val="001310A2"/>
    <w:rsid w:val="00131451"/>
    <w:rsid w:val="00131894"/>
    <w:rsid w:val="00131954"/>
    <w:rsid w:val="001319C2"/>
    <w:rsid w:val="00131B8E"/>
    <w:rsid w:val="00131E63"/>
    <w:rsid w:val="0013212B"/>
    <w:rsid w:val="0013216F"/>
    <w:rsid w:val="00132888"/>
    <w:rsid w:val="0013291E"/>
    <w:rsid w:val="00132E3C"/>
    <w:rsid w:val="0013321B"/>
    <w:rsid w:val="0013343F"/>
    <w:rsid w:val="00133512"/>
    <w:rsid w:val="00133AF8"/>
    <w:rsid w:val="00133C3A"/>
    <w:rsid w:val="00133E8B"/>
    <w:rsid w:val="00134049"/>
    <w:rsid w:val="00134244"/>
    <w:rsid w:val="00134621"/>
    <w:rsid w:val="0013494E"/>
    <w:rsid w:val="00134A49"/>
    <w:rsid w:val="00134AB2"/>
    <w:rsid w:val="00135111"/>
    <w:rsid w:val="001353D6"/>
    <w:rsid w:val="00135430"/>
    <w:rsid w:val="00135D6B"/>
    <w:rsid w:val="0013614F"/>
    <w:rsid w:val="001364BB"/>
    <w:rsid w:val="001366F8"/>
    <w:rsid w:val="00136A74"/>
    <w:rsid w:val="00136AA2"/>
    <w:rsid w:val="00136C7E"/>
    <w:rsid w:val="00136FBA"/>
    <w:rsid w:val="00137B09"/>
    <w:rsid w:val="00137BA1"/>
    <w:rsid w:val="00140067"/>
    <w:rsid w:val="00140186"/>
    <w:rsid w:val="00140A3E"/>
    <w:rsid w:val="00140CDD"/>
    <w:rsid w:val="00140EE3"/>
    <w:rsid w:val="00140FF6"/>
    <w:rsid w:val="00141262"/>
    <w:rsid w:val="0014182A"/>
    <w:rsid w:val="00141C2B"/>
    <w:rsid w:val="00142465"/>
    <w:rsid w:val="001429B2"/>
    <w:rsid w:val="00142C85"/>
    <w:rsid w:val="0014329A"/>
    <w:rsid w:val="001432EB"/>
    <w:rsid w:val="00143C45"/>
    <w:rsid w:val="00144E61"/>
    <w:rsid w:val="00144F09"/>
    <w:rsid w:val="0014515B"/>
    <w:rsid w:val="001454B4"/>
    <w:rsid w:val="0014569E"/>
    <w:rsid w:val="00145837"/>
    <w:rsid w:val="00145A07"/>
    <w:rsid w:val="00145E06"/>
    <w:rsid w:val="00145FFD"/>
    <w:rsid w:val="001460B6"/>
    <w:rsid w:val="00146226"/>
    <w:rsid w:val="00146758"/>
    <w:rsid w:val="00146A27"/>
    <w:rsid w:val="00146C07"/>
    <w:rsid w:val="00146D73"/>
    <w:rsid w:val="00146E15"/>
    <w:rsid w:val="00146F50"/>
    <w:rsid w:val="001472A5"/>
    <w:rsid w:val="0015054B"/>
    <w:rsid w:val="0015091C"/>
    <w:rsid w:val="001509A1"/>
    <w:rsid w:val="001509FB"/>
    <w:rsid w:val="00150A2F"/>
    <w:rsid w:val="00150F7F"/>
    <w:rsid w:val="00150FB0"/>
    <w:rsid w:val="001511A3"/>
    <w:rsid w:val="001515BD"/>
    <w:rsid w:val="00151D55"/>
    <w:rsid w:val="00151DFF"/>
    <w:rsid w:val="00151EF0"/>
    <w:rsid w:val="00151FD8"/>
    <w:rsid w:val="00152056"/>
    <w:rsid w:val="00152701"/>
    <w:rsid w:val="001527BA"/>
    <w:rsid w:val="001529D0"/>
    <w:rsid w:val="00152A25"/>
    <w:rsid w:val="00153247"/>
    <w:rsid w:val="0015394C"/>
    <w:rsid w:val="00153A07"/>
    <w:rsid w:val="00153B2E"/>
    <w:rsid w:val="00153CBA"/>
    <w:rsid w:val="001543E2"/>
    <w:rsid w:val="0015442E"/>
    <w:rsid w:val="001545D4"/>
    <w:rsid w:val="001545E5"/>
    <w:rsid w:val="0015493E"/>
    <w:rsid w:val="00154F57"/>
    <w:rsid w:val="00155971"/>
    <w:rsid w:val="00155AC9"/>
    <w:rsid w:val="00156597"/>
    <w:rsid w:val="00156693"/>
    <w:rsid w:val="001566F2"/>
    <w:rsid w:val="00156970"/>
    <w:rsid w:val="00156A5E"/>
    <w:rsid w:val="0015731F"/>
    <w:rsid w:val="00157CC6"/>
    <w:rsid w:val="00157D33"/>
    <w:rsid w:val="00157DE8"/>
    <w:rsid w:val="00160273"/>
    <w:rsid w:val="001606B3"/>
    <w:rsid w:val="00160D65"/>
    <w:rsid w:val="0016185B"/>
    <w:rsid w:val="00161EFC"/>
    <w:rsid w:val="001620DD"/>
    <w:rsid w:val="001626FA"/>
    <w:rsid w:val="00162A22"/>
    <w:rsid w:val="00162AE6"/>
    <w:rsid w:val="00162B1D"/>
    <w:rsid w:val="00162EBF"/>
    <w:rsid w:val="00163AC8"/>
    <w:rsid w:val="0016422A"/>
    <w:rsid w:val="00164487"/>
    <w:rsid w:val="00164DEC"/>
    <w:rsid w:val="001656DE"/>
    <w:rsid w:val="00166967"/>
    <w:rsid w:val="001669BC"/>
    <w:rsid w:val="001670E9"/>
    <w:rsid w:val="00167D30"/>
    <w:rsid w:val="00167E48"/>
    <w:rsid w:val="0017003D"/>
    <w:rsid w:val="00170500"/>
    <w:rsid w:val="001707C2"/>
    <w:rsid w:val="00170BB5"/>
    <w:rsid w:val="00170C6E"/>
    <w:rsid w:val="00170DC2"/>
    <w:rsid w:val="001721D8"/>
    <w:rsid w:val="001723BE"/>
    <w:rsid w:val="00173300"/>
    <w:rsid w:val="00173A84"/>
    <w:rsid w:val="00173F1C"/>
    <w:rsid w:val="00175182"/>
    <w:rsid w:val="001751CD"/>
    <w:rsid w:val="0017523E"/>
    <w:rsid w:val="001753E6"/>
    <w:rsid w:val="00175652"/>
    <w:rsid w:val="001756F5"/>
    <w:rsid w:val="00175A7A"/>
    <w:rsid w:val="00175EA4"/>
    <w:rsid w:val="0017601E"/>
    <w:rsid w:val="00176984"/>
    <w:rsid w:val="00176C31"/>
    <w:rsid w:val="00177032"/>
    <w:rsid w:val="0017718D"/>
    <w:rsid w:val="001777F8"/>
    <w:rsid w:val="00177DDD"/>
    <w:rsid w:val="00177ECD"/>
    <w:rsid w:val="0018014B"/>
    <w:rsid w:val="00180695"/>
    <w:rsid w:val="00180848"/>
    <w:rsid w:val="00180863"/>
    <w:rsid w:val="00180870"/>
    <w:rsid w:val="00180A62"/>
    <w:rsid w:val="00180ADA"/>
    <w:rsid w:val="0018160B"/>
    <w:rsid w:val="00181C6B"/>
    <w:rsid w:val="00182064"/>
    <w:rsid w:val="001833B0"/>
    <w:rsid w:val="0018386E"/>
    <w:rsid w:val="00183C70"/>
    <w:rsid w:val="00183EEC"/>
    <w:rsid w:val="00184010"/>
    <w:rsid w:val="00184190"/>
    <w:rsid w:val="00184728"/>
    <w:rsid w:val="00184A1C"/>
    <w:rsid w:val="00184F04"/>
    <w:rsid w:val="0018527A"/>
    <w:rsid w:val="0018552B"/>
    <w:rsid w:val="0018584C"/>
    <w:rsid w:val="00185AFD"/>
    <w:rsid w:val="00185B91"/>
    <w:rsid w:val="00185C8B"/>
    <w:rsid w:val="00185F87"/>
    <w:rsid w:val="001860DB"/>
    <w:rsid w:val="001868F3"/>
    <w:rsid w:val="00186B55"/>
    <w:rsid w:val="00187593"/>
    <w:rsid w:val="00187AD0"/>
    <w:rsid w:val="0019020D"/>
    <w:rsid w:val="0019065A"/>
    <w:rsid w:val="001907BA"/>
    <w:rsid w:val="00190A4F"/>
    <w:rsid w:val="00190CD3"/>
    <w:rsid w:val="0019176A"/>
    <w:rsid w:val="00191931"/>
    <w:rsid w:val="00191A4C"/>
    <w:rsid w:val="00191EB1"/>
    <w:rsid w:val="00192597"/>
    <w:rsid w:val="001927A9"/>
    <w:rsid w:val="0019296C"/>
    <w:rsid w:val="001929A1"/>
    <w:rsid w:val="00192F4E"/>
    <w:rsid w:val="0019329E"/>
    <w:rsid w:val="00193ECD"/>
    <w:rsid w:val="0019422E"/>
    <w:rsid w:val="001945A6"/>
    <w:rsid w:val="001946D6"/>
    <w:rsid w:val="00194A0E"/>
    <w:rsid w:val="00194A4C"/>
    <w:rsid w:val="0019541D"/>
    <w:rsid w:val="001957F8"/>
    <w:rsid w:val="00195EBC"/>
    <w:rsid w:val="001965E8"/>
    <w:rsid w:val="001965FE"/>
    <w:rsid w:val="0019687E"/>
    <w:rsid w:val="00196E62"/>
    <w:rsid w:val="0019704D"/>
    <w:rsid w:val="00197439"/>
    <w:rsid w:val="001974F7"/>
    <w:rsid w:val="00197D36"/>
    <w:rsid w:val="00197E36"/>
    <w:rsid w:val="001A0383"/>
    <w:rsid w:val="001A0A5D"/>
    <w:rsid w:val="001A0D2F"/>
    <w:rsid w:val="001A0D66"/>
    <w:rsid w:val="001A0DBE"/>
    <w:rsid w:val="001A1115"/>
    <w:rsid w:val="001A1152"/>
    <w:rsid w:val="001A180A"/>
    <w:rsid w:val="001A1A43"/>
    <w:rsid w:val="001A1D12"/>
    <w:rsid w:val="001A1FCA"/>
    <w:rsid w:val="001A24FF"/>
    <w:rsid w:val="001A25DC"/>
    <w:rsid w:val="001A2674"/>
    <w:rsid w:val="001A2C10"/>
    <w:rsid w:val="001A2E35"/>
    <w:rsid w:val="001A3375"/>
    <w:rsid w:val="001A339A"/>
    <w:rsid w:val="001A371A"/>
    <w:rsid w:val="001A383C"/>
    <w:rsid w:val="001A38F9"/>
    <w:rsid w:val="001A4F04"/>
    <w:rsid w:val="001A5645"/>
    <w:rsid w:val="001A5648"/>
    <w:rsid w:val="001A5CB2"/>
    <w:rsid w:val="001A65A8"/>
    <w:rsid w:val="001A67E8"/>
    <w:rsid w:val="001A6873"/>
    <w:rsid w:val="001A6882"/>
    <w:rsid w:val="001A68EC"/>
    <w:rsid w:val="001A6BA9"/>
    <w:rsid w:val="001A6C3B"/>
    <w:rsid w:val="001A7289"/>
    <w:rsid w:val="001A757B"/>
    <w:rsid w:val="001A7D79"/>
    <w:rsid w:val="001A7F40"/>
    <w:rsid w:val="001B00D7"/>
    <w:rsid w:val="001B0264"/>
    <w:rsid w:val="001B05F7"/>
    <w:rsid w:val="001B1190"/>
    <w:rsid w:val="001B14BB"/>
    <w:rsid w:val="001B1617"/>
    <w:rsid w:val="001B1847"/>
    <w:rsid w:val="001B1913"/>
    <w:rsid w:val="001B1EFB"/>
    <w:rsid w:val="001B2294"/>
    <w:rsid w:val="001B239D"/>
    <w:rsid w:val="001B2F37"/>
    <w:rsid w:val="001B307F"/>
    <w:rsid w:val="001B3930"/>
    <w:rsid w:val="001B3E53"/>
    <w:rsid w:val="001B3E62"/>
    <w:rsid w:val="001B3F33"/>
    <w:rsid w:val="001B4567"/>
    <w:rsid w:val="001B4B84"/>
    <w:rsid w:val="001B52B2"/>
    <w:rsid w:val="001B60D3"/>
    <w:rsid w:val="001B65CA"/>
    <w:rsid w:val="001B67F7"/>
    <w:rsid w:val="001B6D8C"/>
    <w:rsid w:val="001B706F"/>
    <w:rsid w:val="001B7643"/>
    <w:rsid w:val="001B7734"/>
    <w:rsid w:val="001B788A"/>
    <w:rsid w:val="001B79BD"/>
    <w:rsid w:val="001B7DAE"/>
    <w:rsid w:val="001B7E1E"/>
    <w:rsid w:val="001C0243"/>
    <w:rsid w:val="001C02B9"/>
    <w:rsid w:val="001C082F"/>
    <w:rsid w:val="001C0BCB"/>
    <w:rsid w:val="001C14FC"/>
    <w:rsid w:val="001C1CE5"/>
    <w:rsid w:val="001C1D01"/>
    <w:rsid w:val="001C2000"/>
    <w:rsid w:val="001C201F"/>
    <w:rsid w:val="001C27A4"/>
    <w:rsid w:val="001C2D41"/>
    <w:rsid w:val="001C380E"/>
    <w:rsid w:val="001C3AE6"/>
    <w:rsid w:val="001C59E1"/>
    <w:rsid w:val="001C629B"/>
    <w:rsid w:val="001C74AE"/>
    <w:rsid w:val="001D0169"/>
    <w:rsid w:val="001D067E"/>
    <w:rsid w:val="001D076B"/>
    <w:rsid w:val="001D0D5C"/>
    <w:rsid w:val="001D146C"/>
    <w:rsid w:val="001D18DA"/>
    <w:rsid w:val="001D1DB2"/>
    <w:rsid w:val="001D1E70"/>
    <w:rsid w:val="001D20CC"/>
    <w:rsid w:val="001D20F7"/>
    <w:rsid w:val="001D24BD"/>
    <w:rsid w:val="001D272E"/>
    <w:rsid w:val="001D2B4C"/>
    <w:rsid w:val="001D2CFA"/>
    <w:rsid w:val="001D30C4"/>
    <w:rsid w:val="001D31D5"/>
    <w:rsid w:val="001D35AE"/>
    <w:rsid w:val="001D4443"/>
    <w:rsid w:val="001D4ACB"/>
    <w:rsid w:val="001D4D60"/>
    <w:rsid w:val="001D540F"/>
    <w:rsid w:val="001D54F7"/>
    <w:rsid w:val="001D61F3"/>
    <w:rsid w:val="001D6256"/>
    <w:rsid w:val="001D699E"/>
    <w:rsid w:val="001D6BC6"/>
    <w:rsid w:val="001D76BE"/>
    <w:rsid w:val="001E01A3"/>
    <w:rsid w:val="001E022E"/>
    <w:rsid w:val="001E0795"/>
    <w:rsid w:val="001E0A2C"/>
    <w:rsid w:val="001E0E6D"/>
    <w:rsid w:val="001E1405"/>
    <w:rsid w:val="001E18D5"/>
    <w:rsid w:val="001E25FC"/>
    <w:rsid w:val="001E286B"/>
    <w:rsid w:val="001E2F1A"/>
    <w:rsid w:val="001E3321"/>
    <w:rsid w:val="001E33CC"/>
    <w:rsid w:val="001E38B9"/>
    <w:rsid w:val="001E3C68"/>
    <w:rsid w:val="001E3EBB"/>
    <w:rsid w:val="001E43B0"/>
    <w:rsid w:val="001E47E3"/>
    <w:rsid w:val="001E48B7"/>
    <w:rsid w:val="001E4F9C"/>
    <w:rsid w:val="001E55A3"/>
    <w:rsid w:val="001E5600"/>
    <w:rsid w:val="001E5B28"/>
    <w:rsid w:val="001E607E"/>
    <w:rsid w:val="001E6511"/>
    <w:rsid w:val="001E65CA"/>
    <w:rsid w:val="001E6B80"/>
    <w:rsid w:val="001E6DA5"/>
    <w:rsid w:val="001E720C"/>
    <w:rsid w:val="001E72BE"/>
    <w:rsid w:val="001E743D"/>
    <w:rsid w:val="001E7D24"/>
    <w:rsid w:val="001F0186"/>
    <w:rsid w:val="001F042D"/>
    <w:rsid w:val="001F04FA"/>
    <w:rsid w:val="001F073D"/>
    <w:rsid w:val="001F0A7F"/>
    <w:rsid w:val="001F0D94"/>
    <w:rsid w:val="001F1381"/>
    <w:rsid w:val="001F14AA"/>
    <w:rsid w:val="001F155D"/>
    <w:rsid w:val="001F1CD7"/>
    <w:rsid w:val="001F1DDC"/>
    <w:rsid w:val="001F1E24"/>
    <w:rsid w:val="001F2064"/>
    <w:rsid w:val="001F215D"/>
    <w:rsid w:val="001F2684"/>
    <w:rsid w:val="001F288D"/>
    <w:rsid w:val="001F3160"/>
    <w:rsid w:val="001F345A"/>
    <w:rsid w:val="001F3568"/>
    <w:rsid w:val="001F37FA"/>
    <w:rsid w:val="001F4630"/>
    <w:rsid w:val="001F4D80"/>
    <w:rsid w:val="001F4E41"/>
    <w:rsid w:val="001F52DD"/>
    <w:rsid w:val="001F5798"/>
    <w:rsid w:val="001F5B1E"/>
    <w:rsid w:val="001F5C8D"/>
    <w:rsid w:val="001F5DD5"/>
    <w:rsid w:val="001F5DF6"/>
    <w:rsid w:val="001F6002"/>
    <w:rsid w:val="001F6C3E"/>
    <w:rsid w:val="001F7142"/>
    <w:rsid w:val="001F76A7"/>
    <w:rsid w:val="001F7BE1"/>
    <w:rsid w:val="001F7EA1"/>
    <w:rsid w:val="00200791"/>
    <w:rsid w:val="00200804"/>
    <w:rsid w:val="002011D0"/>
    <w:rsid w:val="00201AC4"/>
    <w:rsid w:val="0020244C"/>
    <w:rsid w:val="002029B3"/>
    <w:rsid w:val="00202E48"/>
    <w:rsid w:val="002030F4"/>
    <w:rsid w:val="00203137"/>
    <w:rsid w:val="0020331C"/>
    <w:rsid w:val="00203AE8"/>
    <w:rsid w:val="00203DD6"/>
    <w:rsid w:val="002044A6"/>
    <w:rsid w:val="0020455F"/>
    <w:rsid w:val="002046D6"/>
    <w:rsid w:val="00204939"/>
    <w:rsid w:val="002051B4"/>
    <w:rsid w:val="00205506"/>
    <w:rsid w:val="00205D3A"/>
    <w:rsid w:val="00205ECA"/>
    <w:rsid w:val="00206080"/>
    <w:rsid w:val="00206292"/>
    <w:rsid w:val="00206F87"/>
    <w:rsid w:val="0020705C"/>
    <w:rsid w:val="0020728F"/>
    <w:rsid w:val="002074E4"/>
    <w:rsid w:val="0020761D"/>
    <w:rsid w:val="0020785F"/>
    <w:rsid w:val="00207C6A"/>
    <w:rsid w:val="002101B9"/>
    <w:rsid w:val="00210498"/>
    <w:rsid w:val="00210CCB"/>
    <w:rsid w:val="00210FE1"/>
    <w:rsid w:val="00211910"/>
    <w:rsid w:val="00211A95"/>
    <w:rsid w:val="00211AA5"/>
    <w:rsid w:val="00211F65"/>
    <w:rsid w:val="0021204D"/>
    <w:rsid w:val="0021215A"/>
    <w:rsid w:val="00212238"/>
    <w:rsid w:val="00212744"/>
    <w:rsid w:val="002128FB"/>
    <w:rsid w:val="0021314E"/>
    <w:rsid w:val="00213150"/>
    <w:rsid w:val="00213506"/>
    <w:rsid w:val="00213564"/>
    <w:rsid w:val="00213AC5"/>
    <w:rsid w:val="00213BB5"/>
    <w:rsid w:val="00213CB5"/>
    <w:rsid w:val="00213E39"/>
    <w:rsid w:val="00213F6D"/>
    <w:rsid w:val="00213FBB"/>
    <w:rsid w:val="00214527"/>
    <w:rsid w:val="00214656"/>
    <w:rsid w:val="00214768"/>
    <w:rsid w:val="002147CF"/>
    <w:rsid w:val="00214AC6"/>
    <w:rsid w:val="00214D0A"/>
    <w:rsid w:val="00214D8F"/>
    <w:rsid w:val="0021554E"/>
    <w:rsid w:val="0021569E"/>
    <w:rsid w:val="002158FD"/>
    <w:rsid w:val="00215EE9"/>
    <w:rsid w:val="00216E6F"/>
    <w:rsid w:val="00216EC3"/>
    <w:rsid w:val="00217E87"/>
    <w:rsid w:val="0022014D"/>
    <w:rsid w:val="002203CB"/>
    <w:rsid w:val="00220446"/>
    <w:rsid w:val="00220476"/>
    <w:rsid w:val="00220A26"/>
    <w:rsid w:val="0022107D"/>
    <w:rsid w:val="002212A0"/>
    <w:rsid w:val="00221C3F"/>
    <w:rsid w:val="00221CDA"/>
    <w:rsid w:val="00221E33"/>
    <w:rsid w:val="00222CBB"/>
    <w:rsid w:val="0022336F"/>
    <w:rsid w:val="00223405"/>
    <w:rsid w:val="0022365A"/>
    <w:rsid w:val="00223DF3"/>
    <w:rsid w:val="002240D2"/>
    <w:rsid w:val="002244A1"/>
    <w:rsid w:val="002245FB"/>
    <w:rsid w:val="002252C6"/>
    <w:rsid w:val="00225469"/>
    <w:rsid w:val="0022574D"/>
    <w:rsid w:val="002269C5"/>
    <w:rsid w:val="00226B51"/>
    <w:rsid w:val="00226CA0"/>
    <w:rsid w:val="00226D98"/>
    <w:rsid w:val="00226DA2"/>
    <w:rsid w:val="00226ED3"/>
    <w:rsid w:val="00227E6B"/>
    <w:rsid w:val="00230135"/>
    <w:rsid w:val="00230438"/>
    <w:rsid w:val="002311CD"/>
    <w:rsid w:val="0023166C"/>
    <w:rsid w:val="002316FF"/>
    <w:rsid w:val="0023188E"/>
    <w:rsid w:val="00232468"/>
    <w:rsid w:val="002324D0"/>
    <w:rsid w:val="0023270D"/>
    <w:rsid w:val="00232893"/>
    <w:rsid w:val="00232BB4"/>
    <w:rsid w:val="00232DDF"/>
    <w:rsid w:val="00233296"/>
    <w:rsid w:val="00233495"/>
    <w:rsid w:val="0023398E"/>
    <w:rsid w:val="00234120"/>
    <w:rsid w:val="002345BD"/>
    <w:rsid w:val="002345CB"/>
    <w:rsid w:val="00234617"/>
    <w:rsid w:val="0023478F"/>
    <w:rsid w:val="002347C4"/>
    <w:rsid w:val="0023572A"/>
    <w:rsid w:val="00235F5B"/>
    <w:rsid w:val="00236927"/>
    <w:rsid w:val="00236E49"/>
    <w:rsid w:val="00236FFF"/>
    <w:rsid w:val="00237011"/>
    <w:rsid w:val="00237012"/>
    <w:rsid w:val="0023721E"/>
    <w:rsid w:val="002373E9"/>
    <w:rsid w:val="00237FBD"/>
    <w:rsid w:val="0024003D"/>
    <w:rsid w:val="00240918"/>
    <w:rsid w:val="002409F2"/>
    <w:rsid w:val="00240AAC"/>
    <w:rsid w:val="00240B0B"/>
    <w:rsid w:val="00240C44"/>
    <w:rsid w:val="0024127A"/>
    <w:rsid w:val="00241394"/>
    <w:rsid w:val="0024186C"/>
    <w:rsid w:val="00241882"/>
    <w:rsid w:val="00241939"/>
    <w:rsid w:val="00242267"/>
    <w:rsid w:val="00242420"/>
    <w:rsid w:val="00242858"/>
    <w:rsid w:val="00243241"/>
    <w:rsid w:val="002435CC"/>
    <w:rsid w:val="002438E4"/>
    <w:rsid w:val="00243B3E"/>
    <w:rsid w:val="00243CA5"/>
    <w:rsid w:val="00243DA9"/>
    <w:rsid w:val="00243FC6"/>
    <w:rsid w:val="002440EF"/>
    <w:rsid w:val="002443B3"/>
    <w:rsid w:val="00245252"/>
    <w:rsid w:val="00245466"/>
    <w:rsid w:val="00245924"/>
    <w:rsid w:val="00245EBF"/>
    <w:rsid w:val="00245F9A"/>
    <w:rsid w:val="00245FC5"/>
    <w:rsid w:val="00246434"/>
    <w:rsid w:val="00247450"/>
    <w:rsid w:val="00247DC1"/>
    <w:rsid w:val="0025047F"/>
    <w:rsid w:val="00250572"/>
    <w:rsid w:val="00250AE6"/>
    <w:rsid w:val="00250B86"/>
    <w:rsid w:val="00250E1C"/>
    <w:rsid w:val="0025131D"/>
    <w:rsid w:val="002516FD"/>
    <w:rsid w:val="00251B9B"/>
    <w:rsid w:val="00251FB1"/>
    <w:rsid w:val="002522B4"/>
    <w:rsid w:val="00252427"/>
    <w:rsid w:val="00252AD5"/>
    <w:rsid w:val="002536E5"/>
    <w:rsid w:val="00254045"/>
    <w:rsid w:val="0025450E"/>
    <w:rsid w:val="00254515"/>
    <w:rsid w:val="002546B1"/>
    <w:rsid w:val="00254AFF"/>
    <w:rsid w:val="00255B44"/>
    <w:rsid w:val="00255E33"/>
    <w:rsid w:val="00256470"/>
    <w:rsid w:val="002564BA"/>
    <w:rsid w:val="0025687E"/>
    <w:rsid w:val="002569D4"/>
    <w:rsid w:val="00256B0D"/>
    <w:rsid w:val="00256DD2"/>
    <w:rsid w:val="00256F82"/>
    <w:rsid w:val="00256F9F"/>
    <w:rsid w:val="00256FF4"/>
    <w:rsid w:val="00257181"/>
    <w:rsid w:val="002576B3"/>
    <w:rsid w:val="00257823"/>
    <w:rsid w:val="00257DB1"/>
    <w:rsid w:val="002609A6"/>
    <w:rsid w:val="002615A0"/>
    <w:rsid w:val="00261921"/>
    <w:rsid w:val="00261CA0"/>
    <w:rsid w:val="00262631"/>
    <w:rsid w:val="00262662"/>
    <w:rsid w:val="002627DA"/>
    <w:rsid w:val="00262844"/>
    <w:rsid w:val="00262B57"/>
    <w:rsid w:val="00262DE9"/>
    <w:rsid w:val="002637E4"/>
    <w:rsid w:val="002639F1"/>
    <w:rsid w:val="00263C9D"/>
    <w:rsid w:val="00263E27"/>
    <w:rsid w:val="0026430B"/>
    <w:rsid w:val="002647CC"/>
    <w:rsid w:val="00264940"/>
    <w:rsid w:val="00264D13"/>
    <w:rsid w:val="002650F8"/>
    <w:rsid w:val="002656A5"/>
    <w:rsid w:val="0026594C"/>
    <w:rsid w:val="00265F0C"/>
    <w:rsid w:val="002664E6"/>
    <w:rsid w:val="00266A29"/>
    <w:rsid w:val="00266B5B"/>
    <w:rsid w:val="00266C85"/>
    <w:rsid w:val="00266E5D"/>
    <w:rsid w:val="00266FDD"/>
    <w:rsid w:val="00267630"/>
    <w:rsid w:val="00267FF1"/>
    <w:rsid w:val="0027109E"/>
    <w:rsid w:val="002711DE"/>
    <w:rsid w:val="00271A91"/>
    <w:rsid w:val="00271FF6"/>
    <w:rsid w:val="0027219D"/>
    <w:rsid w:val="002724F4"/>
    <w:rsid w:val="0027256A"/>
    <w:rsid w:val="002725C2"/>
    <w:rsid w:val="00272B96"/>
    <w:rsid w:val="00272D87"/>
    <w:rsid w:val="00273068"/>
    <w:rsid w:val="00273325"/>
    <w:rsid w:val="00273447"/>
    <w:rsid w:val="002736FF"/>
    <w:rsid w:val="002739BB"/>
    <w:rsid w:val="00273AC0"/>
    <w:rsid w:val="00274283"/>
    <w:rsid w:val="002742E0"/>
    <w:rsid w:val="00275436"/>
    <w:rsid w:val="00275508"/>
    <w:rsid w:val="0027570C"/>
    <w:rsid w:val="00275755"/>
    <w:rsid w:val="00275C8A"/>
    <w:rsid w:val="00275CD7"/>
    <w:rsid w:val="002764C6"/>
    <w:rsid w:val="002774C1"/>
    <w:rsid w:val="0027798F"/>
    <w:rsid w:val="00277C38"/>
    <w:rsid w:val="00277FCE"/>
    <w:rsid w:val="0028053A"/>
    <w:rsid w:val="00281209"/>
    <w:rsid w:val="002818CE"/>
    <w:rsid w:val="00281FB3"/>
    <w:rsid w:val="0028279B"/>
    <w:rsid w:val="00282804"/>
    <w:rsid w:val="00282C35"/>
    <w:rsid w:val="00282EC9"/>
    <w:rsid w:val="00283602"/>
    <w:rsid w:val="0028366C"/>
    <w:rsid w:val="00283C25"/>
    <w:rsid w:val="00283C59"/>
    <w:rsid w:val="00284110"/>
    <w:rsid w:val="0028449E"/>
    <w:rsid w:val="00284DAD"/>
    <w:rsid w:val="00285087"/>
    <w:rsid w:val="00285873"/>
    <w:rsid w:val="00285E61"/>
    <w:rsid w:val="0028659B"/>
    <w:rsid w:val="002865F6"/>
    <w:rsid w:val="00286C4B"/>
    <w:rsid w:val="002876F0"/>
    <w:rsid w:val="00287D15"/>
    <w:rsid w:val="00287F6F"/>
    <w:rsid w:val="0029049F"/>
    <w:rsid w:val="00290D26"/>
    <w:rsid w:val="002910A5"/>
    <w:rsid w:val="00291138"/>
    <w:rsid w:val="00291D6E"/>
    <w:rsid w:val="002920C6"/>
    <w:rsid w:val="0029214F"/>
    <w:rsid w:val="0029284A"/>
    <w:rsid w:val="00292D19"/>
    <w:rsid w:val="00292DAB"/>
    <w:rsid w:val="00293918"/>
    <w:rsid w:val="002941AB"/>
    <w:rsid w:val="002941C9"/>
    <w:rsid w:val="0029429F"/>
    <w:rsid w:val="0029458A"/>
    <w:rsid w:val="0029480B"/>
    <w:rsid w:val="00294B3E"/>
    <w:rsid w:val="00294CA6"/>
    <w:rsid w:val="00294E85"/>
    <w:rsid w:val="0029554D"/>
    <w:rsid w:val="00295C21"/>
    <w:rsid w:val="00295C7C"/>
    <w:rsid w:val="00296133"/>
    <w:rsid w:val="00296256"/>
    <w:rsid w:val="002962FB"/>
    <w:rsid w:val="00296672"/>
    <w:rsid w:val="00296C1E"/>
    <w:rsid w:val="00296C2A"/>
    <w:rsid w:val="0029702C"/>
    <w:rsid w:val="00297698"/>
    <w:rsid w:val="00297E2F"/>
    <w:rsid w:val="002A062F"/>
    <w:rsid w:val="002A09BE"/>
    <w:rsid w:val="002A0B0B"/>
    <w:rsid w:val="002A159B"/>
    <w:rsid w:val="002A1A45"/>
    <w:rsid w:val="002A1A85"/>
    <w:rsid w:val="002A1BA9"/>
    <w:rsid w:val="002A1CAF"/>
    <w:rsid w:val="002A1CD3"/>
    <w:rsid w:val="002A1D19"/>
    <w:rsid w:val="002A1EA8"/>
    <w:rsid w:val="002A27F2"/>
    <w:rsid w:val="002A310C"/>
    <w:rsid w:val="002A3552"/>
    <w:rsid w:val="002A3681"/>
    <w:rsid w:val="002A3AE4"/>
    <w:rsid w:val="002A3B92"/>
    <w:rsid w:val="002A4758"/>
    <w:rsid w:val="002A4B81"/>
    <w:rsid w:val="002A4FA4"/>
    <w:rsid w:val="002A5309"/>
    <w:rsid w:val="002A541F"/>
    <w:rsid w:val="002A55B1"/>
    <w:rsid w:val="002A584D"/>
    <w:rsid w:val="002A5B83"/>
    <w:rsid w:val="002A5BD7"/>
    <w:rsid w:val="002A6209"/>
    <w:rsid w:val="002A6570"/>
    <w:rsid w:val="002A6627"/>
    <w:rsid w:val="002A676B"/>
    <w:rsid w:val="002A6879"/>
    <w:rsid w:val="002A6D00"/>
    <w:rsid w:val="002A76DF"/>
    <w:rsid w:val="002A785A"/>
    <w:rsid w:val="002A7930"/>
    <w:rsid w:val="002A7ADA"/>
    <w:rsid w:val="002B0322"/>
    <w:rsid w:val="002B050E"/>
    <w:rsid w:val="002B0704"/>
    <w:rsid w:val="002B0749"/>
    <w:rsid w:val="002B09E3"/>
    <w:rsid w:val="002B0F2C"/>
    <w:rsid w:val="002B0F30"/>
    <w:rsid w:val="002B108D"/>
    <w:rsid w:val="002B15D0"/>
    <w:rsid w:val="002B16EF"/>
    <w:rsid w:val="002B1DD1"/>
    <w:rsid w:val="002B1F12"/>
    <w:rsid w:val="002B2117"/>
    <w:rsid w:val="002B25E2"/>
    <w:rsid w:val="002B2B9E"/>
    <w:rsid w:val="002B2C0F"/>
    <w:rsid w:val="002B2F95"/>
    <w:rsid w:val="002B2FD5"/>
    <w:rsid w:val="002B3B27"/>
    <w:rsid w:val="002B3FDC"/>
    <w:rsid w:val="002B4408"/>
    <w:rsid w:val="002B4CD8"/>
    <w:rsid w:val="002B5052"/>
    <w:rsid w:val="002B5228"/>
    <w:rsid w:val="002B5359"/>
    <w:rsid w:val="002B5788"/>
    <w:rsid w:val="002B5A4B"/>
    <w:rsid w:val="002B5CC9"/>
    <w:rsid w:val="002B5EB8"/>
    <w:rsid w:val="002B5F03"/>
    <w:rsid w:val="002B6AAE"/>
    <w:rsid w:val="002B6F70"/>
    <w:rsid w:val="002B731E"/>
    <w:rsid w:val="002B73EC"/>
    <w:rsid w:val="002B79D2"/>
    <w:rsid w:val="002B7AA9"/>
    <w:rsid w:val="002B7BB8"/>
    <w:rsid w:val="002B7C89"/>
    <w:rsid w:val="002B7CE0"/>
    <w:rsid w:val="002C03EC"/>
    <w:rsid w:val="002C0811"/>
    <w:rsid w:val="002C0972"/>
    <w:rsid w:val="002C0AC2"/>
    <w:rsid w:val="002C119A"/>
    <w:rsid w:val="002C1AC9"/>
    <w:rsid w:val="002C1D13"/>
    <w:rsid w:val="002C1E47"/>
    <w:rsid w:val="002C234B"/>
    <w:rsid w:val="002C2B46"/>
    <w:rsid w:val="002C36E5"/>
    <w:rsid w:val="002C39E8"/>
    <w:rsid w:val="002C3A3B"/>
    <w:rsid w:val="002C3B68"/>
    <w:rsid w:val="002C3EF8"/>
    <w:rsid w:val="002C4E4E"/>
    <w:rsid w:val="002C518C"/>
    <w:rsid w:val="002C51B3"/>
    <w:rsid w:val="002C5464"/>
    <w:rsid w:val="002C55E6"/>
    <w:rsid w:val="002C5F57"/>
    <w:rsid w:val="002C6743"/>
    <w:rsid w:val="002C69CE"/>
    <w:rsid w:val="002C69DE"/>
    <w:rsid w:val="002C6DC7"/>
    <w:rsid w:val="002C732B"/>
    <w:rsid w:val="002C7739"/>
    <w:rsid w:val="002C7EBB"/>
    <w:rsid w:val="002D0033"/>
    <w:rsid w:val="002D10C5"/>
    <w:rsid w:val="002D1537"/>
    <w:rsid w:val="002D1607"/>
    <w:rsid w:val="002D1C55"/>
    <w:rsid w:val="002D1E16"/>
    <w:rsid w:val="002D2318"/>
    <w:rsid w:val="002D24F1"/>
    <w:rsid w:val="002D268C"/>
    <w:rsid w:val="002D28ED"/>
    <w:rsid w:val="002D2C0B"/>
    <w:rsid w:val="002D2F45"/>
    <w:rsid w:val="002D35E0"/>
    <w:rsid w:val="002D5182"/>
    <w:rsid w:val="002D51B0"/>
    <w:rsid w:val="002D5578"/>
    <w:rsid w:val="002D63B3"/>
    <w:rsid w:val="002D66C3"/>
    <w:rsid w:val="002D6747"/>
    <w:rsid w:val="002D6A36"/>
    <w:rsid w:val="002D6EC5"/>
    <w:rsid w:val="002D72C2"/>
    <w:rsid w:val="002D7370"/>
    <w:rsid w:val="002D7372"/>
    <w:rsid w:val="002D7D0C"/>
    <w:rsid w:val="002E0272"/>
    <w:rsid w:val="002E04FD"/>
    <w:rsid w:val="002E094F"/>
    <w:rsid w:val="002E0D50"/>
    <w:rsid w:val="002E0E26"/>
    <w:rsid w:val="002E0E6A"/>
    <w:rsid w:val="002E101D"/>
    <w:rsid w:val="002E10A6"/>
    <w:rsid w:val="002E112B"/>
    <w:rsid w:val="002E1329"/>
    <w:rsid w:val="002E175F"/>
    <w:rsid w:val="002E1C83"/>
    <w:rsid w:val="002E2269"/>
    <w:rsid w:val="002E2D15"/>
    <w:rsid w:val="002E2EAF"/>
    <w:rsid w:val="002E2FD3"/>
    <w:rsid w:val="002E31A8"/>
    <w:rsid w:val="002E323C"/>
    <w:rsid w:val="002E340F"/>
    <w:rsid w:val="002E36AD"/>
    <w:rsid w:val="002E3F49"/>
    <w:rsid w:val="002E46B6"/>
    <w:rsid w:val="002E4773"/>
    <w:rsid w:val="002E573D"/>
    <w:rsid w:val="002E629A"/>
    <w:rsid w:val="002E66F3"/>
    <w:rsid w:val="002E673C"/>
    <w:rsid w:val="002E67E1"/>
    <w:rsid w:val="002E771B"/>
    <w:rsid w:val="002E7809"/>
    <w:rsid w:val="002E7FC0"/>
    <w:rsid w:val="002F072F"/>
    <w:rsid w:val="002F080E"/>
    <w:rsid w:val="002F0841"/>
    <w:rsid w:val="002F0A24"/>
    <w:rsid w:val="002F13BC"/>
    <w:rsid w:val="002F1412"/>
    <w:rsid w:val="002F1BD8"/>
    <w:rsid w:val="002F1CA4"/>
    <w:rsid w:val="002F30A8"/>
    <w:rsid w:val="002F3197"/>
    <w:rsid w:val="002F35B8"/>
    <w:rsid w:val="002F3718"/>
    <w:rsid w:val="002F38CC"/>
    <w:rsid w:val="002F3C0A"/>
    <w:rsid w:val="002F3F3D"/>
    <w:rsid w:val="002F40B1"/>
    <w:rsid w:val="002F40B5"/>
    <w:rsid w:val="002F47C2"/>
    <w:rsid w:val="002F4880"/>
    <w:rsid w:val="002F491F"/>
    <w:rsid w:val="002F54B5"/>
    <w:rsid w:val="002F5914"/>
    <w:rsid w:val="002F5D45"/>
    <w:rsid w:val="002F6227"/>
    <w:rsid w:val="002F69BD"/>
    <w:rsid w:val="002F6BC9"/>
    <w:rsid w:val="002F6BE6"/>
    <w:rsid w:val="002F6DA7"/>
    <w:rsid w:val="002F6E16"/>
    <w:rsid w:val="002F7CE1"/>
    <w:rsid w:val="002F7D62"/>
    <w:rsid w:val="003002E9"/>
    <w:rsid w:val="00300575"/>
    <w:rsid w:val="003007F0"/>
    <w:rsid w:val="0030080E"/>
    <w:rsid w:val="00300A55"/>
    <w:rsid w:val="00301058"/>
    <w:rsid w:val="0030150D"/>
    <w:rsid w:val="0030166C"/>
    <w:rsid w:val="00301C0E"/>
    <w:rsid w:val="00301F81"/>
    <w:rsid w:val="00302325"/>
    <w:rsid w:val="00302735"/>
    <w:rsid w:val="00302A81"/>
    <w:rsid w:val="00303181"/>
    <w:rsid w:val="00303312"/>
    <w:rsid w:val="003035AB"/>
    <w:rsid w:val="00303A8D"/>
    <w:rsid w:val="00303BFF"/>
    <w:rsid w:val="00303C90"/>
    <w:rsid w:val="00303E99"/>
    <w:rsid w:val="003044FB"/>
    <w:rsid w:val="00304A36"/>
    <w:rsid w:val="00304AB4"/>
    <w:rsid w:val="00304B7E"/>
    <w:rsid w:val="00304E85"/>
    <w:rsid w:val="00304EB3"/>
    <w:rsid w:val="00304EE8"/>
    <w:rsid w:val="00305199"/>
    <w:rsid w:val="003054D8"/>
    <w:rsid w:val="0030554E"/>
    <w:rsid w:val="003055AC"/>
    <w:rsid w:val="00306396"/>
    <w:rsid w:val="00306457"/>
    <w:rsid w:val="0030654B"/>
    <w:rsid w:val="003066F9"/>
    <w:rsid w:val="00306D44"/>
    <w:rsid w:val="00306DEC"/>
    <w:rsid w:val="00306DFB"/>
    <w:rsid w:val="003071A7"/>
    <w:rsid w:val="00307829"/>
    <w:rsid w:val="00307BEE"/>
    <w:rsid w:val="00307DDD"/>
    <w:rsid w:val="003104D9"/>
    <w:rsid w:val="00310587"/>
    <w:rsid w:val="003107FC"/>
    <w:rsid w:val="003109EE"/>
    <w:rsid w:val="00310AAC"/>
    <w:rsid w:val="003111B0"/>
    <w:rsid w:val="003119B5"/>
    <w:rsid w:val="00311B66"/>
    <w:rsid w:val="00311EC2"/>
    <w:rsid w:val="00312379"/>
    <w:rsid w:val="0031237E"/>
    <w:rsid w:val="003124A6"/>
    <w:rsid w:val="00312555"/>
    <w:rsid w:val="003129D2"/>
    <w:rsid w:val="00312A73"/>
    <w:rsid w:val="00312C5B"/>
    <w:rsid w:val="00312CF5"/>
    <w:rsid w:val="00312F2E"/>
    <w:rsid w:val="003132CB"/>
    <w:rsid w:val="003134AF"/>
    <w:rsid w:val="003135B6"/>
    <w:rsid w:val="003136A5"/>
    <w:rsid w:val="00313AEE"/>
    <w:rsid w:val="0031531C"/>
    <w:rsid w:val="00315CA6"/>
    <w:rsid w:val="003163CF"/>
    <w:rsid w:val="00316DBF"/>
    <w:rsid w:val="0031708D"/>
    <w:rsid w:val="00317236"/>
    <w:rsid w:val="00317357"/>
    <w:rsid w:val="0031759D"/>
    <w:rsid w:val="00320079"/>
    <w:rsid w:val="003205AF"/>
    <w:rsid w:val="00320709"/>
    <w:rsid w:val="00320A58"/>
    <w:rsid w:val="003216B8"/>
    <w:rsid w:val="0032190F"/>
    <w:rsid w:val="00322437"/>
    <w:rsid w:val="00322C0E"/>
    <w:rsid w:val="00322FE0"/>
    <w:rsid w:val="003235D3"/>
    <w:rsid w:val="00323608"/>
    <w:rsid w:val="00323E12"/>
    <w:rsid w:val="003240E6"/>
    <w:rsid w:val="003249A3"/>
    <w:rsid w:val="00324AD0"/>
    <w:rsid w:val="00324C45"/>
    <w:rsid w:val="003254F3"/>
    <w:rsid w:val="00325584"/>
    <w:rsid w:val="00326245"/>
    <w:rsid w:val="00326892"/>
    <w:rsid w:val="003268CA"/>
    <w:rsid w:val="00326A7E"/>
    <w:rsid w:val="00327046"/>
    <w:rsid w:val="003270FB"/>
    <w:rsid w:val="0032717D"/>
    <w:rsid w:val="00327338"/>
    <w:rsid w:val="00327458"/>
    <w:rsid w:val="00327506"/>
    <w:rsid w:val="0033222C"/>
    <w:rsid w:val="003326A3"/>
    <w:rsid w:val="00332AAE"/>
    <w:rsid w:val="00332B03"/>
    <w:rsid w:val="00332B93"/>
    <w:rsid w:val="00332CA3"/>
    <w:rsid w:val="00333975"/>
    <w:rsid w:val="00333A03"/>
    <w:rsid w:val="00333F57"/>
    <w:rsid w:val="003359DD"/>
    <w:rsid w:val="0033642B"/>
    <w:rsid w:val="00336690"/>
    <w:rsid w:val="00337DD5"/>
    <w:rsid w:val="0034000C"/>
    <w:rsid w:val="003403AB"/>
    <w:rsid w:val="00340701"/>
    <w:rsid w:val="0034137F"/>
    <w:rsid w:val="003417ED"/>
    <w:rsid w:val="00341957"/>
    <w:rsid w:val="00341B5D"/>
    <w:rsid w:val="00341DDD"/>
    <w:rsid w:val="00342085"/>
    <w:rsid w:val="003420FE"/>
    <w:rsid w:val="0034289D"/>
    <w:rsid w:val="00342A18"/>
    <w:rsid w:val="00343260"/>
    <w:rsid w:val="0034341A"/>
    <w:rsid w:val="0034387E"/>
    <w:rsid w:val="00343F48"/>
    <w:rsid w:val="003441E7"/>
    <w:rsid w:val="00344D72"/>
    <w:rsid w:val="00344EF2"/>
    <w:rsid w:val="0034536F"/>
    <w:rsid w:val="00345656"/>
    <w:rsid w:val="00345D26"/>
    <w:rsid w:val="00346334"/>
    <w:rsid w:val="003464B9"/>
    <w:rsid w:val="00346582"/>
    <w:rsid w:val="0034693B"/>
    <w:rsid w:val="003469F3"/>
    <w:rsid w:val="00346D6B"/>
    <w:rsid w:val="003472EF"/>
    <w:rsid w:val="00347592"/>
    <w:rsid w:val="0034781C"/>
    <w:rsid w:val="00347C66"/>
    <w:rsid w:val="00347DC1"/>
    <w:rsid w:val="00350913"/>
    <w:rsid w:val="00350D35"/>
    <w:rsid w:val="00350F84"/>
    <w:rsid w:val="00351DBB"/>
    <w:rsid w:val="00351EF4"/>
    <w:rsid w:val="0035200A"/>
    <w:rsid w:val="00352544"/>
    <w:rsid w:val="00352712"/>
    <w:rsid w:val="003528EA"/>
    <w:rsid w:val="0035291B"/>
    <w:rsid w:val="00352CDF"/>
    <w:rsid w:val="00352E02"/>
    <w:rsid w:val="003536F2"/>
    <w:rsid w:val="00353767"/>
    <w:rsid w:val="003540D4"/>
    <w:rsid w:val="00354109"/>
    <w:rsid w:val="003541CC"/>
    <w:rsid w:val="003543E5"/>
    <w:rsid w:val="003544C3"/>
    <w:rsid w:val="00354708"/>
    <w:rsid w:val="0035500D"/>
    <w:rsid w:val="00355868"/>
    <w:rsid w:val="0035630C"/>
    <w:rsid w:val="00356517"/>
    <w:rsid w:val="00356618"/>
    <w:rsid w:val="00356859"/>
    <w:rsid w:val="00356AD4"/>
    <w:rsid w:val="00356CDF"/>
    <w:rsid w:val="00356D81"/>
    <w:rsid w:val="00356DCB"/>
    <w:rsid w:val="00357001"/>
    <w:rsid w:val="00357011"/>
    <w:rsid w:val="003571DB"/>
    <w:rsid w:val="00360031"/>
    <w:rsid w:val="0036029B"/>
    <w:rsid w:val="003608BE"/>
    <w:rsid w:val="003609B4"/>
    <w:rsid w:val="00360A32"/>
    <w:rsid w:val="00360AA0"/>
    <w:rsid w:val="0036123B"/>
    <w:rsid w:val="0036131F"/>
    <w:rsid w:val="00361340"/>
    <w:rsid w:val="0036197C"/>
    <w:rsid w:val="00361D2F"/>
    <w:rsid w:val="003621B5"/>
    <w:rsid w:val="0036244D"/>
    <w:rsid w:val="003625C5"/>
    <w:rsid w:val="00362751"/>
    <w:rsid w:val="00362C3C"/>
    <w:rsid w:val="00362EEB"/>
    <w:rsid w:val="003633B0"/>
    <w:rsid w:val="003639EC"/>
    <w:rsid w:val="00363DA5"/>
    <w:rsid w:val="00364676"/>
    <w:rsid w:val="00364A00"/>
    <w:rsid w:val="00364BBF"/>
    <w:rsid w:val="00364DEB"/>
    <w:rsid w:val="0036507A"/>
    <w:rsid w:val="00365140"/>
    <w:rsid w:val="003654A0"/>
    <w:rsid w:val="00365808"/>
    <w:rsid w:val="0036598F"/>
    <w:rsid w:val="00365A02"/>
    <w:rsid w:val="00365E5D"/>
    <w:rsid w:val="003667F1"/>
    <w:rsid w:val="00366B2E"/>
    <w:rsid w:val="00366DC4"/>
    <w:rsid w:val="0036757C"/>
    <w:rsid w:val="00367B4F"/>
    <w:rsid w:val="00367ED6"/>
    <w:rsid w:val="0037013F"/>
    <w:rsid w:val="0037050C"/>
    <w:rsid w:val="00370AB0"/>
    <w:rsid w:val="00371717"/>
    <w:rsid w:val="0037181B"/>
    <w:rsid w:val="00371FFB"/>
    <w:rsid w:val="0037231C"/>
    <w:rsid w:val="003723A7"/>
    <w:rsid w:val="00372733"/>
    <w:rsid w:val="00372913"/>
    <w:rsid w:val="00373558"/>
    <w:rsid w:val="00373800"/>
    <w:rsid w:val="0037406C"/>
    <w:rsid w:val="00374240"/>
    <w:rsid w:val="00374390"/>
    <w:rsid w:val="003746DD"/>
    <w:rsid w:val="00374DB5"/>
    <w:rsid w:val="00374EA5"/>
    <w:rsid w:val="0037522B"/>
    <w:rsid w:val="00375531"/>
    <w:rsid w:val="003756EB"/>
    <w:rsid w:val="00375D4D"/>
    <w:rsid w:val="00375E9A"/>
    <w:rsid w:val="003763B1"/>
    <w:rsid w:val="0037649E"/>
    <w:rsid w:val="00376894"/>
    <w:rsid w:val="003769F7"/>
    <w:rsid w:val="00377540"/>
    <w:rsid w:val="00377591"/>
    <w:rsid w:val="0037777A"/>
    <w:rsid w:val="00377B01"/>
    <w:rsid w:val="00377EB2"/>
    <w:rsid w:val="00380343"/>
    <w:rsid w:val="003804D4"/>
    <w:rsid w:val="00380543"/>
    <w:rsid w:val="003805B1"/>
    <w:rsid w:val="0038074A"/>
    <w:rsid w:val="003809CF"/>
    <w:rsid w:val="00381032"/>
    <w:rsid w:val="003811D2"/>
    <w:rsid w:val="003818E0"/>
    <w:rsid w:val="00381B7D"/>
    <w:rsid w:val="00381D04"/>
    <w:rsid w:val="00381E1B"/>
    <w:rsid w:val="00381FC6"/>
    <w:rsid w:val="003824E0"/>
    <w:rsid w:val="003842C5"/>
    <w:rsid w:val="00385265"/>
    <w:rsid w:val="00385DC2"/>
    <w:rsid w:val="00386060"/>
    <w:rsid w:val="00386389"/>
    <w:rsid w:val="00386689"/>
    <w:rsid w:val="00387504"/>
    <w:rsid w:val="003876D7"/>
    <w:rsid w:val="00387729"/>
    <w:rsid w:val="00387898"/>
    <w:rsid w:val="00387AF1"/>
    <w:rsid w:val="00387C82"/>
    <w:rsid w:val="00387F44"/>
    <w:rsid w:val="0039016F"/>
    <w:rsid w:val="0039026A"/>
    <w:rsid w:val="00390560"/>
    <w:rsid w:val="0039098F"/>
    <w:rsid w:val="00390ACE"/>
    <w:rsid w:val="00390BB8"/>
    <w:rsid w:val="00390BEE"/>
    <w:rsid w:val="00390CAF"/>
    <w:rsid w:val="00390D3F"/>
    <w:rsid w:val="00390E70"/>
    <w:rsid w:val="0039185F"/>
    <w:rsid w:val="00392115"/>
    <w:rsid w:val="003926C1"/>
    <w:rsid w:val="003927BA"/>
    <w:rsid w:val="00392815"/>
    <w:rsid w:val="00392CF2"/>
    <w:rsid w:val="003931FA"/>
    <w:rsid w:val="003935ED"/>
    <w:rsid w:val="00393610"/>
    <w:rsid w:val="00393799"/>
    <w:rsid w:val="00393B5C"/>
    <w:rsid w:val="00393B9F"/>
    <w:rsid w:val="00395026"/>
    <w:rsid w:val="0039506E"/>
    <w:rsid w:val="003950C4"/>
    <w:rsid w:val="00395394"/>
    <w:rsid w:val="00395997"/>
    <w:rsid w:val="00395B28"/>
    <w:rsid w:val="00395BD1"/>
    <w:rsid w:val="00395C74"/>
    <w:rsid w:val="00395FEE"/>
    <w:rsid w:val="003962E1"/>
    <w:rsid w:val="003963E7"/>
    <w:rsid w:val="003970C7"/>
    <w:rsid w:val="00397474"/>
    <w:rsid w:val="00397718"/>
    <w:rsid w:val="003978AC"/>
    <w:rsid w:val="003A0006"/>
    <w:rsid w:val="003A0147"/>
    <w:rsid w:val="003A0242"/>
    <w:rsid w:val="003A0E07"/>
    <w:rsid w:val="003A1035"/>
    <w:rsid w:val="003A15C3"/>
    <w:rsid w:val="003A18B5"/>
    <w:rsid w:val="003A1D3A"/>
    <w:rsid w:val="003A1E56"/>
    <w:rsid w:val="003A1FB4"/>
    <w:rsid w:val="003A2257"/>
    <w:rsid w:val="003A22C2"/>
    <w:rsid w:val="003A25E8"/>
    <w:rsid w:val="003A2C08"/>
    <w:rsid w:val="003A2D03"/>
    <w:rsid w:val="003A31C7"/>
    <w:rsid w:val="003A33E0"/>
    <w:rsid w:val="003A341D"/>
    <w:rsid w:val="003A36EB"/>
    <w:rsid w:val="003A3740"/>
    <w:rsid w:val="003A49FB"/>
    <w:rsid w:val="003A4C3F"/>
    <w:rsid w:val="003A4E6D"/>
    <w:rsid w:val="003A51FA"/>
    <w:rsid w:val="003A5387"/>
    <w:rsid w:val="003A5543"/>
    <w:rsid w:val="003A57CE"/>
    <w:rsid w:val="003A5A67"/>
    <w:rsid w:val="003A61BD"/>
    <w:rsid w:val="003A62DA"/>
    <w:rsid w:val="003A6445"/>
    <w:rsid w:val="003A66C2"/>
    <w:rsid w:val="003A6B0F"/>
    <w:rsid w:val="003A6DE8"/>
    <w:rsid w:val="003A6F31"/>
    <w:rsid w:val="003A6FB5"/>
    <w:rsid w:val="003A772E"/>
    <w:rsid w:val="003A7DBC"/>
    <w:rsid w:val="003A7EF0"/>
    <w:rsid w:val="003B095F"/>
    <w:rsid w:val="003B0986"/>
    <w:rsid w:val="003B0DC8"/>
    <w:rsid w:val="003B1189"/>
    <w:rsid w:val="003B15FF"/>
    <w:rsid w:val="003B1713"/>
    <w:rsid w:val="003B19B8"/>
    <w:rsid w:val="003B2553"/>
    <w:rsid w:val="003B255A"/>
    <w:rsid w:val="003B27BC"/>
    <w:rsid w:val="003B2B14"/>
    <w:rsid w:val="003B3114"/>
    <w:rsid w:val="003B3186"/>
    <w:rsid w:val="003B3678"/>
    <w:rsid w:val="003B39F6"/>
    <w:rsid w:val="003B3ABB"/>
    <w:rsid w:val="003B41AB"/>
    <w:rsid w:val="003B4510"/>
    <w:rsid w:val="003B51AE"/>
    <w:rsid w:val="003B521C"/>
    <w:rsid w:val="003B533E"/>
    <w:rsid w:val="003B6527"/>
    <w:rsid w:val="003B66C7"/>
    <w:rsid w:val="003B687A"/>
    <w:rsid w:val="003B6D72"/>
    <w:rsid w:val="003B6DF5"/>
    <w:rsid w:val="003B721C"/>
    <w:rsid w:val="003B725E"/>
    <w:rsid w:val="003B735E"/>
    <w:rsid w:val="003B7BB4"/>
    <w:rsid w:val="003C01E7"/>
    <w:rsid w:val="003C07BC"/>
    <w:rsid w:val="003C08C1"/>
    <w:rsid w:val="003C1316"/>
    <w:rsid w:val="003C19B9"/>
    <w:rsid w:val="003C1A93"/>
    <w:rsid w:val="003C2AF8"/>
    <w:rsid w:val="003C2D96"/>
    <w:rsid w:val="003C318B"/>
    <w:rsid w:val="003C32B5"/>
    <w:rsid w:val="003C34CF"/>
    <w:rsid w:val="003C43FB"/>
    <w:rsid w:val="003C4460"/>
    <w:rsid w:val="003C478C"/>
    <w:rsid w:val="003C4DB7"/>
    <w:rsid w:val="003C50CC"/>
    <w:rsid w:val="003C5218"/>
    <w:rsid w:val="003C5253"/>
    <w:rsid w:val="003C5929"/>
    <w:rsid w:val="003C6679"/>
    <w:rsid w:val="003C66DC"/>
    <w:rsid w:val="003C732D"/>
    <w:rsid w:val="003C7D51"/>
    <w:rsid w:val="003D0004"/>
    <w:rsid w:val="003D018F"/>
    <w:rsid w:val="003D0498"/>
    <w:rsid w:val="003D0630"/>
    <w:rsid w:val="003D0813"/>
    <w:rsid w:val="003D086A"/>
    <w:rsid w:val="003D0A0F"/>
    <w:rsid w:val="003D0D8E"/>
    <w:rsid w:val="003D0E9F"/>
    <w:rsid w:val="003D10F1"/>
    <w:rsid w:val="003D112F"/>
    <w:rsid w:val="003D1592"/>
    <w:rsid w:val="003D177B"/>
    <w:rsid w:val="003D18BB"/>
    <w:rsid w:val="003D21CA"/>
    <w:rsid w:val="003D2D3A"/>
    <w:rsid w:val="003D2F73"/>
    <w:rsid w:val="003D3263"/>
    <w:rsid w:val="003D33FD"/>
    <w:rsid w:val="003D3B5D"/>
    <w:rsid w:val="003D3EFD"/>
    <w:rsid w:val="003D4327"/>
    <w:rsid w:val="003D4D9C"/>
    <w:rsid w:val="003D4DE1"/>
    <w:rsid w:val="003D555A"/>
    <w:rsid w:val="003D5745"/>
    <w:rsid w:val="003D590D"/>
    <w:rsid w:val="003D59E9"/>
    <w:rsid w:val="003D5C62"/>
    <w:rsid w:val="003D5D5D"/>
    <w:rsid w:val="003D5DA3"/>
    <w:rsid w:val="003D5EDD"/>
    <w:rsid w:val="003D6111"/>
    <w:rsid w:val="003D648B"/>
    <w:rsid w:val="003D6B49"/>
    <w:rsid w:val="003D731E"/>
    <w:rsid w:val="003D7675"/>
    <w:rsid w:val="003D774B"/>
    <w:rsid w:val="003D7A67"/>
    <w:rsid w:val="003E0D34"/>
    <w:rsid w:val="003E11DE"/>
    <w:rsid w:val="003E1549"/>
    <w:rsid w:val="003E18FB"/>
    <w:rsid w:val="003E1B60"/>
    <w:rsid w:val="003E1BE0"/>
    <w:rsid w:val="003E22A6"/>
    <w:rsid w:val="003E2331"/>
    <w:rsid w:val="003E2334"/>
    <w:rsid w:val="003E23A6"/>
    <w:rsid w:val="003E2411"/>
    <w:rsid w:val="003E272F"/>
    <w:rsid w:val="003E2AEF"/>
    <w:rsid w:val="003E3AE5"/>
    <w:rsid w:val="003E42EE"/>
    <w:rsid w:val="003E47D1"/>
    <w:rsid w:val="003E4B7B"/>
    <w:rsid w:val="003E4CEB"/>
    <w:rsid w:val="003E4D54"/>
    <w:rsid w:val="003E5191"/>
    <w:rsid w:val="003E5361"/>
    <w:rsid w:val="003E633C"/>
    <w:rsid w:val="003E646D"/>
    <w:rsid w:val="003E6505"/>
    <w:rsid w:val="003E6AC3"/>
    <w:rsid w:val="003E6FF3"/>
    <w:rsid w:val="003E7B51"/>
    <w:rsid w:val="003E7DC7"/>
    <w:rsid w:val="003F04FB"/>
    <w:rsid w:val="003F084F"/>
    <w:rsid w:val="003F0DFA"/>
    <w:rsid w:val="003F0E3F"/>
    <w:rsid w:val="003F14A2"/>
    <w:rsid w:val="003F19D5"/>
    <w:rsid w:val="003F234A"/>
    <w:rsid w:val="003F2769"/>
    <w:rsid w:val="003F28B8"/>
    <w:rsid w:val="003F2B8C"/>
    <w:rsid w:val="003F3119"/>
    <w:rsid w:val="003F31E6"/>
    <w:rsid w:val="003F35CB"/>
    <w:rsid w:val="003F404F"/>
    <w:rsid w:val="003F40F2"/>
    <w:rsid w:val="003F419C"/>
    <w:rsid w:val="003F4E44"/>
    <w:rsid w:val="003F50A5"/>
    <w:rsid w:val="003F5BF8"/>
    <w:rsid w:val="003F6899"/>
    <w:rsid w:val="003F6A95"/>
    <w:rsid w:val="003F6F00"/>
    <w:rsid w:val="003F6F1D"/>
    <w:rsid w:val="003F707C"/>
    <w:rsid w:val="003F7153"/>
    <w:rsid w:val="003F7D9F"/>
    <w:rsid w:val="00400231"/>
    <w:rsid w:val="004002E5"/>
    <w:rsid w:val="00400567"/>
    <w:rsid w:val="004008A5"/>
    <w:rsid w:val="004008D7"/>
    <w:rsid w:val="00400B60"/>
    <w:rsid w:val="004014AC"/>
    <w:rsid w:val="00401B26"/>
    <w:rsid w:val="00401F18"/>
    <w:rsid w:val="00402194"/>
    <w:rsid w:val="004022AC"/>
    <w:rsid w:val="00402650"/>
    <w:rsid w:val="00402CCB"/>
    <w:rsid w:val="00402E09"/>
    <w:rsid w:val="00402E16"/>
    <w:rsid w:val="00403275"/>
    <w:rsid w:val="00403317"/>
    <w:rsid w:val="0040337C"/>
    <w:rsid w:val="004035BF"/>
    <w:rsid w:val="00403773"/>
    <w:rsid w:val="00403974"/>
    <w:rsid w:val="00403A97"/>
    <w:rsid w:val="004040E3"/>
    <w:rsid w:val="00404459"/>
    <w:rsid w:val="004048FE"/>
    <w:rsid w:val="004050B7"/>
    <w:rsid w:val="004054E9"/>
    <w:rsid w:val="0040556F"/>
    <w:rsid w:val="00405A86"/>
    <w:rsid w:val="0040629C"/>
    <w:rsid w:val="004063EE"/>
    <w:rsid w:val="004067A1"/>
    <w:rsid w:val="004068E5"/>
    <w:rsid w:val="00406AF9"/>
    <w:rsid w:val="004070D3"/>
    <w:rsid w:val="00407251"/>
    <w:rsid w:val="004075DA"/>
    <w:rsid w:val="004076D5"/>
    <w:rsid w:val="0041018A"/>
    <w:rsid w:val="0041018F"/>
    <w:rsid w:val="0041051F"/>
    <w:rsid w:val="0041089B"/>
    <w:rsid w:val="00410DFF"/>
    <w:rsid w:val="0041111D"/>
    <w:rsid w:val="00411B16"/>
    <w:rsid w:val="0041271E"/>
    <w:rsid w:val="00412A95"/>
    <w:rsid w:val="00412B79"/>
    <w:rsid w:val="00413364"/>
    <w:rsid w:val="0041349D"/>
    <w:rsid w:val="004139C1"/>
    <w:rsid w:val="0041411D"/>
    <w:rsid w:val="00414198"/>
    <w:rsid w:val="004149F2"/>
    <w:rsid w:val="00414F2D"/>
    <w:rsid w:val="0041529B"/>
    <w:rsid w:val="0041539A"/>
    <w:rsid w:val="004153B3"/>
    <w:rsid w:val="0041573A"/>
    <w:rsid w:val="00415F71"/>
    <w:rsid w:val="00416601"/>
    <w:rsid w:val="00416CE8"/>
    <w:rsid w:val="00416FCB"/>
    <w:rsid w:val="00417A2B"/>
    <w:rsid w:val="0042001F"/>
    <w:rsid w:val="00420211"/>
    <w:rsid w:val="004204F1"/>
    <w:rsid w:val="00420BB8"/>
    <w:rsid w:val="004212A1"/>
    <w:rsid w:val="004219C0"/>
    <w:rsid w:val="00421F19"/>
    <w:rsid w:val="00422496"/>
    <w:rsid w:val="0042251F"/>
    <w:rsid w:val="0042276E"/>
    <w:rsid w:val="00422D34"/>
    <w:rsid w:val="00422E2C"/>
    <w:rsid w:val="004233D0"/>
    <w:rsid w:val="004237EA"/>
    <w:rsid w:val="00423A34"/>
    <w:rsid w:val="00423A5E"/>
    <w:rsid w:val="004242D9"/>
    <w:rsid w:val="00424B9F"/>
    <w:rsid w:val="00425005"/>
    <w:rsid w:val="004250E4"/>
    <w:rsid w:val="004253CA"/>
    <w:rsid w:val="0042541B"/>
    <w:rsid w:val="004255E8"/>
    <w:rsid w:val="00425729"/>
    <w:rsid w:val="00425F93"/>
    <w:rsid w:val="004264CD"/>
    <w:rsid w:val="00426659"/>
    <w:rsid w:val="004267B9"/>
    <w:rsid w:val="004269E4"/>
    <w:rsid w:val="00426E18"/>
    <w:rsid w:val="00427947"/>
    <w:rsid w:val="00427EFF"/>
    <w:rsid w:val="00430C9C"/>
    <w:rsid w:val="00431E9B"/>
    <w:rsid w:val="0043235A"/>
    <w:rsid w:val="0043242F"/>
    <w:rsid w:val="00432F01"/>
    <w:rsid w:val="0043300D"/>
    <w:rsid w:val="00433395"/>
    <w:rsid w:val="00433D55"/>
    <w:rsid w:val="0043454A"/>
    <w:rsid w:val="0043479A"/>
    <w:rsid w:val="004355D2"/>
    <w:rsid w:val="00435921"/>
    <w:rsid w:val="004359A8"/>
    <w:rsid w:val="00435BCA"/>
    <w:rsid w:val="004371B5"/>
    <w:rsid w:val="00437EEA"/>
    <w:rsid w:val="00440162"/>
    <w:rsid w:val="00440235"/>
    <w:rsid w:val="004404F6"/>
    <w:rsid w:val="0044053B"/>
    <w:rsid w:val="0044054A"/>
    <w:rsid w:val="0044057A"/>
    <w:rsid w:val="00441CF4"/>
    <w:rsid w:val="00441E9C"/>
    <w:rsid w:val="0044252D"/>
    <w:rsid w:val="00442534"/>
    <w:rsid w:val="00442CC5"/>
    <w:rsid w:val="0044307F"/>
    <w:rsid w:val="00443BA4"/>
    <w:rsid w:val="00443D54"/>
    <w:rsid w:val="00443DE5"/>
    <w:rsid w:val="00443ECA"/>
    <w:rsid w:val="00444103"/>
    <w:rsid w:val="00444130"/>
    <w:rsid w:val="00444CA4"/>
    <w:rsid w:val="004456BC"/>
    <w:rsid w:val="0044577F"/>
    <w:rsid w:val="00445F73"/>
    <w:rsid w:val="004460A6"/>
    <w:rsid w:val="004460CF"/>
    <w:rsid w:val="0044619D"/>
    <w:rsid w:val="00446243"/>
    <w:rsid w:val="00446266"/>
    <w:rsid w:val="00446C32"/>
    <w:rsid w:val="00446E66"/>
    <w:rsid w:val="0044735A"/>
    <w:rsid w:val="00450092"/>
    <w:rsid w:val="00450730"/>
    <w:rsid w:val="00450CEE"/>
    <w:rsid w:val="0045102D"/>
    <w:rsid w:val="00451107"/>
    <w:rsid w:val="0045192B"/>
    <w:rsid w:val="00451C03"/>
    <w:rsid w:val="00451D3C"/>
    <w:rsid w:val="00451E90"/>
    <w:rsid w:val="00452118"/>
    <w:rsid w:val="0045258B"/>
    <w:rsid w:val="00452994"/>
    <w:rsid w:val="00452D95"/>
    <w:rsid w:val="0045308B"/>
    <w:rsid w:val="00453C15"/>
    <w:rsid w:val="00453D95"/>
    <w:rsid w:val="0045451F"/>
    <w:rsid w:val="004550F4"/>
    <w:rsid w:val="00456034"/>
    <w:rsid w:val="0045613F"/>
    <w:rsid w:val="004562D4"/>
    <w:rsid w:val="004576E3"/>
    <w:rsid w:val="004576E8"/>
    <w:rsid w:val="004577F8"/>
    <w:rsid w:val="00457ACB"/>
    <w:rsid w:val="00457E47"/>
    <w:rsid w:val="00460F5D"/>
    <w:rsid w:val="00461329"/>
    <w:rsid w:val="00461523"/>
    <w:rsid w:val="00461D12"/>
    <w:rsid w:val="00462382"/>
    <w:rsid w:val="0046327D"/>
    <w:rsid w:val="0046371A"/>
    <w:rsid w:val="00463755"/>
    <w:rsid w:val="0046382F"/>
    <w:rsid w:val="00463D48"/>
    <w:rsid w:val="004661DE"/>
    <w:rsid w:val="00466B46"/>
    <w:rsid w:val="00466E48"/>
    <w:rsid w:val="00467A79"/>
    <w:rsid w:val="00467A7D"/>
    <w:rsid w:val="00467E9B"/>
    <w:rsid w:val="004703EE"/>
    <w:rsid w:val="00470468"/>
    <w:rsid w:val="00470C46"/>
    <w:rsid w:val="004710C1"/>
    <w:rsid w:val="004718CE"/>
    <w:rsid w:val="00471C16"/>
    <w:rsid w:val="00471F62"/>
    <w:rsid w:val="004726C1"/>
    <w:rsid w:val="00472955"/>
    <w:rsid w:val="00472AFD"/>
    <w:rsid w:val="00472F4F"/>
    <w:rsid w:val="0047317F"/>
    <w:rsid w:val="004732C6"/>
    <w:rsid w:val="00473674"/>
    <w:rsid w:val="004738E2"/>
    <w:rsid w:val="00473D9D"/>
    <w:rsid w:val="0047476C"/>
    <w:rsid w:val="00474B4C"/>
    <w:rsid w:val="00474B7F"/>
    <w:rsid w:val="00474C22"/>
    <w:rsid w:val="00474CA3"/>
    <w:rsid w:val="00474EAB"/>
    <w:rsid w:val="00474F5D"/>
    <w:rsid w:val="0047535E"/>
    <w:rsid w:val="00475671"/>
    <w:rsid w:val="00475A25"/>
    <w:rsid w:val="00475BA3"/>
    <w:rsid w:val="00476385"/>
    <w:rsid w:val="0047645B"/>
    <w:rsid w:val="00476739"/>
    <w:rsid w:val="004767D6"/>
    <w:rsid w:val="00476941"/>
    <w:rsid w:val="00476A7A"/>
    <w:rsid w:val="00476CF5"/>
    <w:rsid w:val="00477059"/>
    <w:rsid w:val="004774CE"/>
    <w:rsid w:val="00477745"/>
    <w:rsid w:val="004778A3"/>
    <w:rsid w:val="00477A87"/>
    <w:rsid w:val="00480462"/>
    <w:rsid w:val="0048090C"/>
    <w:rsid w:val="00480912"/>
    <w:rsid w:val="00480AFE"/>
    <w:rsid w:val="00480DD2"/>
    <w:rsid w:val="00481B8F"/>
    <w:rsid w:val="00481C71"/>
    <w:rsid w:val="0048273E"/>
    <w:rsid w:val="004829A2"/>
    <w:rsid w:val="00482A24"/>
    <w:rsid w:val="00482D15"/>
    <w:rsid w:val="0048305C"/>
    <w:rsid w:val="00483355"/>
    <w:rsid w:val="0048362F"/>
    <w:rsid w:val="00483769"/>
    <w:rsid w:val="00483AB5"/>
    <w:rsid w:val="00483AD7"/>
    <w:rsid w:val="00484080"/>
    <w:rsid w:val="00484A08"/>
    <w:rsid w:val="00484B85"/>
    <w:rsid w:val="00484FE0"/>
    <w:rsid w:val="00485039"/>
    <w:rsid w:val="0048532A"/>
    <w:rsid w:val="004856F9"/>
    <w:rsid w:val="00485859"/>
    <w:rsid w:val="00486924"/>
    <w:rsid w:val="00486CA9"/>
    <w:rsid w:val="00486E42"/>
    <w:rsid w:val="004878D8"/>
    <w:rsid w:val="004878F9"/>
    <w:rsid w:val="00487FED"/>
    <w:rsid w:val="004906FE"/>
    <w:rsid w:val="00490828"/>
    <w:rsid w:val="00490F1A"/>
    <w:rsid w:val="004912C9"/>
    <w:rsid w:val="00491321"/>
    <w:rsid w:val="00491814"/>
    <w:rsid w:val="00491D99"/>
    <w:rsid w:val="00491F45"/>
    <w:rsid w:val="00492416"/>
    <w:rsid w:val="00492A6F"/>
    <w:rsid w:val="00493BB5"/>
    <w:rsid w:val="0049402E"/>
    <w:rsid w:val="00494068"/>
    <w:rsid w:val="00494652"/>
    <w:rsid w:val="0049479D"/>
    <w:rsid w:val="004947E3"/>
    <w:rsid w:val="00494C00"/>
    <w:rsid w:val="00495601"/>
    <w:rsid w:val="00495772"/>
    <w:rsid w:val="004957D4"/>
    <w:rsid w:val="00496B47"/>
    <w:rsid w:val="00496EBC"/>
    <w:rsid w:val="004970D3"/>
    <w:rsid w:val="00497645"/>
    <w:rsid w:val="004977D1"/>
    <w:rsid w:val="00497BD9"/>
    <w:rsid w:val="004A00C3"/>
    <w:rsid w:val="004A0202"/>
    <w:rsid w:val="004A028D"/>
    <w:rsid w:val="004A0309"/>
    <w:rsid w:val="004A035B"/>
    <w:rsid w:val="004A03B8"/>
    <w:rsid w:val="004A07FE"/>
    <w:rsid w:val="004A0EB2"/>
    <w:rsid w:val="004A10FE"/>
    <w:rsid w:val="004A116A"/>
    <w:rsid w:val="004A124B"/>
    <w:rsid w:val="004A1309"/>
    <w:rsid w:val="004A13ED"/>
    <w:rsid w:val="004A157D"/>
    <w:rsid w:val="004A161A"/>
    <w:rsid w:val="004A1706"/>
    <w:rsid w:val="004A18E3"/>
    <w:rsid w:val="004A1C4A"/>
    <w:rsid w:val="004A1F0F"/>
    <w:rsid w:val="004A20A6"/>
    <w:rsid w:val="004A2503"/>
    <w:rsid w:val="004A2614"/>
    <w:rsid w:val="004A291A"/>
    <w:rsid w:val="004A2C14"/>
    <w:rsid w:val="004A2C67"/>
    <w:rsid w:val="004A2E12"/>
    <w:rsid w:val="004A2F79"/>
    <w:rsid w:val="004A380E"/>
    <w:rsid w:val="004A396E"/>
    <w:rsid w:val="004A39C9"/>
    <w:rsid w:val="004A3A21"/>
    <w:rsid w:val="004A3BAE"/>
    <w:rsid w:val="004A3BF0"/>
    <w:rsid w:val="004A3D21"/>
    <w:rsid w:val="004A435C"/>
    <w:rsid w:val="004A49F0"/>
    <w:rsid w:val="004A4A7F"/>
    <w:rsid w:val="004A4F20"/>
    <w:rsid w:val="004A4FBF"/>
    <w:rsid w:val="004A52DA"/>
    <w:rsid w:val="004A5338"/>
    <w:rsid w:val="004A54D1"/>
    <w:rsid w:val="004A54DE"/>
    <w:rsid w:val="004A56A6"/>
    <w:rsid w:val="004A56D1"/>
    <w:rsid w:val="004A6239"/>
    <w:rsid w:val="004A6252"/>
    <w:rsid w:val="004A67C4"/>
    <w:rsid w:val="004A6BC3"/>
    <w:rsid w:val="004A7011"/>
    <w:rsid w:val="004A72AA"/>
    <w:rsid w:val="004A75F5"/>
    <w:rsid w:val="004A7603"/>
    <w:rsid w:val="004A788D"/>
    <w:rsid w:val="004A78D0"/>
    <w:rsid w:val="004A7A29"/>
    <w:rsid w:val="004A7C24"/>
    <w:rsid w:val="004B066D"/>
    <w:rsid w:val="004B0DFF"/>
    <w:rsid w:val="004B1AFA"/>
    <w:rsid w:val="004B1FFD"/>
    <w:rsid w:val="004B2292"/>
    <w:rsid w:val="004B234C"/>
    <w:rsid w:val="004B24C5"/>
    <w:rsid w:val="004B2586"/>
    <w:rsid w:val="004B2F24"/>
    <w:rsid w:val="004B34AB"/>
    <w:rsid w:val="004B3641"/>
    <w:rsid w:val="004B3A1B"/>
    <w:rsid w:val="004B3A42"/>
    <w:rsid w:val="004B3BE0"/>
    <w:rsid w:val="004B40B6"/>
    <w:rsid w:val="004B4209"/>
    <w:rsid w:val="004B4F17"/>
    <w:rsid w:val="004B4F8C"/>
    <w:rsid w:val="004B4FAA"/>
    <w:rsid w:val="004B5D68"/>
    <w:rsid w:val="004B5FCE"/>
    <w:rsid w:val="004B6427"/>
    <w:rsid w:val="004B6588"/>
    <w:rsid w:val="004B6C2F"/>
    <w:rsid w:val="004B7071"/>
    <w:rsid w:val="004B759A"/>
    <w:rsid w:val="004B759E"/>
    <w:rsid w:val="004B779D"/>
    <w:rsid w:val="004B7AB0"/>
    <w:rsid w:val="004C0130"/>
    <w:rsid w:val="004C0B0B"/>
    <w:rsid w:val="004C10F7"/>
    <w:rsid w:val="004C2197"/>
    <w:rsid w:val="004C233C"/>
    <w:rsid w:val="004C2E07"/>
    <w:rsid w:val="004C31F4"/>
    <w:rsid w:val="004C3928"/>
    <w:rsid w:val="004C3AB5"/>
    <w:rsid w:val="004C3DB0"/>
    <w:rsid w:val="004C4112"/>
    <w:rsid w:val="004C44CE"/>
    <w:rsid w:val="004C45FB"/>
    <w:rsid w:val="004C4964"/>
    <w:rsid w:val="004C4B8D"/>
    <w:rsid w:val="004C4BE7"/>
    <w:rsid w:val="004C5809"/>
    <w:rsid w:val="004C5CE7"/>
    <w:rsid w:val="004C6368"/>
    <w:rsid w:val="004C65D9"/>
    <w:rsid w:val="004C67C4"/>
    <w:rsid w:val="004C71FA"/>
    <w:rsid w:val="004C735A"/>
    <w:rsid w:val="004C7894"/>
    <w:rsid w:val="004C7BFC"/>
    <w:rsid w:val="004C7FBD"/>
    <w:rsid w:val="004D0520"/>
    <w:rsid w:val="004D08A0"/>
    <w:rsid w:val="004D0B24"/>
    <w:rsid w:val="004D0F76"/>
    <w:rsid w:val="004D10D7"/>
    <w:rsid w:val="004D17B7"/>
    <w:rsid w:val="004D1CAF"/>
    <w:rsid w:val="004D27B7"/>
    <w:rsid w:val="004D27F5"/>
    <w:rsid w:val="004D2ECF"/>
    <w:rsid w:val="004D2FF4"/>
    <w:rsid w:val="004D3600"/>
    <w:rsid w:val="004D3B35"/>
    <w:rsid w:val="004D456F"/>
    <w:rsid w:val="004D48F4"/>
    <w:rsid w:val="004D4C7F"/>
    <w:rsid w:val="004D4C84"/>
    <w:rsid w:val="004D5164"/>
    <w:rsid w:val="004D59AA"/>
    <w:rsid w:val="004D5B25"/>
    <w:rsid w:val="004D5C13"/>
    <w:rsid w:val="004D6238"/>
    <w:rsid w:val="004D66FC"/>
    <w:rsid w:val="004D6B63"/>
    <w:rsid w:val="004E11FC"/>
    <w:rsid w:val="004E13F6"/>
    <w:rsid w:val="004E14F6"/>
    <w:rsid w:val="004E1BC5"/>
    <w:rsid w:val="004E1D01"/>
    <w:rsid w:val="004E23FE"/>
    <w:rsid w:val="004E2B1D"/>
    <w:rsid w:val="004E3462"/>
    <w:rsid w:val="004E35DE"/>
    <w:rsid w:val="004E36C1"/>
    <w:rsid w:val="004E39E5"/>
    <w:rsid w:val="004E3B6E"/>
    <w:rsid w:val="004E3C27"/>
    <w:rsid w:val="004E44DF"/>
    <w:rsid w:val="004E4510"/>
    <w:rsid w:val="004E45DE"/>
    <w:rsid w:val="004E49B8"/>
    <w:rsid w:val="004E4BF6"/>
    <w:rsid w:val="004E5083"/>
    <w:rsid w:val="004E558E"/>
    <w:rsid w:val="004E59AD"/>
    <w:rsid w:val="004E5C17"/>
    <w:rsid w:val="004E6446"/>
    <w:rsid w:val="004E6861"/>
    <w:rsid w:val="004E68CB"/>
    <w:rsid w:val="004E76E8"/>
    <w:rsid w:val="004E7F0E"/>
    <w:rsid w:val="004F069A"/>
    <w:rsid w:val="004F11AB"/>
    <w:rsid w:val="004F1358"/>
    <w:rsid w:val="004F16F2"/>
    <w:rsid w:val="004F1777"/>
    <w:rsid w:val="004F1E19"/>
    <w:rsid w:val="004F20DC"/>
    <w:rsid w:val="004F2452"/>
    <w:rsid w:val="004F281C"/>
    <w:rsid w:val="004F287C"/>
    <w:rsid w:val="004F2B7F"/>
    <w:rsid w:val="004F2C77"/>
    <w:rsid w:val="004F2DD5"/>
    <w:rsid w:val="004F33B9"/>
    <w:rsid w:val="004F35C7"/>
    <w:rsid w:val="004F3B26"/>
    <w:rsid w:val="004F43D3"/>
    <w:rsid w:val="004F4D29"/>
    <w:rsid w:val="004F5141"/>
    <w:rsid w:val="004F5254"/>
    <w:rsid w:val="004F5974"/>
    <w:rsid w:val="004F6495"/>
    <w:rsid w:val="004F7587"/>
    <w:rsid w:val="004F7711"/>
    <w:rsid w:val="004F7A27"/>
    <w:rsid w:val="004F7CC5"/>
    <w:rsid w:val="005004B2"/>
    <w:rsid w:val="0050060E"/>
    <w:rsid w:val="005006E0"/>
    <w:rsid w:val="00500D1D"/>
    <w:rsid w:val="00500D77"/>
    <w:rsid w:val="00501707"/>
    <w:rsid w:val="00501B4B"/>
    <w:rsid w:val="00502028"/>
    <w:rsid w:val="00502592"/>
    <w:rsid w:val="005028A6"/>
    <w:rsid w:val="0050292F"/>
    <w:rsid w:val="00502A9B"/>
    <w:rsid w:val="00502AE1"/>
    <w:rsid w:val="00502D5C"/>
    <w:rsid w:val="00502DA2"/>
    <w:rsid w:val="00502DB3"/>
    <w:rsid w:val="00503472"/>
    <w:rsid w:val="00503744"/>
    <w:rsid w:val="0050459A"/>
    <w:rsid w:val="005048D6"/>
    <w:rsid w:val="005049CE"/>
    <w:rsid w:val="00504A30"/>
    <w:rsid w:val="00504B3E"/>
    <w:rsid w:val="0050539E"/>
    <w:rsid w:val="005053DC"/>
    <w:rsid w:val="005053F4"/>
    <w:rsid w:val="00505966"/>
    <w:rsid w:val="00505B40"/>
    <w:rsid w:val="00505FC0"/>
    <w:rsid w:val="0050617B"/>
    <w:rsid w:val="005063EC"/>
    <w:rsid w:val="00506593"/>
    <w:rsid w:val="00506C45"/>
    <w:rsid w:val="00506DC6"/>
    <w:rsid w:val="0050710D"/>
    <w:rsid w:val="00510495"/>
    <w:rsid w:val="00510658"/>
    <w:rsid w:val="00510BA6"/>
    <w:rsid w:val="005110D2"/>
    <w:rsid w:val="00511336"/>
    <w:rsid w:val="00511481"/>
    <w:rsid w:val="00511761"/>
    <w:rsid w:val="00511F4F"/>
    <w:rsid w:val="00511FFE"/>
    <w:rsid w:val="005125A1"/>
    <w:rsid w:val="005130EB"/>
    <w:rsid w:val="00513C5B"/>
    <w:rsid w:val="00514046"/>
    <w:rsid w:val="005143C4"/>
    <w:rsid w:val="00514712"/>
    <w:rsid w:val="00514BD5"/>
    <w:rsid w:val="0051543F"/>
    <w:rsid w:val="0051554C"/>
    <w:rsid w:val="005157E9"/>
    <w:rsid w:val="005159F5"/>
    <w:rsid w:val="00515EAB"/>
    <w:rsid w:val="00516417"/>
    <w:rsid w:val="00516444"/>
    <w:rsid w:val="00516567"/>
    <w:rsid w:val="00516A9D"/>
    <w:rsid w:val="00516CF2"/>
    <w:rsid w:val="00517222"/>
    <w:rsid w:val="005174C6"/>
    <w:rsid w:val="005200C1"/>
    <w:rsid w:val="005201FF"/>
    <w:rsid w:val="005207BA"/>
    <w:rsid w:val="00520A28"/>
    <w:rsid w:val="00520B93"/>
    <w:rsid w:val="005211DB"/>
    <w:rsid w:val="00521A72"/>
    <w:rsid w:val="00521AC9"/>
    <w:rsid w:val="00521BEA"/>
    <w:rsid w:val="00521ED8"/>
    <w:rsid w:val="005228F4"/>
    <w:rsid w:val="00522C81"/>
    <w:rsid w:val="0052329C"/>
    <w:rsid w:val="0052384E"/>
    <w:rsid w:val="00523C92"/>
    <w:rsid w:val="00523F2D"/>
    <w:rsid w:val="005240DF"/>
    <w:rsid w:val="005243E0"/>
    <w:rsid w:val="0052467A"/>
    <w:rsid w:val="00524B83"/>
    <w:rsid w:val="005250BA"/>
    <w:rsid w:val="00525126"/>
    <w:rsid w:val="005254B3"/>
    <w:rsid w:val="005256B0"/>
    <w:rsid w:val="00525E26"/>
    <w:rsid w:val="00526189"/>
    <w:rsid w:val="005264E1"/>
    <w:rsid w:val="005265F7"/>
    <w:rsid w:val="005269BB"/>
    <w:rsid w:val="00526C18"/>
    <w:rsid w:val="00526CA9"/>
    <w:rsid w:val="00526CAF"/>
    <w:rsid w:val="00526E9B"/>
    <w:rsid w:val="005276C8"/>
    <w:rsid w:val="00527DDE"/>
    <w:rsid w:val="00527F83"/>
    <w:rsid w:val="00530217"/>
    <w:rsid w:val="0053051F"/>
    <w:rsid w:val="00530639"/>
    <w:rsid w:val="0053090E"/>
    <w:rsid w:val="00530E1A"/>
    <w:rsid w:val="00531067"/>
    <w:rsid w:val="00531396"/>
    <w:rsid w:val="00531504"/>
    <w:rsid w:val="005317E6"/>
    <w:rsid w:val="00531B0A"/>
    <w:rsid w:val="00531B57"/>
    <w:rsid w:val="00531C5D"/>
    <w:rsid w:val="00531E33"/>
    <w:rsid w:val="0053259E"/>
    <w:rsid w:val="00532FF5"/>
    <w:rsid w:val="0053338F"/>
    <w:rsid w:val="00533405"/>
    <w:rsid w:val="00533824"/>
    <w:rsid w:val="00533DE0"/>
    <w:rsid w:val="00534490"/>
    <w:rsid w:val="0053453E"/>
    <w:rsid w:val="00534875"/>
    <w:rsid w:val="00534E4C"/>
    <w:rsid w:val="00534FF5"/>
    <w:rsid w:val="005350D5"/>
    <w:rsid w:val="00535259"/>
    <w:rsid w:val="00535276"/>
    <w:rsid w:val="00535382"/>
    <w:rsid w:val="005353AC"/>
    <w:rsid w:val="005353D2"/>
    <w:rsid w:val="00535CF5"/>
    <w:rsid w:val="00535DEF"/>
    <w:rsid w:val="00535E15"/>
    <w:rsid w:val="00536450"/>
    <w:rsid w:val="005365CB"/>
    <w:rsid w:val="0053680F"/>
    <w:rsid w:val="0053698C"/>
    <w:rsid w:val="00536A79"/>
    <w:rsid w:val="00536F07"/>
    <w:rsid w:val="00537566"/>
    <w:rsid w:val="005377B7"/>
    <w:rsid w:val="00537D2C"/>
    <w:rsid w:val="00540531"/>
    <w:rsid w:val="00541606"/>
    <w:rsid w:val="00541707"/>
    <w:rsid w:val="0054206B"/>
    <w:rsid w:val="00542E70"/>
    <w:rsid w:val="005430EE"/>
    <w:rsid w:val="00543299"/>
    <w:rsid w:val="00543775"/>
    <w:rsid w:val="00543817"/>
    <w:rsid w:val="0054391D"/>
    <w:rsid w:val="005440B7"/>
    <w:rsid w:val="00544153"/>
    <w:rsid w:val="005444EE"/>
    <w:rsid w:val="00544790"/>
    <w:rsid w:val="005449E5"/>
    <w:rsid w:val="00544CC4"/>
    <w:rsid w:val="00544EF3"/>
    <w:rsid w:val="0054520E"/>
    <w:rsid w:val="00545728"/>
    <w:rsid w:val="00545F6F"/>
    <w:rsid w:val="00546646"/>
    <w:rsid w:val="00546A64"/>
    <w:rsid w:val="00547257"/>
    <w:rsid w:val="0054778E"/>
    <w:rsid w:val="0054779E"/>
    <w:rsid w:val="00547D78"/>
    <w:rsid w:val="00550346"/>
    <w:rsid w:val="00550EF5"/>
    <w:rsid w:val="00551287"/>
    <w:rsid w:val="00551592"/>
    <w:rsid w:val="005517DF"/>
    <w:rsid w:val="00551ACE"/>
    <w:rsid w:val="00551F81"/>
    <w:rsid w:val="00552125"/>
    <w:rsid w:val="00552253"/>
    <w:rsid w:val="0055225E"/>
    <w:rsid w:val="005527DA"/>
    <w:rsid w:val="00552980"/>
    <w:rsid w:val="00552A65"/>
    <w:rsid w:val="00552C10"/>
    <w:rsid w:val="005532F6"/>
    <w:rsid w:val="0055349E"/>
    <w:rsid w:val="005534C3"/>
    <w:rsid w:val="00553596"/>
    <w:rsid w:val="00553D37"/>
    <w:rsid w:val="00553D4F"/>
    <w:rsid w:val="00553EC3"/>
    <w:rsid w:val="005544BE"/>
    <w:rsid w:val="00556188"/>
    <w:rsid w:val="0055647F"/>
    <w:rsid w:val="005565BA"/>
    <w:rsid w:val="00556826"/>
    <w:rsid w:val="00557459"/>
    <w:rsid w:val="00557564"/>
    <w:rsid w:val="00557A18"/>
    <w:rsid w:val="0056000C"/>
    <w:rsid w:val="00560251"/>
    <w:rsid w:val="005602D6"/>
    <w:rsid w:val="00560351"/>
    <w:rsid w:val="00560D4A"/>
    <w:rsid w:val="005612E9"/>
    <w:rsid w:val="00561A19"/>
    <w:rsid w:val="00561CFE"/>
    <w:rsid w:val="00561D04"/>
    <w:rsid w:val="005624CC"/>
    <w:rsid w:val="005625BF"/>
    <w:rsid w:val="005626C5"/>
    <w:rsid w:val="005639E1"/>
    <w:rsid w:val="00563C20"/>
    <w:rsid w:val="00563C46"/>
    <w:rsid w:val="0056420E"/>
    <w:rsid w:val="00564EA1"/>
    <w:rsid w:val="00564F20"/>
    <w:rsid w:val="00565BAE"/>
    <w:rsid w:val="0056604B"/>
    <w:rsid w:val="005665B4"/>
    <w:rsid w:val="00566CB6"/>
    <w:rsid w:val="00566D45"/>
    <w:rsid w:val="00567263"/>
    <w:rsid w:val="005676DF"/>
    <w:rsid w:val="00567DDB"/>
    <w:rsid w:val="0057037F"/>
    <w:rsid w:val="0057050A"/>
    <w:rsid w:val="005707A6"/>
    <w:rsid w:val="005708A3"/>
    <w:rsid w:val="00570E8E"/>
    <w:rsid w:val="005712C7"/>
    <w:rsid w:val="0057146B"/>
    <w:rsid w:val="005716B2"/>
    <w:rsid w:val="0057170A"/>
    <w:rsid w:val="00571FE4"/>
    <w:rsid w:val="00572001"/>
    <w:rsid w:val="00572059"/>
    <w:rsid w:val="00572A3D"/>
    <w:rsid w:val="00572E3C"/>
    <w:rsid w:val="00573381"/>
    <w:rsid w:val="0057345F"/>
    <w:rsid w:val="00573648"/>
    <w:rsid w:val="00574065"/>
    <w:rsid w:val="00574680"/>
    <w:rsid w:val="00574964"/>
    <w:rsid w:val="00574AE4"/>
    <w:rsid w:val="00574C28"/>
    <w:rsid w:val="00574E06"/>
    <w:rsid w:val="0057515A"/>
    <w:rsid w:val="00575190"/>
    <w:rsid w:val="00575202"/>
    <w:rsid w:val="00575576"/>
    <w:rsid w:val="005757AE"/>
    <w:rsid w:val="00575BE5"/>
    <w:rsid w:val="00575EB0"/>
    <w:rsid w:val="005760E1"/>
    <w:rsid w:val="005763C7"/>
    <w:rsid w:val="00576B08"/>
    <w:rsid w:val="0057757E"/>
    <w:rsid w:val="005775F3"/>
    <w:rsid w:val="005779B8"/>
    <w:rsid w:val="00577A7E"/>
    <w:rsid w:val="00577CD7"/>
    <w:rsid w:val="00577ECC"/>
    <w:rsid w:val="00580096"/>
    <w:rsid w:val="005802F5"/>
    <w:rsid w:val="005806DB"/>
    <w:rsid w:val="005812AA"/>
    <w:rsid w:val="005813B2"/>
    <w:rsid w:val="00581531"/>
    <w:rsid w:val="00581BB9"/>
    <w:rsid w:val="00581E3E"/>
    <w:rsid w:val="0058232D"/>
    <w:rsid w:val="00582494"/>
    <w:rsid w:val="00582590"/>
    <w:rsid w:val="00582637"/>
    <w:rsid w:val="00582664"/>
    <w:rsid w:val="00582784"/>
    <w:rsid w:val="0058313D"/>
    <w:rsid w:val="0058335F"/>
    <w:rsid w:val="0058378B"/>
    <w:rsid w:val="005837B8"/>
    <w:rsid w:val="00583E1A"/>
    <w:rsid w:val="005840F2"/>
    <w:rsid w:val="005844E1"/>
    <w:rsid w:val="005848E9"/>
    <w:rsid w:val="00584C68"/>
    <w:rsid w:val="00585024"/>
    <w:rsid w:val="00585797"/>
    <w:rsid w:val="00585EA7"/>
    <w:rsid w:val="0058602A"/>
    <w:rsid w:val="005861AE"/>
    <w:rsid w:val="00586325"/>
    <w:rsid w:val="0058636E"/>
    <w:rsid w:val="00586764"/>
    <w:rsid w:val="00587DF6"/>
    <w:rsid w:val="00590B21"/>
    <w:rsid w:val="0059128E"/>
    <w:rsid w:val="005919B5"/>
    <w:rsid w:val="00591D2E"/>
    <w:rsid w:val="00592511"/>
    <w:rsid w:val="005925E7"/>
    <w:rsid w:val="00592AC7"/>
    <w:rsid w:val="00592DF6"/>
    <w:rsid w:val="00592E27"/>
    <w:rsid w:val="00593207"/>
    <w:rsid w:val="005932D5"/>
    <w:rsid w:val="0059330A"/>
    <w:rsid w:val="005934D6"/>
    <w:rsid w:val="0059369B"/>
    <w:rsid w:val="00594282"/>
    <w:rsid w:val="0059452D"/>
    <w:rsid w:val="00594911"/>
    <w:rsid w:val="005949C8"/>
    <w:rsid w:val="00594A2E"/>
    <w:rsid w:val="00595426"/>
    <w:rsid w:val="00595B0B"/>
    <w:rsid w:val="00595EAA"/>
    <w:rsid w:val="00596325"/>
    <w:rsid w:val="005963DA"/>
    <w:rsid w:val="005967F1"/>
    <w:rsid w:val="00596922"/>
    <w:rsid w:val="00596D14"/>
    <w:rsid w:val="005972BF"/>
    <w:rsid w:val="005976A1"/>
    <w:rsid w:val="00597AF5"/>
    <w:rsid w:val="00597D8D"/>
    <w:rsid w:val="005A05B8"/>
    <w:rsid w:val="005A0A03"/>
    <w:rsid w:val="005A0B0E"/>
    <w:rsid w:val="005A0EA1"/>
    <w:rsid w:val="005A10D1"/>
    <w:rsid w:val="005A1662"/>
    <w:rsid w:val="005A2370"/>
    <w:rsid w:val="005A2F07"/>
    <w:rsid w:val="005A301A"/>
    <w:rsid w:val="005A35CD"/>
    <w:rsid w:val="005A37A4"/>
    <w:rsid w:val="005A3F83"/>
    <w:rsid w:val="005A4356"/>
    <w:rsid w:val="005A439D"/>
    <w:rsid w:val="005A4AD3"/>
    <w:rsid w:val="005A4B42"/>
    <w:rsid w:val="005A4D95"/>
    <w:rsid w:val="005A4ED3"/>
    <w:rsid w:val="005A515D"/>
    <w:rsid w:val="005A5847"/>
    <w:rsid w:val="005A6467"/>
    <w:rsid w:val="005A660D"/>
    <w:rsid w:val="005A6FCD"/>
    <w:rsid w:val="005A721E"/>
    <w:rsid w:val="005B03C4"/>
    <w:rsid w:val="005B0478"/>
    <w:rsid w:val="005B064A"/>
    <w:rsid w:val="005B11AE"/>
    <w:rsid w:val="005B1B39"/>
    <w:rsid w:val="005B1D94"/>
    <w:rsid w:val="005B2052"/>
    <w:rsid w:val="005B211F"/>
    <w:rsid w:val="005B2215"/>
    <w:rsid w:val="005B22C9"/>
    <w:rsid w:val="005B2938"/>
    <w:rsid w:val="005B2B43"/>
    <w:rsid w:val="005B2CEF"/>
    <w:rsid w:val="005B3883"/>
    <w:rsid w:val="005B3E5A"/>
    <w:rsid w:val="005B4565"/>
    <w:rsid w:val="005B46E9"/>
    <w:rsid w:val="005B4DC6"/>
    <w:rsid w:val="005B5200"/>
    <w:rsid w:val="005B5438"/>
    <w:rsid w:val="005B55D3"/>
    <w:rsid w:val="005B560E"/>
    <w:rsid w:val="005B5C86"/>
    <w:rsid w:val="005B6362"/>
    <w:rsid w:val="005B6AD3"/>
    <w:rsid w:val="005B6D50"/>
    <w:rsid w:val="005B727E"/>
    <w:rsid w:val="005B77A0"/>
    <w:rsid w:val="005B7A0B"/>
    <w:rsid w:val="005B7CE3"/>
    <w:rsid w:val="005C15AB"/>
    <w:rsid w:val="005C180F"/>
    <w:rsid w:val="005C1C1D"/>
    <w:rsid w:val="005C2185"/>
    <w:rsid w:val="005C274A"/>
    <w:rsid w:val="005C306B"/>
    <w:rsid w:val="005C34C0"/>
    <w:rsid w:val="005C3678"/>
    <w:rsid w:val="005C39C0"/>
    <w:rsid w:val="005C39E3"/>
    <w:rsid w:val="005C3F7D"/>
    <w:rsid w:val="005C4BD1"/>
    <w:rsid w:val="005C4DDD"/>
    <w:rsid w:val="005C5280"/>
    <w:rsid w:val="005C5A02"/>
    <w:rsid w:val="005C5C81"/>
    <w:rsid w:val="005C5D1B"/>
    <w:rsid w:val="005C659B"/>
    <w:rsid w:val="005C66ED"/>
    <w:rsid w:val="005C72FB"/>
    <w:rsid w:val="005C7C9E"/>
    <w:rsid w:val="005C7D23"/>
    <w:rsid w:val="005C7D27"/>
    <w:rsid w:val="005D046A"/>
    <w:rsid w:val="005D0552"/>
    <w:rsid w:val="005D08F8"/>
    <w:rsid w:val="005D1794"/>
    <w:rsid w:val="005D19F5"/>
    <w:rsid w:val="005D1C90"/>
    <w:rsid w:val="005D31C7"/>
    <w:rsid w:val="005D326F"/>
    <w:rsid w:val="005D3914"/>
    <w:rsid w:val="005D3C6D"/>
    <w:rsid w:val="005D4302"/>
    <w:rsid w:val="005D4331"/>
    <w:rsid w:val="005D4E10"/>
    <w:rsid w:val="005D579E"/>
    <w:rsid w:val="005D5829"/>
    <w:rsid w:val="005D5B4B"/>
    <w:rsid w:val="005D66E4"/>
    <w:rsid w:val="005D67CA"/>
    <w:rsid w:val="005D67F4"/>
    <w:rsid w:val="005D720E"/>
    <w:rsid w:val="005E0280"/>
    <w:rsid w:val="005E0419"/>
    <w:rsid w:val="005E061D"/>
    <w:rsid w:val="005E082F"/>
    <w:rsid w:val="005E09A7"/>
    <w:rsid w:val="005E105F"/>
    <w:rsid w:val="005E14CE"/>
    <w:rsid w:val="005E15F3"/>
    <w:rsid w:val="005E1F62"/>
    <w:rsid w:val="005E1F93"/>
    <w:rsid w:val="005E2169"/>
    <w:rsid w:val="005E2264"/>
    <w:rsid w:val="005E30CD"/>
    <w:rsid w:val="005E35C8"/>
    <w:rsid w:val="005E3C22"/>
    <w:rsid w:val="005E3C9B"/>
    <w:rsid w:val="005E4248"/>
    <w:rsid w:val="005E439E"/>
    <w:rsid w:val="005E4875"/>
    <w:rsid w:val="005E513A"/>
    <w:rsid w:val="005E5164"/>
    <w:rsid w:val="005E5970"/>
    <w:rsid w:val="005E5B35"/>
    <w:rsid w:val="005E5BF7"/>
    <w:rsid w:val="005E63D3"/>
    <w:rsid w:val="005E68B5"/>
    <w:rsid w:val="005E6B6C"/>
    <w:rsid w:val="005E75BB"/>
    <w:rsid w:val="005E7B8D"/>
    <w:rsid w:val="005E7C79"/>
    <w:rsid w:val="005E7DEC"/>
    <w:rsid w:val="005F020A"/>
    <w:rsid w:val="005F02B8"/>
    <w:rsid w:val="005F0895"/>
    <w:rsid w:val="005F0C8C"/>
    <w:rsid w:val="005F0D02"/>
    <w:rsid w:val="005F144B"/>
    <w:rsid w:val="005F164C"/>
    <w:rsid w:val="005F1BF9"/>
    <w:rsid w:val="005F22FC"/>
    <w:rsid w:val="005F2561"/>
    <w:rsid w:val="005F27B5"/>
    <w:rsid w:val="005F290B"/>
    <w:rsid w:val="005F2B7C"/>
    <w:rsid w:val="005F3816"/>
    <w:rsid w:val="005F382B"/>
    <w:rsid w:val="005F40D3"/>
    <w:rsid w:val="005F42B2"/>
    <w:rsid w:val="005F45EB"/>
    <w:rsid w:val="005F4B93"/>
    <w:rsid w:val="005F4C55"/>
    <w:rsid w:val="005F4D1A"/>
    <w:rsid w:val="005F5226"/>
    <w:rsid w:val="005F5A57"/>
    <w:rsid w:val="005F5E8C"/>
    <w:rsid w:val="005F6076"/>
    <w:rsid w:val="005F60E2"/>
    <w:rsid w:val="005F64D6"/>
    <w:rsid w:val="005F6D58"/>
    <w:rsid w:val="005F6F04"/>
    <w:rsid w:val="005F70B1"/>
    <w:rsid w:val="005F777B"/>
    <w:rsid w:val="0060103F"/>
    <w:rsid w:val="006016DA"/>
    <w:rsid w:val="006017BF"/>
    <w:rsid w:val="00601CF7"/>
    <w:rsid w:val="00602010"/>
    <w:rsid w:val="00602352"/>
    <w:rsid w:val="00602CEF"/>
    <w:rsid w:val="00602FFD"/>
    <w:rsid w:val="0060354D"/>
    <w:rsid w:val="00603657"/>
    <w:rsid w:val="00603CDD"/>
    <w:rsid w:val="00604A79"/>
    <w:rsid w:val="00604DF8"/>
    <w:rsid w:val="0060503B"/>
    <w:rsid w:val="006051A4"/>
    <w:rsid w:val="0060563D"/>
    <w:rsid w:val="0060580B"/>
    <w:rsid w:val="00605BB1"/>
    <w:rsid w:val="006060B1"/>
    <w:rsid w:val="006066D0"/>
    <w:rsid w:val="006068F6"/>
    <w:rsid w:val="00606A9A"/>
    <w:rsid w:val="00606E4C"/>
    <w:rsid w:val="00606F69"/>
    <w:rsid w:val="00607338"/>
    <w:rsid w:val="0060788A"/>
    <w:rsid w:val="006100F1"/>
    <w:rsid w:val="0061028B"/>
    <w:rsid w:val="00610293"/>
    <w:rsid w:val="0061046D"/>
    <w:rsid w:val="00610472"/>
    <w:rsid w:val="006107EB"/>
    <w:rsid w:val="00610ACD"/>
    <w:rsid w:val="00610AE9"/>
    <w:rsid w:val="00610C75"/>
    <w:rsid w:val="006116BB"/>
    <w:rsid w:val="00611B05"/>
    <w:rsid w:val="0061209F"/>
    <w:rsid w:val="00612D8C"/>
    <w:rsid w:val="00613081"/>
    <w:rsid w:val="006136BD"/>
    <w:rsid w:val="00613A53"/>
    <w:rsid w:val="00613C74"/>
    <w:rsid w:val="00613EAC"/>
    <w:rsid w:val="006140D0"/>
    <w:rsid w:val="0061413D"/>
    <w:rsid w:val="006157FF"/>
    <w:rsid w:val="006159C1"/>
    <w:rsid w:val="00615AE8"/>
    <w:rsid w:val="006161C8"/>
    <w:rsid w:val="00616911"/>
    <w:rsid w:val="00616BBE"/>
    <w:rsid w:val="00617164"/>
    <w:rsid w:val="0061736B"/>
    <w:rsid w:val="00617BD7"/>
    <w:rsid w:val="00617D6F"/>
    <w:rsid w:val="00620430"/>
    <w:rsid w:val="00620ADB"/>
    <w:rsid w:val="0062106B"/>
    <w:rsid w:val="00621BBD"/>
    <w:rsid w:val="00621F11"/>
    <w:rsid w:val="00622999"/>
    <w:rsid w:val="00622C94"/>
    <w:rsid w:val="00622D70"/>
    <w:rsid w:val="006230FB"/>
    <w:rsid w:val="0062335A"/>
    <w:rsid w:val="00623B14"/>
    <w:rsid w:val="00625CA9"/>
    <w:rsid w:val="00625D58"/>
    <w:rsid w:val="00625DC6"/>
    <w:rsid w:val="0062603C"/>
    <w:rsid w:val="00626399"/>
    <w:rsid w:val="006263CA"/>
    <w:rsid w:val="00626D86"/>
    <w:rsid w:val="006275F0"/>
    <w:rsid w:val="00627AED"/>
    <w:rsid w:val="00627CC7"/>
    <w:rsid w:val="00627F2C"/>
    <w:rsid w:val="0063009A"/>
    <w:rsid w:val="006301EC"/>
    <w:rsid w:val="00630AA2"/>
    <w:rsid w:val="00630B32"/>
    <w:rsid w:val="00630E1A"/>
    <w:rsid w:val="0063110E"/>
    <w:rsid w:val="006313E8"/>
    <w:rsid w:val="006314D5"/>
    <w:rsid w:val="00631625"/>
    <w:rsid w:val="00631843"/>
    <w:rsid w:val="00631885"/>
    <w:rsid w:val="00631A61"/>
    <w:rsid w:val="006322EB"/>
    <w:rsid w:val="00632490"/>
    <w:rsid w:val="006329D9"/>
    <w:rsid w:val="006329F7"/>
    <w:rsid w:val="00632CF8"/>
    <w:rsid w:val="00632EC0"/>
    <w:rsid w:val="00633437"/>
    <w:rsid w:val="00633571"/>
    <w:rsid w:val="00633AEA"/>
    <w:rsid w:val="00633D25"/>
    <w:rsid w:val="00633DF0"/>
    <w:rsid w:val="006342AE"/>
    <w:rsid w:val="006342F8"/>
    <w:rsid w:val="0063460D"/>
    <w:rsid w:val="006348C7"/>
    <w:rsid w:val="00634B79"/>
    <w:rsid w:val="00634FC0"/>
    <w:rsid w:val="0063507B"/>
    <w:rsid w:val="00635AE2"/>
    <w:rsid w:val="00635BED"/>
    <w:rsid w:val="006364D8"/>
    <w:rsid w:val="006367AF"/>
    <w:rsid w:val="00636B43"/>
    <w:rsid w:val="006370B4"/>
    <w:rsid w:val="00637A35"/>
    <w:rsid w:val="00637BF4"/>
    <w:rsid w:val="006404B4"/>
    <w:rsid w:val="00640838"/>
    <w:rsid w:val="00640874"/>
    <w:rsid w:val="00640918"/>
    <w:rsid w:val="00640B30"/>
    <w:rsid w:val="00640CCB"/>
    <w:rsid w:val="00640E66"/>
    <w:rsid w:val="0064188D"/>
    <w:rsid w:val="00641EA4"/>
    <w:rsid w:val="00642125"/>
    <w:rsid w:val="0064260C"/>
    <w:rsid w:val="00642A94"/>
    <w:rsid w:val="0064315A"/>
    <w:rsid w:val="00643276"/>
    <w:rsid w:val="0064327A"/>
    <w:rsid w:val="00643548"/>
    <w:rsid w:val="00643ABF"/>
    <w:rsid w:val="00643BA4"/>
    <w:rsid w:val="00643BBB"/>
    <w:rsid w:val="0064431E"/>
    <w:rsid w:val="00644461"/>
    <w:rsid w:val="0064453A"/>
    <w:rsid w:val="006445A3"/>
    <w:rsid w:val="006445B4"/>
    <w:rsid w:val="006447A9"/>
    <w:rsid w:val="00644A1A"/>
    <w:rsid w:val="00644E6F"/>
    <w:rsid w:val="0064541F"/>
    <w:rsid w:val="0064562F"/>
    <w:rsid w:val="0064580F"/>
    <w:rsid w:val="00645BD2"/>
    <w:rsid w:val="00645C41"/>
    <w:rsid w:val="00645CAA"/>
    <w:rsid w:val="00645E8C"/>
    <w:rsid w:val="0064624A"/>
    <w:rsid w:val="0064675C"/>
    <w:rsid w:val="00646829"/>
    <w:rsid w:val="00646DF1"/>
    <w:rsid w:val="00646ED2"/>
    <w:rsid w:val="00647060"/>
    <w:rsid w:val="00647172"/>
    <w:rsid w:val="006471BA"/>
    <w:rsid w:val="00647560"/>
    <w:rsid w:val="00647663"/>
    <w:rsid w:val="00647881"/>
    <w:rsid w:val="00647A21"/>
    <w:rsid w:val="006501B9"/>
    <w:rsid w:val="006506BB"/>
    <w:rsid w:val="0065072A"/>
    <w:rsid w:val="00650A69"/>
    <w:rsid w:val="00650BAE"/>
    <w:rsid w:val="006511F4"/>
    <w:rsid w:val="0065143C"/>
    <w:rsid w:val="00651A1D"/>
    <w:rsid w:val="00651E9F"/>
    <w:rsid w:val="00651FF0"/>
    <w:rsid w:val="00652418"/>
    <w:rsid w:val="006526B3"/>
    <w:rsid w:val="00652823"/>
    <w:rsid w:val="0065303E"/>
    <w:rsid w:val="00653162"/>
    <w:rsid w:val="00653415"/>
    <w:rsid w:val="00653D9F"/>
    <w:rsid w:val="006541CE"/>
    <w:rsid w:val="00654BFF"/>
    <w:rsid w:val="006555F0"/>
    <w:rsid w:val="006557F8"/>
    <w:rsid w:val="00655C4B"/>
    <w:rsid w:val="0065705F"/>
    <w:rsid w:val="006575E9"/>
    <w:rsid w:val="00657C6D"/>
    <w:rsid w:val="00660006"/>
    <w:rsid w:val="006608C2"/>
    <w:rsid w:val="00660FB5"/>
    <w:rsid w:val="00661645"/>
    <w:rsid w:val="0066172B"/>
    <w:rsid w:val="00661A10"/>
    <w:rsid w:val="00661ED2"/>
    <w:rsid w:val="0066237D"/>
    <w:rsid w:val="0066255C"/>
    <w:rsid w:val="00662612"/>
    <w:rsid w:val="0066296D"/>
    <w:rsid w:val="00663288"/>
    <w:rsid w:val="0066333E"/>
    <w:rsid w:val="00663591"/>
    <w:rsid w:val="0066397A"/>
    <w:rsid w:val="006642BF"/>
    <w:rsid w:val="006644B6"/>
    <w:rsid w:val="0066545A"/>
    <w:rsid w:val="00665547"/>
    <w:rsid w:val="006656DA"/>
    <w:rsid w:val="0066587D"/>
    <w:rsid w:val="00665B15"/>
    <w:rsid w:val="00665F7E"/>
    <w:rsid w:val="0066618F"/>
    <w:rsid w:val="006667F7"/>
    <w:rsid w:val="00666813"/>
    <w:rsid w:val="0066693E"/>
    <w:rsid w:val="00666D99"/>
    <w:rsid w:val="006678CD"/>
    <w:rsid w:val="00667B04"/>
    <w:rsid w:val="00667FC6"/>
    <w:rsid w:val="0067037C"/>
    <w:rsid w:val="00670396"/>
    <w:rsid w:val="00670534"/>
    <w:rsid w:val="006705BC"/>
    <w:rsid w:val="00670833"/>
    <w:rsid w:val="00670A4E"/>
    <w:rsid w:val="00670C17"/>
    <w:rsid w:val="00670E74"/>
    <w:rsid w:val="00671273"/>
    <w:rsid w:val="006725DA"/>
    <w:rsid w:val="006726DE"/>
    <w:rsid w:val="00672983"/>
    <w:rsid w:val="00672D15"/>
    <w:rsid w:val="0067354B"/>
    <w:rsid w:val="00673857"/>
    <w:rsid w:val="00673FDA"/>
    <w:rsid w:val="00674060"/>
    <w:rsid w:val="006747DD"/>
    <w:rsid w:val="0067492E"/>
    <w:rsid w:val="00674E38"/>
    <w:rsid w:val="0067504D"/>
    <w:rsid w:val="00675929"/>
    <w:rsid w:val="0067598C"/>
    <w:rsid w:val="00675D34"/>
    <w:rsid w:val="00675D6B"/>
    <w:rsid w:val="00676180"/>
    <w:rsid w:val="00676687"/>
    <w:rsid w:val="0067708D"/>
    <w:rsid w:val="006772AD"/>
    <w:rsid w:val="006774D3"/>
    <w:rsid w:val="006776AE"/>
    <w:rsid w:val="00677A07"/>
    <w:rsid w:val="00677CC9"/>
    <w:rsid w:val="006809B5"/>
    <w:rsid w:val="006809E0"/>
    <w:rsid w:val="00680CE5"/>
    <w:rsid w:val="0068144F"/>
    <w:rsid w:val="006814C0"/>
    <w:rsid w:val="00681FDC"/>
    <w:rsid w:val="00683995"/>
    <w:rsid w:val="006839A6"/>
    <w:rsid w:val="00683AF5"/>
    <w:rsid w:val="006840B2"/>
    <w:rsid w:val="0068419B"/>
    <w:rsid w:val="00684205"/>
    <w:rsid w:val="006853EC"/>
    <w:rsid w:val="00686080"/>
    <w:rsid w:val="006862A5"/>
    <w:rsid w:val="0068659A"/>
    <w:rsid w:val="00686B7C"/>
    <w:rsid w:val="006876F4"/>
    <w:rsid w:val="006878E5"/>
    <w:rsid w:val="00687F0D"/>
    <w:rsid w:val="00687F7E"/>
    <w:rsid w:val="006900A6"/>
    <w:rsid w:val="0069030E"/>
    <w:rsid w:val="006904FE"/>
    <w:rsid w:val="00690D49"/>
    <w:rsid w:val="006916F3"/>
    <w:rsid w:val="00691E29"/>
    <w:rsid w:val="0069244C"/>
    <w:rsid w:val="00692DC1"/>
    <w:rsid w:val="00692F9A"/>
    <w:rsid w:val="006930E7"/>
    <w:rsid w:val="006933F6"/>
    <w:rsid w:val="006935B8"/>
    <w:rsid w:val="00693842"/>
    <w:rsid w:val="006938D3"/>
    <w:rsid w:val="00693A43"/>
    <w:rsid w:val="00693C20"/>
    <w:rsid w:val="00694394"/>
    <w:rsid w:val="00694959"/>
    <w:rsid w:val="0069498A"/>
    <w:rsid w:val="00694FCE"/>
    <w:rsid w:val="006952D4"/>
    <w:rsid w:val="006953E5"/>
    <w:rsid w:val="0069579D"/>
    <w:rsid w:val="006958AE"/>
    <w:rsid w:val="00696E66"/>
    <w:rsid w:val="006971DF"/>
    <w:rsid w:val="0069739F"/>
    <w:rsid w:val="0069788B"/>
    <w:rsid w:val="00697B46"/>
    <w:rsid w:val="00697C15"/>
    <w:rsid w:val="00697CC5"/>
    <w:rsid w:val="006A0104"/>
    <w:rsid w:val="006A0238"/>
    <w:rsid w:val="006A0633"/>
    <w:rsid w:val="006A0A0C"/>
    <w:rsid w:val="006A0ABD"/>
    <w:rsid w:val="006A1462"/>
    <w:rsid w:val="006A15A7"/>
    <w:rsid w:val="006A1621"/>
    <w:rsid w:val="006A171C"/>
    <w:rsid w:val="006A20E1"/>
    <w:rsid w:val="006A26DD"/>
    <w:rsid w:val="006A2F84"/>
    <w:rsid w:val="006A3585"/>
    <w:rsid w:val="006A3637"/>
    <w:rsid w:val="006A41B4"/>
    <w:rsid w:val="006A422E"/>
    <w:rsid w:val="006A42BB"/>
    <w:rsid w:val="006A49FB"/>
    <w:rsid w:val="006A4E01"/>
    <w:rsid w:val="006A4E9E"/>
    <w:rsid w:val="006A567E"/>
    <w:rsid w:val="006A58CE"/>
    <w:rsid w:val="006A5C36"/>
    <w:rsid w:val="006A5F02"/>
    <w:rsid w:val="006A68DB"/>
    <w:rsid w:val="006A7262"/>
    <w:rsid w:val="006A7BBD"/>
    <w:rsid w:val="006A7FEB"/>
    <w:rsid w:val="006B009D"/>
    <w:rsid w:val="006B0121"/>
    <w:rsid w:val="006B0671"/>
    <w:rsid w:val="006B07FF"/>
    <w:rsid w:val="006B091F"/>
    <w:rsid w:val="006B0DFA"/>
    <w:rsid w:val="006B0F4A"/>
    <w:rsid w:val="006B0FD4"/>
    <w:rsid w:val="006B11DE"/>
    <w:rsid w:val="006B1567"/>
    <w:rsid w:val="006B1577"/>
    <w:rsid w:val="006B2E33"/>
    <w:rsid w:val="006B35E1"/>
    <w:rsid w:val="006B3A96"/>
    <w:rsid w:val="006B47CC"/>
    <w:rsid w:val="006B4B30"/>
    <w:rsid w:val="006B4E06"/>
    <w:rsid w:val="006B4F4A"/>
    <w:rsid w:val="006B6AE1"/>
    <w:rsid w:val="006B6B90"/>
    <w:rsid w:val="006B6CF8"/>
    <w:rsid w:val="006B6DBE"/>
    <w:rsid w:val="006B6E7D"/>
    <w:rsid w:val="006B719F"/>
    <w:rsid w:val="006B7A59"/>
    <w:rsid w:val="006C0478"/>
    <w:rsid w:val="006C0B4D"/>
    <w:rsid w:val="006C0E51"/>
    <w:rsid w:val="006C11F8"/>
    <w:rsid w:val="006C1421"/>
    <w:rsid w:val="006C18E4"/>
    <w:rsid w:val="006C194A"/>
    <w:rsid w:val="006C1B06"/>
    <w:rsid w:val="006C1FBE"/>
    <w:rsid w:val="006C26AA"/>
    <w:rsid w:val="006C26BC"/>
    <w:rsid w:val="006C26EC"/>
    <w:rsid w:val="006C3891"/>
    <w:rsid w:val="006C3FD0"/>
    <w:rsid w:val="006C40EA"/>
    <w:rsid w:val="006C43CA"/>
    <w:rsid w:val="006C4942"/>
    <w:rsid w:val="006C4B97"/>
    <w:rsid w:val="006C4BEC"/>
    <w:rsid w:val="006C4D64"/>
    <w:rsid w:val="006C4F22"/>
    <w:rsid w:val="006C57B7"/>
    <w:rsid w:val="006C5B27"/>
    <w:rsid w:val="006C5FF6"/>
    <w:rsid w:val="006C67E1"/>
    <w:rsid w:val="006C696D"/>
    <w:rsid w:val="006C6E4A"/>
    <w:rsid w:val="006C7099"/>
    <w:rsid w:val="006D0286"/>
    <w:rsid w:val="006D1974"/>
    <w:rsid w:val="006D1BD8"/>
    <w:rsid w:val="006D237E"/>
    <w:rsid w:val="006D28BA"/>
    <w:rsid w:val="006D2D75"/>
    <w:rsid w:val="006D390E"/>
    <w:rsid w:val="006D510C"/>
    <w:rsid w:val="006D5190"/>
    <w:rsid w:val="006D51C1"/>
    <w:rsid w:val="006D525E"/>
    <w:rsid w:val="006D56AF"/>
    <w:rsid w:val="006D59E4"/>
    <w:rsid w:val="006D5F70"/>
    <w:rsid w:val="006D61AC"/>
    <w:rsid w:val="006D6418"/>
    <w:rsid w:val="006D6D45"/>
    <w:rsid w:val="006D6F9B"/>
    <w:rsid w:val="006D72CC"/>
    <w:rsid w:val="006D7583"/>
    <w:rsid w:val="006D7658"/>
    <w:rsid w:val="006D783D"/>
    <w:rsid w:val="006E034C"/>
    <w:rsid w:val="006E04C0"/>
    <w:rsid w:val="006E07BD"/>
    <w:rsid w:val="006E0807"/>
    <w:rsid w:val="006E0C98"/>
    <w:rsid w:val="006E10B6"/>
    <w:rsid w:val="006E121D"/>
    <w:rsid w:val="006E15B7"/>
    <w:rsid w:val="006E18B3"/>
    <w:rsid w:val="006E240B"/>
    <w:rsid w:val="006E2EBE"/>
    <w:rsid w:val="006E3389"/>
    <w:rsid w:val="006E3AB5"/>
    <w:rsid w:val="006E3BCD"/>
    <w:rsid w:val="006E4093"/>
    <w:rsid w:val="006E41C9"/>
    <w:rsid w:val="006E48CB"/>
    <w:rsid w:val="006E4EB7"/>
    <w:rsid w:val="006E4F2F"/>
    <w:rsid w:val="006E5688"/>
    <w:rsid w:val="006E5A94"/>
    <w:rsid w:val="006E65B4"/>
    <w:rsid w:val="006E6B39"/>
    <w:rsid w:val="006E6D17"/>
    <w:rsid w:val="006E6F5E"/>
    <w:rsid w:val="006E7404"/>
    <w:rsid w:val="006E7738"/>
    <w:rsid w:val="006E7747"/>
    <w:rsid w:val="006F07A3"/>
    <w:rsid w:val="006F1558"/>
    <w:rsid w:val="006F19C1"/>
    <w:rsid w:val="006F1C5B"/>
    <w:rsid w:val="006F1D4D"/>
    <w:rsid w:val="006F21DE"/>
    <w:rsid w:val="006F2D4A"/>
    <w:rsid w:val="006F3A74"/>
    <w:rsid w:val="006F3D1C"/>
    <w:rsid w:val="006F3EAE"/>
    <w:rsid w:val="006F430D"/>
    <w:rsid w:val="006F49A6"/>
    <w:rsid w:val="006F49BE"/>
    <w:rsid w:val="006F4B77"/>
    <w:rsid w:val="006F4CA8"/>
    <w:rsid w:val="006F50CF"/>
    <w:rsid w:val="006F5749"/>
    <w:rsid w:val="006F575A"/>
    <w:rsid w:val="006F584D"/>
    <w:rsid w:val="006F5889"/>
    <w:rsid w:val="006F5DC4"/>
    <w:rsid w:val="006F6114"/>
    <w:rsid w:val="006F619B"/>
    <w:rsid w:val="006F6F80"/>
    <w:rsid w:val="006F6FF3"/>
    <w:rsid w:val="006F70A4"/>
    <w:rsid w:val="006F7C52"/>
    <w:rsid w:val="007005A4"/>
    <w:rsid w:val="00700AAF"/>
    <w:rsid w:val="007027D4"/>
    <w:rsid w:val="00702812"/>
    <w:rsid w:val="00702958"/>
    <w:rsid w:val="00703125"/>
    <w:rsid w:val="00703492"/>
    <w:rsid w:val="007036D1"/>
    <w:rsid w:val="00703825"/>
    <w:rsid w:val="007039DB"/>
    <w:rsid w:val="00703D04"/>
    <w:rsid w:val="0070441C"/>
    <w:rsid w:val="00704561"/>
    <w:rsid w:val="00704A8B"/>
    <w:rsid w:val="00704AA5"/>
    <w:rsid w:val="00704F5D"/>
    <w:rsid w:val="007057DB"/>
    <w:rsid w:val="007059F9"/>
    <w:rsid w:val="00705C02"/>
    <w:rsid w:val="0070611C"/>
    <w:rsid w:val="007063DD"/>
    <w:rsid w:val="007067D7"/>
    <w:rsid w:val="00706CC9"/>
    <w:rsid w:val="007104AA"/>
    <w:rsid w:val="0071072B"/>
    <w:rsid w:val="00710F1B"/>
    <w:rsid w:val="007110DF"/>
    <w:rsid w:val="007113FA"/>
    <w:rsid w:val="00711840"/>
    <w:rsid w:val="00711C36"/>
    <w:rsid w:val="007128A4"/>
    <w:rsid w:val="00713196"/>
    <w:rsid w:val="00713B34"/>
    <w:rsid w:val="0071484C"/>
    <w:rsid w:val="007148C8"/>
    <w:rsid w:val="007149E1"/>
    <w:rsid w:val="007151B9"/>
    <w:rsid w:val="00715214"/>
    <w:rsid w:val="00715507"/>
    <w:rsid w:val="00715A53"/>
    <w:rsid w:val="00715D80"/>
    <w:rsid w:val="00715EFE"/>
    <w:rsid w:val="00715F59"/>
    <w:rsid w:val="0071610B"/>
    <w:rsid w:val="00716EB5"/>
    <w:rsid w:val="00716F04"/>
    <w:rsid w:val="00716FD1"/>
    <w:rsid w:val="00717064"/>
    <w:rsid w:val="007173EF"/>
    <w:rsid w:val="00717492"/>
    <w:rsid w:val="00717561"/>
    <w:rsid w:val="00717594"/>
    <w:rsid w:val="00717BB6"/>
    <w:rsid w:val="00717BD7"/>
    <w:rsid w:val="00717D67"/>
    <w:rsid w:val="00717FB9"/>
    <w:rsid w:val="00720192"/>
    <w:rsid w:val="0072106A"/>
    <w:rsid w:val="007211C1"/>
    <w:rsid w:val="0072180F"/>
    <w:rsid w:val="00721F48"/>
    <w:rsid w:val="00721FDA"/>
    <w:rsid w:val="007222E8"/>
    <w:rsid w:val="00722301"/>
    <w:rsid w:val="0072256D"/>
    <w:rsid w:val="007226D5"/>
    <w:rsid w:val="007230A7"/>
    <w:rsid w:val="00723F5E"/>
    <w:rsid w:val="00724125"/>
    <w:rsid w:val="00724145"/>
    <w:rsid w:val="0072416D"/>
    <w:rsid w:val="00724198"/>
    <w:rsid w:val="0072420E"/>
    <w:rsid w:val="0072502C"/>
    <w:rsid w:val="00725184"/>
    <w:rsid w:val="00725684"/>
    <w:rsid w:val="00725FDB"/>
    <w:rsid w:val="0072686B"/>
    <w:rsid w:val="007271F5"/>
    <w:rsid w:val="0072784F"/>
    <w:rsid w:val="007278CB"/>
    <w:rsid w:val="00727B34"/>
    <w:rsid w:val="00727C7A"/>
    <w:rsid w:val="00730AF8"/>
    <w:rsid w:val="00730FFF"/>
    <w:rsid w:val="0073192D"/>
    <w:rsid w:val="0073271F"/>
    <w:rsid w:val="0073352B"/>
    <w:rsid w:val="007336B7"/>
    <w:rsid w:val="007336E2"/>
    <w:rsid w:val="007339BB"/>
    <w:rsid w:val="00733C99"/>
    <w:rsid w:val="00733FC6"/>
    <w:rsid w:val="007349D0"/>
    <w:rsid w:val="007351A8"/>
    <w:rsid w:val="00735275"/>
    <w:rsid w:val="00735279"/>
    <w:rsid w:val="00735C0D"/>
    <w:rsid w:val="00735F19"/>
    <w:rsid w:val="00735FCE"/>
    <w:rsid w:val="007368C4"/>
    <w:rsid w:val="00736E46"/>
    <w:rsid w:val="00737F53"/>
    <w:rsid w:val="00740511"/>
    <w:rsid w:val="00740850"/>
    <w:rsid w:val="007409A2"/>
    <w:rsid w:val="00740AD0"/>
    <w:rsid w:val="007421E9"/>
    <w:rsid w:val="007423F0"/>
    <w:rsid w:val="00742991"/>
    <w:rsid w:val="00742B2E"/>
    <w:rsid w:val="00743449"/>
    <w:rsid w:val="007435FB"/>
    <w:rsid w:val="007436EB"/>
    <w:rsid w:val="0074382B"/>
    <w:rsid w:val="00743B8A"/>
    <w:rsid w:val="007440EF"/>
    <w:rsid w:val="00744168"/>
    <w:rsid w:val="0074430C"/>
    <w:rsid w:val="00744A23"/>
    <w:rsid w:val="007450B5"/>
    <w:rsid w:val="0074522D"/>
    <w:rsid w:val="007452C1"/>
    <w:rsid w:val="00745419"/>
    <w:rsid w:val="0074556E"/>
    <w:rsid w:val="00745A22"/>
    <w:rsid w:val="007460B7"/>
    <w:rsid w:val="00746D0E"/>
    <w:rsid w:val="00746D3D"/>
    <w:rsid w:val="00746E14"/>
    <w:rsid w:val="00746F3E"/>
    <w:rsid w:val="0074742F"/>
    <w:rsid w:val="00747456"/>
    <w:rsid w:val="00747547"/>
    <w:rsid w:val="0074760A"/>
    <w:rsid w:val="00747783"/>
    <w:rsid w:val="00747979"/>
    <w:rsid w:val="00747F1A"/>
    <w:rsid w:val="007503ED"/>
    <w:rsid w:val="00750B0E"/>
    <w:rsid w:val="00750BE0"/>
    <w:rsid w:val="00750EF9"/>
    <w:rsid w:val="00750FDA"/>
    <w:rsid w:val="007513B3"/>
    <w:rsid w:val="007518B7"/>
    <w:rsid w:val="007519E7"/>
    <w:rsid w:val="00752456"/>
    <w:rsid w:val="00752D3A"/>
    <w:rsid w:val="0075319A"/>
    <w:rsid w:val="0075354A"/>
    <w:rsid w:val="00754A78"/>
    <w:rsid w:val="00754F34"/>
    <w:rsid w:val="00755601"/>
    <w:rsid w:val="00755899"/>
    <w:rsid w:val="00755950"/>
    <w:rsid w:val="00755CC0"/>
    <w:rsid w:val="007562AA"/>
    <w:rsid w:val="00756670"/>
    <w:rsid w:val="00756F6D"/>
    <w:rsid w:val="00757590"/>
    <w:rsid w:val="00757691"/>
    <w:rsid w:val="007579DE"/>
    <w:rsid w:val="00757C0D"/>
    <w:rsid w:val="007608A1"/>
    <w:rsid w:val="0076099D"/>
    <w:rsid w:val="00760B7F"/>
    <w:rsid w:val="0076119C"/>
    <w:rsid w:val="0076155E"/>
    <w:rsid w:val="00761595"/>
    <w:rsid w:val="00761764"/>
    <w:rsid w:val="00761AB3"/>
    <w:rsid w:val="00761ED5"/>
    <w:rsid w:val="0076247E"/>
    <w:rsid w:val="00762742"/>
    <w:rsid w:val="0076280B"/>
    <w:rsid w:val="0076356A"/>
    <w:rsid w:val="00763A3B"/>
    <w:rsid w:val="00763B75"/>
    <w:rsid w:val="00763CB3"/>
    <w:rsid w:val="007641D3"/>
    <w:rsid w:val="00764207"/>
    <w:rsid w:val="0076426E"/>
    <w:rsid w:val="007643E4"/>
    <w:rsid w:val="007651F2"/>
    <w:rsid w:val="00766255"/>
    <w:rsid w:val="00766963"/>
    <w:rsid w:val="0076729D"/>
    <w:rsid w:val="00767573"/>
    <w:rsid w:val="0076774C"/>
    <w:rsid w:val="00767C6E"/>
    <w:rsid w:val="00767E99"/>
    <w:rsid w:val="007702E8"/>
    <w:rsid w:val="007703B0"/>
    <w:rsid w:val="007706D3"/>
    <w:rsid w:val="00770938"/>
    <w:rsid w:val="00771081"/>
    <w:rsid w:val="007711F9"/>
    <w:rsid w:val="007715C0"/>
    <w:rsid w:val="00771AB6"/>
    <w:rsid w:val="00771B56"/>
    <w:rsid w:val="00771DEA"/>
    <w:rsid w:val="00772236"/>
    <w:rsid w:val="00772FED"/>
    <w:rsid w:val="0077347B"/>
    <w:rsid w:val="00773D79"/>
    <w:rsid w:val="00773FB8"/>
    <w:rsid w:val="00774525"/>
    <w:rsid w:val="00774736"/>
    <w:rsid w:val="00774F53"/>
    <w:rsid w:val="00774FE3"/>
    <w:rsid w:val="007763AF"/>
    <w:rsid w:val="00776430"/>
    <w:rsid w:val="0077665F"/>
    <w:rsid w:val="00776660"/>
    <w:rsid w:val="0077695D"/>
    <w:rsid w:val="007775C3"/>
    <w:rsid w:val="00777F62"/>
    <w:rsid w:val="00777F7B"/>
    <w:rsid w:val="007804C1"/>
    <w:rsid w:val="0078074D"/>
    <w:rsid w:val="0078105C"/>
    <w:rsid w:val="007810C9"/>
    <w:rsid w:val="007812C8"/>
    <w:rsid w:val="0078142D"/>
    <w:rsid w:val="00781977"/>
    <w:rsid w:val="00781DBB"/>
    <w:rsid w:val="007821CB"/>
    <w:rsid w:val="007822FE"/>
    <w:rsid w:val="00782393"/>
    <w:rsid w:val="007826DA"/>
    <w:rsid w:val="00782710"/>
    <w:rsid w:val="0078281D"/>
    <w:rsid w:val="00783059"/>
    <w:rsid w:val="00783123"/>
    <w:rsid w:val="00783A3F"/>
    <w:rsid w:val="00783BB8"/>
    <w:rsid w:val="0078447D"/>
    <w:rsid w:val="007844DA"/>
    <w:rsid w:val="007848B4"/>
    <w:rsid w:val="00785885"/>
    <w:rsid w:val="00785A25"/>
    <w:rsid w:val="00785CE9"/>
    <w:rsid w:val="00786762"/>
    <w:rsid w:val="00786F7F"/>
    <w:rsid w:val="00787340"/>
    <w:rsid w:val="007876DF"/>
    <w:rsid w:val="007876F6"/>
    <w:rsid w:val="00787A5E"/>
    <w:rsid w:val="00787A95"/>
    <w:rsid w:val="00790296"/>
    <w:rsid w:val="007902B5"/>
    <w:rsid w:val="00790870"/>
    <w:rsid w:val="00790BEA"/>
    <w:rsid w:val="00790D71"/>
    <w:rsid w:val="00791E34"/>
    <w:rsid w:val="0079267E"/>
    <w:rsid w:val="00792864"/>
    <w:rsid w:val="0079307D"/>
    <w:rsid w:val="007931A8"/>
    <w:rsid w:val="00793350"/>
    <w:rsid w:val="007934CC"/>
    <w:rsid w:val="00793A32"/>
    <w:rsid w:val="00793AD2"/>
    <w:rsid w:val="00793CCA"/>
    <w:rsid w:val="00794502"/>
    <w:rsid w:val="00794617"/>
    <w:rsid w:val="007947BF"/>
    <w:rsid w:val="00794945"/>
    <w:rsid w:val="00795037"/>
    <w:rsid w:val="007950DA"/>
    <w:rsid w:val="007959F4"/>
    <w:rsid w:val="00795DAD"/>
    <w:rsid w:val="00795E0C"/>
    <w:rsid w:val="00796142"/>
    <w:rsid w:val="0079635D"/>
    <w:rsid w:val="00796BB9"/>
    <w:rsid w:val="007970A2"/>
    <w:rsid w:val="00797343"/>
    <w:rsid w:val="007978D4"/>
    <w:rsid w:val="00797CEF"/>
    <w:rsid w:val="007A0422"/>
    <w:rsid w:val="007A0760"/>
    <w:rsid w:val="007A0F55"/>
    <w:rsid w:val="007A1489"/>
    <w:rsid w:val="007A16A2"/>
    <w:rsid w:val="007A16EC"/>
    <w:rsid w:val="007A1764"/>
    <w:rsid w:val="007A1C00"/>
    <w:rsid w:val="007A1C8F"/>
    <w:rsid w:val="007A1CE7"/>
    <w:rsid w:val="007A23FA"/>
    <w:rsid w:val="007A26AF"/>
    <w:rsid w:val="007A275C"/>
    <w:rsid w:val="007A2872"/>
    <w:rsid w:val="007A2A94"/>
    <w:rsid w:val="007A4490"/>
    <w:rsid w:val="007A4A10"/>
    <w:rsid w:val="007A4E95"/>
    <w:rsid w:val="007A4FAC"/>
    <w:rsid w:val="007A508F"/>
    <w:rsid w:val="007A54D4"/>
    <w:rsid w:val="007A5839"/>
    <w:rsid w:val="007A5862"/>
    <w:rsid w:val="007A601E"/>
    <w:rsid w:val="007A61EE"/>
    <w:rsid w:val="007A6842"/>
    <w:rsid w:val="007A6A42"/>
    <w:rsid w:val="007A6EFC"/>
    <w:rsid w:val="007A7093"/>
    <w:rsid w:val="007A7410"/>
    <w:rsid w:val="007A7567"/>
    <w:rsid w:val="007B0037"/>
    <w:rsid w:val="007B022F"/>
    <w:rsid w:val="007B09B8"/>
    <w:rsid w:val="007B0F43"/>
    <w:rsid w:val="007B13EE"/>
    <w:rsid w:val="007B1487"/>
    <w:rsid w:val="007B1802"/>
    <w:rsid w:val="007B19C1"/>
    <w:rsid w:val="007B1AA0"/>
    <w:rsid w:val="007B1C83"/>
    <w:rsid w:val="007B2056"/>
    <w:rsid w:val="007B2555"/>
    <w:rsid w:val="007B2CC5"/>
    <w:rsid w:val="007B3262"/>
    <w:rsid w:val="007B32B7"/>
    <w:rsid w:val="007B4029"/>
    <w:rsid w:val="007B413A"/>
    <w:rsid w:val="007B4721"/>
    <w:rsid w:val="007B473F"/>
    <w:rsid w:val="007B515F"/>
    <w:rsid w:val="007B5549"/>
    <w:rsid w:val="007B6234"/>
    <w:rsid w:val="007B6A40"/>
    <w:rsid w:val="007B6B95"/>
    <w:rsid w:val="007B6EDB"/>
    <w:rsid w:val="007B780D"/>
    <w:rsid w:val="007B7872"/>
    <w:rsid w:val="007C0554"/>
    <w:rsid w:val="007C05E6"/>
    <w:rsid w:val="007C0C28"/>
    <w:rsid w:val="007C0CC8"/>
    <w:rsid w:val="007C0D90"/>
    <w:rsid w:val="007C0D91"/>
    <w:rsid w:val="007C16B2"/>
    <w:rsid w:val="007C17A1"/>
    <w:rsid w:val="007C1C23"/>
    <w:rsid w:val="007C1F29"/>
    <w:rsid w:val="007C21DC"/>
    <w:rsid w:val="007C242A"/>
    <w:rsid w:val="007C26A2"/>
    <w:rsid w:val="007C27CF"/>
    <w:rsid w:val="007C2BE5"/>
    <w:rsid w:val="007C2C85"/>
    <w:rsid w:val="007C2DB5"/>
    <w:rsid w:val="007C2EED"/>
    <w:rsid w:val="007C2FC1"/>
    <w:rsid w:val="007C31D0"/>
    <w:rsid w:val="007C3E05"/>
    <w:rsid w:val="007C410F"/>
    <w:rsid w:val="007C412A"/>
    <w:rsid w:val="007C4B01"/>
    <w:rsid w:val="007C4D3D"/>
    <w:rsid w:val="007C4E5B"/>
    <w:rsid w:val="007C51C9"/>
    <w:rsid w:val="007C54E0"/>
    <w:rsid w:val="007C5573"/>
    <w:rsid w:val="007C5F35"/>
    <w:rsid w:val="007C6103"/>
    <w:rsid w:val="007C6AEC"/>
    <w:rsid w:val="007C6EA7"/>
    <w:rsid w:val="007C7294"/>
    <w:rsid w:val="007C7C17"/>
    <w:rsid w:val="007C7E22"/>
    <w:rsid w:val="007D017F"/>
    <w:rsid w:val="007D0E94"/>
    <w:rsid w:val="007D13E3"/>
    <w:rsid w:val="007D1457"/>
    <w:rsid w:val="007D14F5"/>
    <w:rsid w:val="007D1841"/>
    <w:rsid w:val="007D1F7A"/>
    <w:rsid w:val="007D23F8"/>
    <w:rsid w:val="007D24FD"/>
    <w:rsid w:val="007D27DF"/>
    <w:rsid w:val="007D2C43"/>
    <w:rsid w:val="007D2CFB"/>
    <w:rsid w:val="007D2DCB"/>
    <w:rsid w:val="007D302C"/>
    <w:rsid w:val="007D317C"/>
    <w:rsid w:val="007D33AB"/>
    <w:rsid w:val="007D3A4C"/>
    <w:rsid w:val="007D3E1F"/>
    <w:rsid w:val="007D4179"/>
    <w:rsid w:val="007D46FD"/>
    <w:rsid w:val="007D4742"/>
    <w:rsid w:val="007D4A44"/>
    <w:rsid w:val="007D56CD"/>
    <w:rsid w:val="007D56DF"/>
    <w:rsid w:val="007D68B8"/>
    <w:rsid w:val="007D6D45"/>
    <w:rsid w:val="007D6E24"/>
    <w:rsid w:val="007D6F3E"/>
    <w:rsid w:val="007D6FB7"/>
    <w:rsid w:val="007D6FF2"/>
    <w:rsid w:val="007D7742"/>
    <w:rsid w:val="007D7BBB"/>
    <w:rsid w:val="007D7BDA"/>
    <w:rsid w:val="007E0249"/>
    <w:rsid w:val="007E0B68"/>
    <w:rsid w:val="007E0BD6"/>
    <w:rsid w:val="007E0F94"/>
    <w:rsid w:val="007E16AB"/>
    <w:rsid w:val="007E1D1B"/>
    <w:rsid w:val="007E251D"/>
    <w:rsid w:val="007E2906"/>
    <w:rsid w:val="007E2D00"/>
    <w:rsid w:val="007E2E98"/>
    <w:rsid w:val="007E34A2"/>
    <w:rsid w:val="007E3755"/>
    <w:rsid w:val="007E39F9"/>
    <w:rsid w:val="007E3CE4"/>
    <w:rsid w:val="007E3E07"/>
    <w:rsid w:val="007E4377"/>
    <w:rsid w:val="007E486A"/>
    <w:rsid w:val="007E4A8B"/>
    <w:rsid w:val="007E4BA7"/>
    <w:rsid w:val="007E4E4E"/>
    <w:rsid w:val="007E4F2C"/>
    <w:rsid w:val="007E56C4"/>
    <w:rsid w:val="007E5C4F"/>
    <w:rsid w:val="007E63F5"/>
    <w:rsid w:val="007E6B91"/>
    <w:rsid w:val="007E6C76"/>
    <w:rsid w:val="007E6ED9"/>
    <w:rsid w:val="007E7ABF"/>
    <w:rsid w:val="007E7F11"/>
    <w:rsid w:val="007F0768"/>
    <w:rsid w:val="007F090F"/>
    <w:rsid w:val="007F0CAE"/>
    <w:rsid w:val="007F1319"/>
    <w:rsid w:val="007F1D3D"/>
    <w:rsid w:val="007F228B"/>
    <w:rsid w:val="007F28E0"/>
    <w:rsid w:val="007F2C5D"/>
    <w:rsid w:val="007F2CE1"/>
    <w:rsid w:val="007F2D6E"/>
    <w:rsid w:val="007F37BD"/>
    <w:rsid w:val="007F5304"/>
    <w:rsid w:val="007F6252"/>
    <w:rsid w:val="007F6F31"/>
    <w:rsid w:val="007F6FA3"/>
    <w:rsid w:val="007F7014"/>
    <w:rsid w:val="007F7438"/>
    <w:rsid w:val="007F74C0"/>
    <w:rsid w:val="007F75BB"/>
    <w:rsid w:val="007F7A12"/>
    <w:rsid w:val="007F7BCC"/>
    <w:rsid w:val="00800967"/>
    <w:rsid w:val="008016CD"/>
    <w:rsid w:val="00801A6A"/>
    <w:rsid w:val="00801E9F"/>
    <w:rsid w:val="008026B1"/>
    <w:rsid w:val="00802B61"/>
    <w:rsid w:val="00802EA4"/>
    <w:rsid w:val="0080325F"/>
    <w:rsid w:val="00803319"/>
    <w:rsid w:val="0080348E"/>
    <w:rsid w:val="00803692"/>
    <w:rsid w:val="00803BAF"/>
    <w:rsid w:val="0080420E"/>
    <w:rsid w:val="00804794"/>
    <w:rsid w:val="00804A29"/>
    <w:rsid w:val="00805041"/>
    <w:rsid w:val="0080512E"/>
    <w:rsid w:val="0080587B"/>
    <w:rsid w:val="008058A8"/>
    <w:rsid w:val="00805EAD"/>
    <w:rsid w:val="0080637A"/>
    <w:rsid w:val="00806413"/>
    <w:rsid w:val="00806A31"/>
    <w:rsid w:val="00806E6D"/>
    <w:rsid w:val="00806FA8"/>
    <w:rsid w:val="00807522"/>
    <w:rsid w:val="00807C9D"/>
    <w:rsid w:val="00807E3B"/>
    <w:rsid w:val="00810571"/>
    <w:rsid w:val="0081077D"/>
    <w:rsid w:val="008107F8"/>
    <w:rsid w:val="00810960"/>
    <w:rsid w:val="00810BC1"/>
    <w:rsid w:val="0081174E"/>
    <w:rsid w:val="00811982"/>
    <w:rsid w:val="008122AF"/>
    <w:rsid w:val="00812AAA"/>
    <w:rsid w:val="00812BA5"/>
    <w:rsid w:val="00812D03"/>
    <w:rsid w:val="00813012"/>
    <w:rsid w:val="008130CF"/>
    <w:rsid w:val="00813C88"/>
    <w:rsid w:val="00814981"/>
    <w:rsid w:val="00814B7B"/>
    <w:rsid w:val="00815B03"/>
    <w:rsid w:val="00815BCC"/>
    <w:rsid w:val="00816049"/>
    <w:rsid w:val="008166A3"/>
    <w:rsid w:val="00816761"/>
    <w:rsid w:val="00816ADF"/>
    <w:rsid w:val="0081721D"/>
    <w:rsid w:val="00817312"/>
    <w:rsid w:val="0081741E"/>
    <w:rsid w:val="00817703"/>
    <w:rsid w:val="00817AA2"/>
    <w:rsid w:val="0082021A"/>
    <w:rsid w:val="008206E1"/>
    <w:rsid w:val="00820B8A"/>
    <w:rsid w:val="00820C9D"/>
    <w:rsid w:val="008215FB"/>
    <w:rsid w:val="0082160A"/>
    <w:rsid w:val="00822081"/>
    <w:rsid w:val="0082224F"/>
    <w:rsid w:val="00822F04"/>
    <w:rsid w:val="00822F2E"/>
    <w:rsid w:val="00822FE6"/>
    <w:rsid w:val="008236F6"/>
    <w:rsid w:val="00823F28"/>
    <w:rsid w:val="0082430C"/>
    <w:rsid w:val="008246D6"/>
    <w:rsid w:val="00824A04"/>
    <w:rsid w:val="0082515F"/>
    <w:rsid w:val="0082531D"/>
    <w:rsid w:val="00825531"/>
    <w:rsid w:val="00825865"/>
    <w:rsid w:val="008259CD"/>
    <w:rsid w:val="00825A33"/>
    <w:rsid w:val="00825A7E"/>
    <w:rsid w:val="00826966"/>
    <w:rsid w:val="008270D2"/>
    <w:rsid w:val="008272D6"/>
    <w:rsid w:val="0082751D"/>
    <w:rsid w:val="00827A0C"/>
    <w:rsid w:val="00827A5B"/>
    <w:rsid w:val="00827E9D"/>
    <w:rsid w:val="008302A2"/>
    <w:rsid w:val="00830DEE"/>
    <w:rsid w:val="00830E83"/>
    <w:rsid w:val="00831833"/>
    <w:rsid w:val="00831DA5"/>
    <w:rsid w:val="00832647"/>
    <w:rsid w:val="00832809"/>
    <w:rsid w:val="00833047"/>
    <w:rsid w:val="00833186"/>
    <w:rsid w:val="00833211"/>
    <w:rsid w:val="0083342D"/>
    <w:rsid w:val="008335D9"/>
    <w:rsid w:val="0083390D"/>
    <w:rsid w:val="0083444C"/>
    <w:rsid w:val="0083454F"/>
    <w:rsid w:val="00834792"/>
    <w:rsid w:val="00835070"/>
    <w:rsid w:val="008351DF"/>
    <w:rsid w:val="00835450"/>
    <w:rsid w:val="008356CF"/>
    <w:rsid w:val="008356E8"/>
    <w:rsid w:val="00835C65"/>
    <w:rsid w:val="008360BF"/>
    <w:rsid w:val="00836290"/>
    <w:rsid w:val="00836D1F"/>
    <w:rsid w:val="0083709A"/>
    <w:rsid w:val="0083710E"/>
    <w:rsid w:val="008377C2"/>
    <w:rsid w:val="00837842"/>
    <w:rsid w:val="008403D3"/>
    <w:rsid w:val="0084098B"/>
    <w:rsid w:val="00840C4D"/>
    <w:rsid w:val="00841945"/>
    <w:rsid w:val="00841BD1"/>
    <w:rsid w:val="00841E99"/>
    <w:rsid w:val="00841EA6"/>
    <w:rsid w:val="00841F3A"/>
    <w:rsid w:val="008423B3"/>
    <w:rsid w:val="008425D3"/>
    <w:rsid w:val="00842730"/>
    <w:rsid w:val="00842935"/>
    <w:rsid w:val="00842D80"/>
    <w:rsid w:val="008434C6"/>
    <w:rsid w:val="00843674"/>
    <w:rsid w:val="00843B2F"/>
    <w:rsid w:val="00843D89"/>
    <w:rsid w:val="00843FD0"/>
    <w:rsid w:val="0084444C"/>
    <w:rsid w:val="0084468C"/>
    <w:rsid w:val="0084491A"/>
    <w:rsid w:val="00844A2D"/>
    <w:rsid w:val="008453E7"/>
    <w:rsid w:val="00845BF2"/>
    <w:rsid w:val="00845E50"/>
    <w:rsid w:val="00845F94"/>
    <w:rsid w:val="008460E6"/>
    <w:rsid w:val="00846111"/>
    <w:rsid w:val="008463DE"/>
    <w:rsid w:val="00846AEF"/>
    <w:rsid w:val="0084729D"/>
    <w:rsid w:val="008474D0"/>
    <w:rsid w:val="00847600"/>
    <w:rsid w:val="00847B43"/>
    <w:rsid w:val="00847E24"/>
    <w:rsid w:val="00847E4A"/>
    <w:rsid w:val="00850C8E"/>
    <w:rsid w:val="00850D2F"/>
    <w:rsid w:val="00850E76"/>
    <w:rsid w:val="008511F9"/>
    <w:rsid w:val="0085121F"/>
    <w:rsid w:val="008526E9"/>
    <w:rsid w:val="00852720"/>
    <w:rsid w:val="00852853"/>
    <w:rsid w:val="008528D7"/>
    <w:rsid w:val="00852CAF"/>
    <w:rsid w:val="00852DEB"/>
    <w:rsid w:val="00852F64"/>
    <w:rsid w:val="00853AA6"/>
    <w:rsid w:val="00853F54"/>
    <w:rsid w:val="0085417F"/>
    <w:rsid w:val="00854199"/>
    <w:rsid w:val="008545E8"/>
    <w:rsid w:val="008547C3"/>
    <w:rsid w:val="008548DA"/>
    <w:rsid w:val="0085524E"/>
    <w:rsid w:val="00855445"/>
    <w:rsid w:val="008554CE"/>
    <w:rsid w:val="00855F94"/>
    <w:rsid w:val="00856049"/>
    <w:rsid w:val="00856C7B"/>
    <w:rsid w:val="00856D9C"/>
    <w:rsid w:val="00856FD8"/>
    <w:rsid w:val="008572C5"/>
    <w:rsid w:val="00857772"/>
    <w:rsid w:val="00857F4D"/>
    <w:rsid w:val="00860EA5"/>
    <w:rsid w:val="00861502"/>
    <w:rsid w:val="00861AD6"/>
    <w:rsid w:val="00861AFF"/>
    <w:rsid w:val="00862238"/>
    <w:rsid w:val="0086290D"/>
    <w:rsid w:val="0086295E"/>
    <w:rsid w:val="00862FDE"/>
    <w:rsid w:val="00863564"/>
    <w:rsid w:val="008635AD"/>
    <w:rsid w:val="008636D0"/>
    <w:rsid w:val="00863BD7"/>
    <w:rsid w:val="008640B4"/>
    <w:rsid w:val="008641E5"/>
    <w:rsid w:val="0086432A"/>
    <w:rsid w:val="0086453E"/>
    <w:rsid w:val="008647FB"/>
    <w:rsid w:val="00864AC2"/>
    <w:rsid w:val="0086504E"/>
    <w:rsid w:val="008650B7"/>
    <w:rsid w:val="0086550A"/>
    <w:rsid w:val="00865E2A"/>
    <w:rsid w:val="00865F53"/>
    <w:rsid w:val="00865FE4"/>
    <w:rsid w:val="00866625"/>
    <w:rsid w:val="00866A6A"/>
    <w:rsid w:val="00866BBC"/>
    <w:rsid w:val="00870262"/>
    <w:rsid w:val="0087052D"/>
    <w:rsid w:val="00870AB1"/>
    <w:rsid w:val="00870EE6"/>
    <w:rsid w:val="008715B1"/>
    <w:rsid w:val="00871CBC"/>
    <w:rsid w:val="00872030"/>
    <w:rsid w:val="008727CC"/>
    <w:rsid w:val="0087281F"/>
    <w:rsid w:val="008729A1"/>
    <w:rsid w:val="00872A50"/>
    <w:rsid w:val="00873300"/>
    <w:rsid w:val="0087367D"/>
    <w:rsid w:val="008736BC"/>
    <w:rsid w:val="0087383D"/>
    <w:rsid w:val="00873CDB"/>
    <w:rsid w:val="008748EB"/>
    <w:rsid w:val="008749E1"/>
    <w:rsid w:val="00874B0B"/>
    <w:rsid w:val="00874E09"/>
    <w:rsid w:val="0087514D"/>
    <w:rsid w:val="00875320"/>
    <w:rsid w:val="00875526"/>
    <w:rsid w:val="0087564D"/>
    <w:rsid w:val="00875B80"/>
    <w:rsid w:val="008760BC"/>
    <w:rsid w:val="00876932"/>
    <w:rsid w:val="0087698E"/>
    <w:rsid w:val="00876B36"/>
    <w:rsid w:val="00876B73"/>
    <w:rsid w:val="00876C38"/>
    <w:rsid w:val="008773F2"/>
    <w:rsid w:val="00877F7F"/>
    <w:rsid w:val="008809C4"/>
    <w:rsid w:val="008809D3"/>
    <w:rsid w:val="00880AF2"/>
    <w:rsid w:val="00880C33"/>
    <w:rsid w:val="0088120A"/>
    <w:rsid w:val="008816F1"/>
    <w:rsid w:val="0088251D"/>
    <w:rsid w:val="00882D4F"/>
    <w:rsid w:val="008831E2"/>
    <w:rsid w:val="00883B07"/>
    <w:rsid w:val="0088424B"/>
    <w:rsid w:val="0088469B"/>
    <w:rsid w:val="00884870"/>
    <w:rsid w:val="00884CA3"/>
    <w:rsid w:val="00886BBC"/>
    <w:rsid w:val="00886FBE"/>
    <w:rsid w:val="00887E25"/>
    <w:rsid w:val="00887ED2"/>
    <w:rsid w:val="00890267"/>
    <w:rsid w:val="008902E1"/>
    <w:rsid w:val="008903C1"/>
    <w:rsid w:val="00890CEC"/>
    <w:rsid w:val="008913F0"/>
    <w:rsid w:val="00891499"/>
    <w:rsid w:val="00891FED"/>
    <w:rsid w:val="0089201E"/>
    <w:rsid w:val="0089220E"/>
    <w:rsid w:val="0089236D"/>
    <w:rsid w:val="00892590"/>
    <w:rsid w:val="00892624"/>
    <w:rsid w:val="00892AF1"/>
    <w:rsid w:val="00893111"/>
    <w:rsid w:val="008935E8"/>
    <w:rsid w:val="008937FE"/>
    <w:rsid w:val="00893CAA"/>
    <w:rsid w:val="00893F24"/>
    <w:rsid w:val="008940D8"/>
    <w:rsid w:val="00894130"/>
    <w:rsid w:val="0089439E"/>
    <w:rsid w:val="0089440C"/>
    <w:rsid w:val="00894510"/>
    <w:rsid w:val="00894697"/>
    <w:rsid w:val="00894793"/>
    <w:rsid w:val="00894C00"/>
    <w:rsid w:val="008955D6"/>
    <w:rsid w:val="00895789"/>
    <w:rsid w:val="008958C0"/>
    <w:rsid w:val="008959B1"/>
    <w:rsid w:val="00895AFE"/>
    <w:rsid w:val="00895FC7"/>
    <w:rsid w:val="00896569"/>
    <w:rsid w:val="00896E9C"/>
    <w:rsid w:val="00896EB3"/>
    <w:rsid w:val="00897301"/>
    <w:rsid w:val="0089739A"/>
    <w:rsid w:val="0089748A"/>
    <w:rsid w:val="008975C5"/>
    <w:rsid w:val="008975D3"/>
    <w:rsid w:val="0089789F"/>
    <w:rsid w:val="00897DE8"/>
    <w:rsid w:val="008A0593"/>
    <w:rsid w:val="008A083D"/>
    <w:rsid w:val="008A1528"/>
    <w:rsid w:val="008A1739"/>
    <w:rsid w:val="008A2206"/>
    <w:rsid w:val="008A2494"/>
    <w:rsid w:val="008A2529"/>
    <w:rsid w:val="008A2552"/>
    <w:rsid w:val="008A2758"/>
    <w:rsid w:val="008A3226"/>
    <w:rsid w:val="008A33F1"/>
    <w:rsid w:val="008A37DC"/>
    <w:rsid w:val="008A3F7F"/>
    <w:rsid w:val="008A4383"/>
    <w:rsid w:val="008A4496"/>
    <w:rsid w:val="008A56CD"/>
    <w:rsid w:val="008A59AF"/>
    <w:rsid w:val="008A612C"/>
    <w:rsid w:val="008A667E"/>
    <w:rsid w:val="008A6A6B"/>
    <w:rsid w:val="008A6D07"/>
    <w:rsid w:val="008A79AD"/>
    <w:rsid w:val="008B0412"/>
    <w:rsid w:val="008B04E1"/>
    <w:rsid w:val="008B0D8D"/>
    <w:rsid w:val="008B0DC4"/>
    <w:rsid w:val="008B1455"/>
    <w:rsid w:val="008B1A1B"/>
    <w:rsid w:val="008B1C8B"/>
    <w:rsid w:val="008B21AB"/>
    <w:rsid w:val="008B2247"/>
    <w:rsid w:val="008B2433"/>
    <w:rsid w:val="008B247C"/>
    <w:rsid w:val="008B27D7"/>
    <w:rsid w:val="008B2A91"/>
    <w:rsid w:val="008B2BBE"/>
    <w:rsid w:val="008B3057"/>
    <w:rsid w:val="008B3225"/>
    <w:rsid w:val="008B3708"/>
    <w:rsid w:val="008B37AF"/>
    <w:rsid w:val="008B3A6F"/>
    <w:rsid w:val="008B3B17"/>
    <w:rsid w:val="008B3C19"/>
    <w:rsid w:val="008B4301"/>
    <w:rsid w:val="008B4499"/>
    <w:rsid w:val="008B47D1"/>
    <w:rsid w:val="008B4E21"/>
    <w:rsid w:val="008B5121"/>
    <w:rsid w:val="008B5366"/>
    <w:rsid w:val="008B5BD3"/>
    <w:rsid w:val="008B5BE3"/>
    <w:rsid w:val="008B5CC0"/>
    <w:rsid w:val="008B640B"/>
    <w:rsid w:val="008B646A"/>
    <w:rsid w:val="008B688E"/>
    <w:rsid w:val="008B6890"/>
    <w:rsid w:val="008B6F64"/>
    <w:rsid w:val="008B7F65"/>
    <w:rsid w:val="008C0379"/>
    <w:rsid w:val="008C0DC7"/>
    <w:rsid w:val="008C169B"/>
    <w:rsid w:val="008C17DC"/>
    <w:rsid w:val="008C19D1"/>
    <w:rsid w:val="008C1BD5"/>
    <w:rsid w:val="008C1D32"/>
    <w:rsid w:val="008C1DE1"/>
    <w:rsid w:val="008C1EFB"/>
    <w:rsid w:val="008C1F63"/>
    <w:rsid w:val="008C2301"/>
    <w:rsid w:val="008C25B2"/>
    <w:rsid w:val="008C2606"/>
    <w:rsid w:val="008C382F"/>
    <w:rsid w:val="008C391F"/>
    <w:rsid w:val="008C3C41"/>
    <w:rsid w:val="008C3CBF"/>
    <w:rsid w:val="008C5512"/>
    <w:rsid w:val="008C5800"/>
    <w:rsid w:val="008C5A96"/>
    <w:rsid w:val="008C5E12"/>
    <w:rsid w:val="008C6018"/>
    <w:rsid w:val="008C6131"/>
    <w:rsid w:val="008C61F0"/>
    <w:rsid w:val="008C6EE4"/>
    <w:rsid w:val="008C76B0"/>
    <w:rsid w:val="008C7817"/>
    <w:rsid w:val="008D04FD"/>
    <w:rsid w:val="008D073B"/>
    <w:rsid w:val="008D07C0"/>
    <w:rsid w:val="008D08A1"/>
    <w:rsid w:val="008D0C8E"/>
    <w:rsid w:val="008D0FE2"/>
    <w:rsid w:val="008D15D4"/>
    <w:rsid w:val="008D2250"/>
    <w:rsid w:val="008D333C"/>
    <w:rsid w:val="008D34D2"/>
    <w:rsid w:val="008D354B"/>
    <w:rsid w:val="008D372B"/>
    <w:rsid w:val="008D3CF1"/>
    <w:rsid w:val="008D3F71"/>
    <w:rsid w:val="008D5824"/>
    <w:rsid w:val="008D5D06"/>
    <w:rsid w:val="008D6875"/>
    <w:rsid w:val="008D6A41"/>
    <w:rsid w:val="008D7132"/>
    <w:rsid w:val="008D75FD"/>
    <w:rsid w:val="008D777D"/>
    <w:rsid w:val="008D799C"/>
    <w:rsid w:val="008E00A3"/>
    <w:rsid w:val="008E04B4"/>
    <w:rsid w:val="008E11C5"/>
    <w:rsid w:val="008E1203"/>
    <w:rsid w:val="008E152D"/>
    <w:rsid w:val="008E169F"/>
    <w:rsid w:val="008E174F"/>
    <w:rsid w:val="008E1FC8"/>
    <w:rsid w:val="008E20C0"/>
    <w:rsid w:val="008E24F5"/>
    <w:rsid w:val="008E2770"/>
    <w:rsid w:val="008E2852"/>
    <w:rsid w:val="008E2F48"/>
    <w:rsid w:val="008E3332"/>
    <w:rsid w:val="008E33E3"/>
    <w:rsid w:val="008E47B1"/>
    <w:rsid w:val="008E5130"/>
    <w:rsid w:val="008E56EB"/>
    <w:rsid w:val="008E5703"/>
    <w:rsid w:val="008E5F1F"/>
    <w:rsid w:val="008E645D"/>
    <w:rsid w:val="008E65EA"/>
    <w:rsid w:val="008E69DC"/>
    <w:rsid w:val="008E69EA"/>
    <w:rsid w:val="008E6A52"/>
    <w:rsid w:val="008E6F06"/>
    <w:rsid w:val="008E7681"/>
    <w:rsid w:val="008E78B7"/>
    <w:rsid w:val="008E7A59"/>
    <w:rsid w:val="008F0243"/>
    <w:rsid w:val="008F038B"/>
    <w:rsid w:val="008F0907"/>
    <w:rsid w:val="008F096B"/>
    <w:rsid w:val="008F0A3A"/>
    <w:rsid w:val="008F10E7"/>
    <w:rsid w:val="008F148F"/>
    <w:rsid w:val="008F15E6"/>
    <w:rsid w:val="008F17A2"/>
    <w:rsid w:val="008F1C9B"/>
    <w:rsid w:val="008F1DB1"/>
    <w:rsid w:val="008F1E96"/>
    <w:rsid w:val="008F22DE"/>
    <w:rsid w:val="008F23B7"/>
    <w:rsid w:val="008F29B3"/>
    <w:rsid w:val="008F3C00"/>
    <w:rsid w:val="008F3C1A"/>
    <w:rsid w:val="008F3D7E"/>
    <w:rsid w:val="008F3F9F"/>
    <w:rsid w:val="008F426F"/>
    <w:rsid w:val="008F4375"/>
    <w:rsid w:val="008F43D4"/>
    <w:rsid w:val="008F463C"/>
    <w:rsid w:val="008F490E"/>
    <w:rsid w:val="008F5057"/>
    <w:rsid w:val="008F558A"/>
    <w:rsid w:val="008F5E81"/>
    <w:rsid w:val="008F6064"/>
    <w:rsid w:val="008F64E0"/>
    <w:rsid w:val="008F6DE3"/>
    <w:rsid w:val="008F7093"/>
    <w:rsid w:val="008F7108"/>
    <w:rsid w:val="008F7A78"/>
    <w:rsid w:val="008F7ABF"/>
    <w:rsid w:val="008F7BB7"/>
    <w:rsid w:val="008F7E74"/>
    <w:rsid w:val="00900B9C"/>
    <w:rsid w:val="009012F0"/>
    <w:rsid w:val="00901CCF"/>
    <w:rsid w:val="00902043"/>
    <w:rsid w:val="009022CB"/>
    <w:rsid w:val="009025CD"/>
    <w:rsid w:val="0090266A"/>
    <w:rsid w:val="00902966"/>
    <w:rsid w:val="00902ADA"/>
    <w:rsid w:val="00902E3B"/>
    <w:rsid w:val="009030B3"/>
    <w:rsid w:val="0090395B"/>
    <w:rsid w:val="00903FAB"/>
    <w:rsid w:val="009040A7"/>
    <w:rsid w:val="0090426E"/>
    <w:rsid w:val="00904646"/>
    <w:rsid w:val="00904C7D"/>
    <w:rsid w:val="00904D78"/>
    <w:rsid w:val="00904E33"/>
    <w:rsid w:val="0090512D"/>
    <w:rsid w:val="00905204"/>
    <w:rsid w:val="00905605"/>
    <w:rsid w:val="009057F5"/>
    <w:rsid w:val="00905A38"/>
    <w:rsid w:val="00905CCF"/>
    <w:rsid w:val="009066D8"/>
    <w:rsid w:val="0090685B"/>
    <w:rsid w:val="00907739"/>
    <w:rsid w:val="00907BEF"/>
    <w:rsid w:val="00907D56"/>
    <w:rsid w:val="00907E66"/>
    <w:rsid w:val="00910C04"/>
    <w:rsid w:val="00910D90"/>
    <w:rsid w:val="00910F06"/>
    <w:rsid w:val="0091104C"/>
    <w:rsid w:val="00911227"/>
    <w:rsid w:val="0091132C"/>
    <w:rsid w:val="00911ACA"/>
    <w:rsid w:val="009122E5"/>
    <w:rsid w:val="009125A3"/>
    <w:rsid w:val="00912657"/>
    <w:rsid w:val="0091275E"/>
    <w:rsid w:val="0091297C"/>
    <w:rsid w:val="00912A87"/>
    <w:rsid w:val="00912BDD"/>
    <w:rsid w:val="00913608"/>
    <w:rsid w:val="009138FB"/>
    <w:rsid w:val="00913DA4"/>
    <w:rsid w:val="0091433E"/>
    <w:rsid w:val="0091472E"/>
    <w:rsid w:val="009147A1"/>
    <w:rsid w:val="00914BB5"/>
    <w:rsid w:val="00915314"/>
    <w:rsid w:val="009155F0"/>
    <w:rsid w:val="00915AF3"/>
    <w:rsid w:val="00916213"/>
    <w:rsid w:val="009162C7"/>
    <w:rsid w:val="00916540"/>
    <w:rsid w:val="00916D08"/>
    <w:rsid w:val="0091734F"/>
    <w:rsid w:val="009173BF"/>
    <w:rsid w:val="0091779D"/>
    <w:rsid w:val="00917CBD"/>
    <w:rsid w:val="00920341"/>
    <w:rsid w:val="00920F2F"/>
    <w:rsid w:val="00921346"/>
    <w:rsid w:val="009215D4"/>
    <w:rsid w:val="00921F7A"/>
    <w:rsid w:val="00922186"/>
    <w:rsid w:val="0092219C"/>
    <w:rsid w:val="009226FC"/>
    <w:rsid w:val="00922CC6"/>
    <w:rsid w:val="00922F4D"/>
    <w:rsid w:val="00923718"/>
    <w:rsid w:val="009239BE"/>
    <w:rsid w:val="009241AC"/>
    <w:rsid w:val="00924634"/>
    <w:rsid w:val="0092463D"/>
    <w:rsid w:val="00924B83"/>
    <w:rsid w:val="00924C99"/>
    <w:rsid w:val="009252DF"/>
    <w:rsid w:val="0092626A"/>
    <w:rsid w:val="00926368"/>
    <w:rsid w:val="0092636B"/>
    <w:rsid w:val="009266C5"/>
    <w:rsid w:val="009267EC"/>
    <w:rsid w:val="00926B88"/>
    <w:rsid w:val="00926B9C"/>
    <w:rsid w:val="009272D7"/>
    <w:rsid w:val="00927431"/>
    <w:rsid w:val="00927955"/>
    <w:rsid w:val="00927B19"/>
    <w:rsid w:val="00927CAD"/>
    <w:rsid w:val="00927D1F"/>
    <w:rsid w:val="00927FCB"/>
    <w:rsid w:val="00927FE4"/>
    <w:rsid w:val="00930434"/>
    <w:rsid w:val="0093050A"/>
    <w:rsid w:val="009306EE"/>
    <w:rsid w:val="0093082C"/>
    <w:rsid w:val="00930998"/>
    <w:rsid w:val="00932154"/>
    <w:rsid w:val="00932252"/>
    <w:rsid w:val="00932562"/>
    <w:rsid w:val="00932B39"/>
    <w:rsid w:val="00932D19"/>
    <w:rsid w:val="00932D89"/>
    <w:rsid w:val="009336A6"/>
    <w:rsid w:val="0093400B"/>
    <w:rsid w:val="00934318"/>
    <w:rsid w:val="009345A8"/>
    <w:rsid w:val="0093475C"/>
    <w:rsid w:val="00934CC5"/>
    <w:rsid w:val="00934DCD"/>
    <w:rsid w:val="00934F88"/>
    <w:rsid w:val="00935D2B"/>
    <w:rsid w:val="009363B0"/>
    <w:rsid w:val="00936518"/>
    <w:rsid w:val="00936BDE"/>
    <w:rsid w:val="00936E41"/>
    <w:rsid w:val="00936FA5"/>
    <w:rsid w:val="00937040"/>
    <w:rsid w:val="0093715C"/>
    <w:rsid w:val="00937436"/>
    <w:rsid w:val="009375CB"/>
    <w:rsid w:val="0093795F"/>
    <w:rsid w:val="00937A8E"/>
    <w:rsid w:val="00937D12"/>
    <w:rsid w:val="0094008F"/>
    <w:rsid w:val="00940444"/>
    <w:rsid w:val="0094099F"/>
    <w:rsid w:val="009418D1"/>
    <w:rsid w:val="0094209D"/>
    <w:rsid w:val="00942721"/>
    <w:rsid w:val="00942777"/>
    <w:rsid w:val="009432A3"/>
    <w:rsid w:val="00943A25"/>
    <w:rsid w:val="009444D6"/>
    <w:rsid w:val="00944604"/>
    <w:rsid w:val="0094498F"/>
    <w:rsid w:val="00944A1B"/>
    <w:rsid w:val="00944A54"/>
    <w:rsid w:val="00945BFF"/>
    <w:rsid w:val="00945C30"/>
    <w:rsid w:val="00945DC1"/>
    <w:rsid w:val="009460D1"/>
    <w:rsid w:val="0094640E"/>
    <w:rsid w:val="00946433"/>
    <w:rsid w:val="00946454"/>
    <w:rsid w:val="00946D69"/>
    <w:rsid w:val="00947586"/>
    <w:rsid w:val="00947725"/>
    <w:rsid w:val="00947A53"/>
    <w:rsid w:val="00947CA5"/>
    <w:rsid w:val="00950136"/>
    <w:rsid w:val="00950799"/>
    <w:rsid w:val="0095097A"/>
    <w:rsid w:val="009511ED"/>
    <w:rsid w:val="00951FDC"/>
    <w:rsid w:val="009529C9"/>
    <w:rsid w:val="00952E66"/>
    <w:rsid w:val="00952FB6"/>
    <w:rsid w:val="009533E6"/>
    <w:rsid w:val="009534D1"/>
    <w:rsid w:val="00953FA8"/>
    <w:rsid w:val="00954457"/>
    <w:rsid w:val="00954744"/>
    <w:rsid w:val="0095525F"/>
    <w:rsid w:val="00955296"/>
    <w:rsid w:val="009555BA"/>
    <w:rsid w:val="00955666"/>
    <w:rsid w:val="00955903"/>
    <w:rsid w:val="0095619E"/>
    <w:rsid w:val="00956495"/>
    <w:rsid w:val="00956C16"/>
    <w:rsid w:val="00957096"/>
    <w:rsid w:val="0095741A"/>
    <w:rsid w:val="009574F6"/>
    <w:rsid w:val="00957C47"/>
    <w:rsid w:val="00957F13"/>
    <w:rsid w:val="00957F92"/>
    <w:rsid w:val="009603AB"/>
    <w:rsid w:val="009615BD"/>
    <w:rsid w:val="0096164D"/>
    <w:rsid w:val="00961D83"/>
    <w:rsid w:val="009620BB"/>
    <w:rsid w:val="00962255"/>
    <w:rsid w:val="0096356C"/>
    <w:rsid w:val="009637AA"/>
    <w:rsid w:val="00963AE6"/>
    <w:rsid w:val="0096458D"/>
    <w:rsid w:val="009647B6"/>
    <w:rsid w:val="00964882"/>
    <w:rsid w:val="009649D2"/>
    <w:rsid w:val="009653D4"/>
    <w:rsid w:val="0096545F"/>
    <w:rsid w:val="00965579"/>
    <w:rsid w:val="00965C88"/>
    <w:rsid w:val="009668C7"/>
    <w:rsid w:val="00966C4D"/>
    <w:rsid w:val="00967858"/>
    <w:rsid w:val="00970702"/>
    <w:rsid w:val="00970810"/>
    <w:rsid w:val="00970B11"/>
    <w:rsid w:val="0097147B"/>
    <w:rsid w:val="009714A3"/>
    <w:rsid w:val="009717D9"/>
    <w:rsid w:val="00971AF0"/>
    <w:rsid w:val="00971C99"/>
    <w:rsid w:val="009729AF"/>
    <w:rsid w:val="009729F9"/>
    <w:rsid w:val="009734A8"/>
    <w:rsid w:val="00973563"/>
    <w:rsid w:val="00973B62"/>
    <w:rsid w:val="00974338"/>
    <w:rsid w:val="009744E0"/>
    <w:rsid w:val="00975236"/>
    <w:rsid w:val="00975908"/>
    <w:rsid w:val="0097598E"/>
    <w:rsid w:val="0097693A"/>
    <w:rsid w:val="00976BDC"/>
    <w:rsid w:val="00976C24"/>
    <w:rsid w:val="00977249"/>
    <w:rsid w:val="00977707"/>
    <w:rsid w:val="009777B0"/>
    <w:rsid w:val="00977846"/>
    <w:rsid w:val="00977859"/>
    <w:rsid w:val="00977B6A"/>
    <w:rsid w:val="00977E1B"/>
    <w:rsid w:val="009805C3"/>
    <w:rsid w:val="00980AE5"/>
    <w:rsid w:val="00980CBC"/>
    <w:rsid w:val="00981060"/>
    <w:rsid w:val="00981B32"/>
    <w:rsid w:val="00981BB4"/>
    <w:rsid w:val="00981DB2"/>
    <w:rsid w:val="00982CC6"/>
    <w:rsid w:val="00983745"/>
    <w:rsid w:val="009839BD"/>
    <w:rsid w:val="00983A6E"/>
    <w:rsid w:val="00983BAC"/>
    <w:rsid w:val="00983C56"/>
    <w:rsid w:val="00983F15"/>
    <w:rsid w:val="009840F0"/>
    <w:rsid w:val="009844D6"/>
    <w:rsid w:val="00984574"/>
    <w:rsid w:val="0098457F"/>
    <w:rsid w:val="00984C06"/>
    <w:rsid w:val="00984F05"/>
    <w:rsid w:val="00985811"/>
    <w:rsid w:val="00985E7A"/>
    <w:rsid w:val="009865ED"/>
    <w:rsid w:val="00986652"/>
    <w:rsid w:val="009866C8"/>
    <w:rsid w:val="00986798"/>
    <w:rsid w:val="00987734"/>
    <w:rsid w:val="00987ADC"/>
    <w:rsid w:val="00990260"/>
    <w:rsid w:val="0099068C"/>
    <w:rsid w:val="00990886"/>
    <w:rsid w:val="00990D03"/>
    <w:rsid w:val="009912C8"/>
    <w:rsid w:val="009914C6"/>
    <w:rsid w:val="009916B0"/>
    <w:rsid w:val="00991AEB"/>
    <w:rsid w:val="00991C88"/>
    <w:rsid w:val="00991D14"/>
    <w:rsid w:val="00991E79"/>
    <w:rsid w:val="00991F23"/>
    <w:rsid w:val="00992354"/>
    <w:rsid w:val="00992973"/>
    <w:rsid w:val="00992FEC"/>
    <w:rsid w:val="009934D7"/>
    <w:rsid w:val="00993A8C"/>
    <w:rsid w:val="00993AB0"/>
    <w:rsid w:val="00993B6D"/>
    <w:rsid w:val="00993DEE"/>
    <w:rsid w:val="00993F29"/>
    <w:rsid w:val="00994030"/>
    <w:rsid w:val="0099444E"/>
    <w:rsid w:val="00994D5B"/>
    <w:rsid w:val="00994D8C"/>
    <w:rsid w:val="00995415"/>
    <w:rsid w:val="0099562E"/>
    <w:rsid w:val="00995A5F"/>
    <w:rsid w:val="00996341"/>
    <w:rsid w:val="009965E5"/>
    <w:rsid w:val="00996787"/>
    <w:rsid w:val="009976DB"/>
    <w:rsid w:val="00997F14"/>
    <w:rsid w:val="009A009A"/>
    <w:rsid w:val="009A06F9"/>
    <w:rsid w:val="009A0CF3"/>
    <w:rsid w:val="009A0DFD"/>
    <w:rsid w:val="009A1335"/>
    <w:rsid w:val="009A1990"/>
    <w:rsid w:val="009A1A51"/>
    <w:rsid w:val="009A1AEF"/>
    <w:rsid w:val="009A2136"/>
    <w:rsid w:val="009A21D5"/>
    <w:rsid w:val="009A26E2"/>
    <w:rsid w:val="009A2B3F"/>
    <w:rsid w:val="009A31E9"/>
    <w:rsid w:val="009A35AA"/>
    <w:rsid w:val="009A36A1"/>
    <w:rsid w:val="009A39CF"/>
    <w:rsid w:val="009A43D2"/>
    <w:rsid w:val="009A5626"/>
    <w:rsid w:val="009A5AC9"/>
    <w:rsid w:val="009A639C"/>
    <w:rsid w:val="009A6D25"/>
    <w:rsid w:val="009A6F46"/>
    <w:rsid w:val="009A7057"/>
    <w:rsid w:val="009A71CC"/>
    <w:rsid w:val="009A751E"/>
    <w:rsid w:val="009A797B"/>
    <w:rsid w:val="009B036D"/>
    <w:rsid w:val="009B076C"/>
    <w:rsid w:val="009B0778"/>
    <w:rsid w:val="009B0A0A"/>
    <w:rsid w:val="009B1886"/>
    <w:rsid w:val="009B1957"/>
    <w:rsid w:val="009B19B5"/>
    <w:rsid w:val="009B1F81"/>
    <w:rsid w:val="009B2035"/>
    <w:rsid w:val="009B2055"/>
    <w:rsid w:val="009B2167"/>
    <w:rsid w:val="009B24CB"/>
    <w:rsid w:val="009B2E86"/>
    <w:rsid w:val="009B2EBA"/>
    <w:rsid w:val="009B385A"/>
    <w:rsid w:val="009B3B1A"/>
    <w:rsid w:val="009B4247"/>
    <w:rsid w:val="009B42F5"/>
    <w:rsid w:val="009B45B3"/>
    <w:rsid w:val="009B47B8"/>
    <w:rsid w:val="009B4B01"/>
    <w:rsid w:val="009B4EDD"/>
    <w:rsid w:val="009B5066"/>
    <w:rsid w:val="009B507D"/>
    <w:rsid w:val="009B5471"/>
    <w:rsid w:val="009B5563"/>
    <w:rsid w:val="009B5C41"/>
    <w:rsid w:val="009B5E12"/>
    <w:rsid w:val="009B64FD"/>
    <w:rsid w:val="009B67D1"/>
    <w:rsid w:val="009B6960"/>
    <w:rsid w:val="009B6F6B"/>
    <w:rsid w:val="009B7272"/>
    <w:rsid w:val="009B775B"/>
    <w:rsid w:val="009B7A65"/>
    <w:rsid w:val="009B7E4A"/>
    <w:rsid w:val="009B7EED"/>
    <w:rsid w:val="009C062D"/>
    <w:rsid w:val="009C0B53"/>
    <w:rsid w:val="009C0C09"/>
    <w:rsid w:val="009C0C2A"/>
    <w:rsid w:val="009C0CF8"/>
    <w:rsid w:val="009C0FA3"/>
    <w:rsid w:val="009C132B"/>
    <w:rsid w:val="009C14E9"/>
    <w:rsid w:val="009C14F8"/>
    <w:rsid w:val="009C197D"/>
    <w:rsid w:val="009C1E87"/>
    <w:rsid w:val="009C1FDF"/>
    <w:rsid w:val="009C2083"/>
    <w:rsid w:val="009C2409"/>
    <w:rsid w:val="009C2AF6"/>
    <w:rsid w:val="009C2C65"/>
    <w:rsid w:val="009C2ED6"/>
    <w:rsid w:val="009C32EF"/>
    <w:rsid w:val="009C3599"/>
    <w:rsid w:val="009C36DD"/>
    <w:rsid w:val="009C3741"/>
    <w:rsid w:val="009C38B4"/>
    <w:rsid w:val="009C3BA0"/>
    <w:rsid w:val="009C4A4C"/>
    <w:rsid w:val="009C5BB1"/>
    <w:rsid w:val="009C5CF8"/>
    <w:rsid w:val="009C5D04"/>
    <w:rsid w:val="009C63B0"/>
    <w:rsid w:val="009C661E"/>
    <w:rsid w:val="009C686E"/>
    <w:rsid w:val="009C6A8A"/>
    <w:rsid w:val="009C6F69"/>
    <w:rsid w:val="009C7AE5"/>
    <w:rsid w:val="009C7C54"/>
    <w:rsid w:val="009D0688"/>
    <w:rsid w:val="009D0717"/>
    <w:rsid w:val="009D09C2"/>
    <w:rsid w:val="009D0F05"/>
    <w:rsid w:val="009D0F20"/>
    <w:rsid w:val="009D0FA8"/>
    <w:rsid w:val="009D1206"/>
    <w:rsid w:val="009D123D"/>
    <w:rsid w:val="009D16C6"/>
    <w:rsid w:val="009D180F"/>
    <w:rsid w:val="009D1814"/>
    <w:rsid w:val="009D1829"/>
    <w:rsid w:val="009D22E1"/>
    <w:rsid w:val="009D264E"/>
    <w:rsid w:val="009D2CDA"/>
    <w:rsid w:val="009D3366"/>
    <w:rsid w:val="009D345C"/>
    <w:rsid w:val="009D3529"/>
    <w:rsid w:val="009D3B72"/>
    <w:rsid w:val="009D45E0"/>
    <w:rsid w:val="009D4AC4"/>
    <w:rsid w:val="009D4CFC"/>
    <w:rsid w:val="009D5055"/>
    <w:rsid w:val="009D50E2"/>
    <w:rsid w:val="009D5299"/>
    <w:rsid w:val="009D5408"/>
    <w:rsid w:val="009D56F4"/>
    <w:rsid w:val="009D5863"/>
    <w:rsid w:val="009D598C"/>
    <w:rsid w:val="009D6705"/>
    <w:rsid w:val="009D76A8"/>
    <w:rsid w:val="009D7769"/>
    <w:rsid w:val="009D79AE"/>
    <w:rsid w:val="009E0485"/>
    <w:rsid w:val="009E1370"/>
    <w:rsid w:val="009E13BC"/>
    <w:rsid w:val="009E14D3"/>
    <w:rsid w:val="009E1781"/>
    <w:rsid w:val="009E1B72"/>
    <w:rsid w:val="009E1EBF"/>
    <w:rsid w:val="009E1F09"/>
    <w:rsid w:val="009E22B2"/>
    <w:rsid w:val="009E22F4"/>
    <w:rsid w:val="009E2525"/>
    <w:rsid w:val="009E27A8"/>
    <w:rsid w:val="009E2AD7"/>
    <w:rsid w:val="009E2BAE"/>
    <w:rsid w:val="009E2C95"/>
    <w:rsid w:val="009E33C1"/>
    <w:rsid w:val="009E39D3"/>
    <w:rsid w:val="009E3C3F"/>
    <w:rsid w:val="009E4162"/>
    <w:rsid w:val="009E46A8"/>
    <w:rsid w:val="009E4C09"/>
    <w:rsid w:val="009E52A3"/>
    <w:rsid w:val="009E53C3"/>
    <w:rsid w:val="009E5819"/>
    <w:rsid w:val="009E59B2"/>
    <w:rsid w:val="009E5E85"/>
    <w:rsid w:val="009E624D"/>
    <w:rsid w:val="009E63AB"/>
    <w:rsid w:val="009E6523"/>
    <w:rsid w:val="009E6B3C"/>
    <w:rsid w:val="009E70E5"/>
    <w:rsid w:val="009E723B"/>
    <w:rsid w:val="009E7AA8"/>
    <w:rsid w:val="009F01AE"/>
    <w:rsid w:val="009F022B"/>
    <w:rsid w:val="009F05C9"/>
    <w:rsid w:val="009F08A0"/>
    <w:rsid w:val="009F0984"/>
    <w:rsid w:val="009F1048"/>
    <w:rsid w:val="009F1225"/>
    <w:rsid w:val="009F1634"/>
    <w:rsid w:val="009F19E7"/>
    <w:rsid w:val="009F23F4"/>
    <w:rsid w:val="009F325E"/>
    <w:rsid w:val="009F39C5"/>
    <w:rsid w:val="009F3A0C"/>
    <w:rsid w:val="009F3B2F"/>
    <w:rsid w:val="009F3DFF"/>
    <w:rsid w:val="009F4023"/>
    <w:rsid w:val="009F44F2"/>
    <w:rsid w:val="009F455F"/>
    <w:rsid w:val="009F46A0"/>
    <w:rsid w:val="009F4AA5"/>
    <w:rsid w:val="009F575B"/>
    <w:rsid w:val="009F5920"/>
    <w:rsid w:val="009F5A64"/>
    <w:rsid w:val="009F5C5B"/>
    <w:rsid w:val="009F5CBD"/>
    <w:rsid w:val="009F5D35"/>
    <w:rsid w:val="009F5DED"/>
    <w:rsid w:val="009F60AC"/>
    <w:rsid w:val="009F6947"/>
    <w:rsid w:val="009F697A"/>
    <w:rsid w:val="009F6D09"/>
    <w:rsid w:val="009F72C0"/>
    <w:rsid w:val="009F7377"/>
    <w:rsid w:val="009F7B2A"/>
    <w:rsid w:val="009F7D5A"/>
    <w:rsid w:val="009F7E0B"/>
    <w:rsid w:val="009F7EF9"/>
    <w:rsid w:val="009F7F5A"/>
    <w:rsid w:val="00A00231"/>
    <w:rsid w:val="00A004ED"/>
    <w:rsid w:val="00A00AF6"/>
    <w:rsid w:val="00A00D32"/>
    <w:rsid w:val="00A01050"/>
    <w:rsid w:val="00A01460"/>
    <w:rsid w:val="00A01625"/>
    <w:rsid w:val="00A0168A"/>
    <w:rsid w:val="00A018DD"/>
    <w:rsid w:val="00A02229"/>
    <w:rsid w:val="00A0241A"/>
    <w:rsid w:val="00A024ED"/>
    <w:rsid w:val="00A0267F"/>
    <w:rsid w:val="00A02C74"/>
    <w:rsid w:val="00A031E5"/>
    <w:rsid w:val="00A036B3"/>
    <w:rsid w:val="00A03C08"/>
    <w:rsid w:val="00A041BA"/>
    <w:rsid w:val="00A05814"/>
    <w:rsid w:val="00A05E8D"/>
    <w:rsid w:val="00A06219"/>
    <w:rsid w:val="00A062C5"/>
    <w:rsid w:val="00A0657D"/>
    <w:rsid w:val="00A066CB"/>
    <w:rsid w:val="00A068E8"/>
    <w:rsid w:val="00A07C01"/>
    <w:rsid w:val="00A07E96"/>
    <w:rsid w:val="00A102BC"/>
    <w:rsid w:val="00A104FC"/>
    <w:rsid w:val="00A107BB"/>
    <w:rsid w:val="00A107DE"/>
    <w:rsid w:val="00A10894"/>
    <w:rsid w:val="00A1122A"/>
    <w:rsid w:val="00A113B5"/>
    <w:rsid w:val="00A1141C"/>
    <w:rsid w:val="00A117A6"/>
    <w:rsid w:val="00A11996"/>
    <w:rsid w:val="00A11BE4"/>
    <w:rsid w:val="00A11E0F"/>
    <w:rsid w:val="00A12013"/>
    <w:rsid w:val="00A12689"/>
    <w:rsid w:val="00A1276F"/>
    <w:rsid w:val="00A134A0"/>
    <w:rsid w:val="00A1416B"/>
    <w:rsid w:val="00A147CF"/>
    <w:rsid w:val="00A15758"/>
    <w:rsid w:val="00A1577E"/>
    <w:rsid w:val="00A16314"/>
    <w:rsid w:val="00A1661B"/>
    <w:rsid w:val="00A174EF"/>
    <w:rsid w:val="00A1751C"/>
    <w:rsid w:val="00A17537"/>
    <w:rsid w:val="00A17675"/>
    <w:rsid w:val="00A20C32"/>
    <w:rsid w:val="00A21480"/>
    <w:rsid w:val="00A2174A"/>
    <w:rsid w:val="00A217BB"/>
    <w:rsid w:val="00A21875"/>
    <w:rsid w:val="00A21A85"/>
    <w:rsid w:val="00A21F30"/>
    <w:rsid w:val="00A21FC8"/>
    <w:rsid w:val="00A220A6"/>
    <w:rsid w:val="00A221F2"/>
    <w:rsid w:val="00A22527"/>
    <w:rsid w:val="00A2258B"/>
    <w:rsid w:val="00A226F5"/>
    <w:rsid w:val="00A24276"/>
    <w:rsid w:val="00A24428"/>
    <w:rsid w:val="00A24B82"/>
    <w:rsid w:val="00A25283"/>
    <w:rsid w:val="00A25858"/>
    <w:rsid w:val="00A25AE7"/>
    <w:rsid w:val="00A26EB4"/>
    <w:rsid w:val="00A272AA"/>
    <w:rsid w:val="00A27759"/>
    <w:rsid w:val="00A27B7A"/>
    <w:rsid w:val="00A27BB2"/>
    <w:rsid w:val="00A306D6"/>
    <w:rsid w:val="00A31364"/>
    <w:rsid w:val="00A31981"/>
    <w:rsid w:val="00A31DBD"/>
    <w:rsid w:val="00A32170"/>
    <w:rsid w:val="00A32288"/>
    <w:rsid w:val="00A322FB"/>
    <w:rsid w:val="00A32455"/>
    <w:rsid w:val="00A32B7A"/>
    <w:rsid w:val="00A32DCB"/>
    <w:rsid w:val="00A3314F"/>
    <w:rsid w:val="00A33363"/>
    <w:rsid w:val="00A340A4"/>
    <w:rsid w:val="00A34923"/>
    <w:rsid w:val="00A34ABB"/>
    <w:rsid w:val="00A34B16"/>
    <w:rsid w:val="00A35294"/>
    <w:rsid w:val="00A356E7"/>
    <w:rsid w:val="00A35878"/>
    <w:rsid w:val="00A35C7D"/>
    <w:rsid w:val="00A35F40"/>
    <w:rsid w:val="00A362E8"/>
    <w:rsid w:val="00A36886"/>
    <w:rsid w:val="00A36928"/>
    <w:rsid w:val="00A369AF"/>
    <w:rsid w:val="00A36C00"/>
    <w:rsid w:val="00A37080"/>
    <w:rsid w:val="00A37105"/>
    <w:rsid w:val="00A37EAD"/>
    <w:rsid w:val="00A40025"/>
    <w:rsid w:val="00A400E2"/>
    <w:rsid w:val="00A4054B"/>
    <w:rsid w:val="00A40817"/>
    <w:rsid w:val="00A41138"/>
    <w:rsid w:val="00A4195F"/>
    <w:rsid w:val="00A42050"/>
    <w:rsid w:val="00A42399"/>
    <w:rsid w:val="00A4291E"/>
    <w:rsid w:val="00A42945"/>
    <w:rsid w:val="00A42BA0"/>
    <w:rsid w:val="00A42D18"/>
    <w:rsid w:val="00A4318C"/>
    <w:rsid w:val="00A4319E"/>
    <w:rsid w:val="00A439F8"/>
    <w:rsid w:val="00A43ABD"/>
    <w:rsid w:val="00A43E4C"/>
    <w:rsid w:val="00A43F38"/>
    <w:rsid w:val="00A444C0"/>
    <w:rsid w:val="00A44855"/>
    <w:rsid w:val="00A44AE9"/>
    <w:rsid w:val="00A44BE4"/>
    <w:rsid w:val="00A45050"/>
    <w:rsid w:val="00A4536D"/>
    <w:rsid w:val="00A456FE"/>
    <w:rsid w:val="00A46590"/>
    <w:rsid w:val="00A46F1E"/>
    <w:rsid w:val="00A46F43"/>
    <w:rsid w:val="00A47418"/>
    <w:rsid w:val="00A47E6B"/>
    <w:rsid w:val="00A5016F"/>
    <w:rsid w:val="00A502CA"/>
    <w:rsid w:val="00A50DAA"/>
    <w:rsid w:val="00A5134D"/>
    <w:rsid w:val="00A51B47"/>
    <w:rsid w:val="00A52231"/>
    <w:rsid w:val="00A52B75"/>
    <w:rsid w:val="00A538C4"/>
    <w:rsid w:val="00A53919"/>
    <w:rsid w:val="00A53A08"/>
    <w:rsid w:val="00A53C1C"/>
    <w:rsid w:val="00A5402C"/>
    <w:rsid w:val="00A547FF"/>
    <w:rsid w:val="00A5488D"/>
    <w:rsid w:val="00A549E1"/>
    <w:rsid w:val="00A54C7B"/>
    <w:rsid w:val="00A55467"/>
    <w:rsid w:val="00A5555F"/>
    <w:rsid w:val="00A55618"/>
    <w:rsid w:val="00A55DD8"/>
    <w:rsid w:val="00A562D4"/>
    <w:rsid w:val="00A564C2"/>
    <w:rsid w:val="00A56652"/>
    <w:rsid w:val="00A56FB7"/>
    <w:rsid w:val="00A57092"/>
    <w:rsid w:val="00A57136"/>
    <w:rsid w:val="00A57355"/>
    <w:rsid w:val="00A57516"/>
    <w:rsid w:val="00A57599"/>
    <w:rsid w:val="00A579B2"/>
    <w:rsid w:val="00A57A1D"/>
    <w:rsid w:val="00A57A2E"/>
    <w:rsid w:val="00A57B6A"/>
    <w:rsid w:val="00A57CCE"/>
    <w:rsid w:val="00A60979"/>
    <w:rsid w:val="00A60B8D"/>
    <w:rsid w:val="00A60D16"/>
    <w:rsid w:val="00A612CA"/>
    <w:rsid w:val="00A61370"/>
    <w:rsid w:val="00A61701"/>
    <w:rsid w:val="00A6187C"/>
    <w:rsid w:val="00A61917"/>
    <w:rsid w:val="00A61DFA"/>
    <w:rsid w:val="00A61EAB"/>
    <w:rsid w:val="00A61F38"/>
    <w:rsid w:val="00A61FAE"/>
    <w:rsid w:val="00A62174"/>
    <w:rsid w:val="00A6288B"/>
    <w:rsid w:val="00A62DFC"/>
    <w:rsid w:val="00A62FB3"/>
    <w:rsid w:val="00A63CB7"/>
    <w:rsid w:val="00A64192"/>
    <w:rsid w:val="00A64650"/>
    <w:rsid w:val="00A64A91"/>
    <w:rsid w:val="00A651B7"/>
    <w:rsid w:val="00A653A7"/>
    <w:rsid w:val="00A6548C"/>
    <w:rsid w:val="00A654D2"/>
    <w:rsid w:val="00A65572"/>
    <w:rsid w:val="00A659C0"/>
    <w:rsid w:val="00A65EC8"/>
    <w:rsid w:val="00A663EF"/>
    <w:rsid w:val="00A6650B"/>
    <w:rsid w:val="00A6665C"/>
    <w:rsid w:val="00A66A19"/>
    <w:rsid w:val="00A66A60"/>
    <w:rsid w:val="00A66BD8"/>
    <w:rsid w:val="00A672DC"/>
    <w:rsid w:val="00A67307"/>
    <w:rsid w:val="00A7003F"/>
    <w:rsid w:val="00A702B9"/>
    <w:rsid w:val="00A70410"/>
    <w:rsid w:val="00A704E2"/>
    <w:rsid w:val="00A70516"/>
    <w:rsid w:val="00A706D0"/>
    <w:rsid w:val="00A70AF2"/>
    <w:rsid w:val="00A70FB0"/>
    <w:rsid w:val="00A71940"/>
    <w:rsid w:val="00A71D48"/>
    <w:rsid w:val="00A71F3E"/>
    <w:rsid w:val="00A724C7"/>
    <w:rsid w:val="00A72534"/>
    <w:rsid w:val="00A728F0"/>
    <w:rsid w:val="00A729F3"/>
    <w:rsid w:val="00A72E77"/>
    <w:rsid w:val="00A72ECE"/>
    <w:rsid w:val="00A73023"/>
    <w:rsid w:val="00A730A5"/>
    <w:rsid w:val="00A73175"/>
    <w:rsid w:val="00A73182"/>
    <w:rsid w:val="00A733AF"/>
    <w:rsid w:val="00A73946"/>
    <w:rsid w:val="00A73A23"/>
    <w:rsid w:val="00A73E54"/>
    <w:rsid w:val="00A73F12"/>
    <w:rsid w:val="00A73F58"/>
    <w:rsid w:val="00A74411"/>
    <w:rsid w:val="00A74528"/>
    <w:rsid w:val="00A74F65"/>
    <w:rsid w:val="00A75141"/>
    <w:rsid w:val="00A752FF"/>
    <w:rsid w:val="00A75360"/>
    <w:rsid w:val="00A75401"/>
    <w:rsid w:val="00A755C5"/>
    <w:rsid w:val="00A756FB"/>
    <w:rsid w:val="00A7583D"/>
    <w:rsid w:val="00A7597E"/>
    <w:rsid w:val="00A7598F"/>
    <w:rsid w:val="00A759FE"/>
    <w:rsid w:val="00A76268"/>
    <w:rsid w:val="00A762DD"/>
    <w:rsid w:val="00A767BF"/>
    <w:rsid w:val="00A76BE0"/>
    <w:rsid w:val="00A7707D"/>
    <w:rsid w:val="00A770B5"/>
    <w:rsid w:val="00A775A7"/>
    <w:rsid w:val="00A77BB6"/>
    <w:rsid w:val="00A77DA4"/>
    <w:rsid w:val="00A77DBC"/>
    <w:rsid w:val="00A77EA9"/>
    <w:rsid w:val="00A8080C"/>
    <w:rsid w:val="00A80E19"/>
    <w:rsid w:val="00A80EAD"/>
    <w:rsid w:val="00A80F28"/>
    <w:rsid w:val="00A81649"/>
    <w:rsid w:val="00A81783"/>
    <w:rsid w:val="00A81BD6"/>
    <w:rsid w:val="00A81EF1"/>
    <w:rsid w:val="00A82B39"/>
    <w:rsid w:val="00A82CD8"/>
    <w:rsid w:val="00A82F45"/>
    <w:rsid w:val="00A830C1"/>
    <w:rsid w:val="00A83569"/>
    <w:rsid w:val="00A839E5"/>
    <w:rsid w:val="00A83F9E"/>
    <w:rsid w:val="00A840E9"/>
    <w:rsid w:val="00A8411C"/>
    <w:rsid w:val="00A850AB"/>
    <w:rsid w:val="00A85799"/>
    <w:rsid w:val="00A859FD"/>
    <w:rsid w:val="00A85B69"/>
    <w:rsid w:val="00A85EC5"/>
    <w:rsid w:val="00A86777"/>
    <w:rsid w:val="00A867C1"/>
    <w:rsid w:val="00A86B9E"/>
    <w:rsid w:val="00A870FB"/>
    <w:rsid w:val="00A8716B"/>
    <w:rsid w:val="00A87E0F"/>
    <w:rsid w:val="00A9051F"/>
    <w:rsid w:val="00A90776"/>
    <w:rsid w:val="00A90EF8"/>
    <w:rsid w:val="00A917A7"/>
    <w:rsid w:val="00A918CC"/>
    <w:rsid w:val="00A91AA7"/>
    <w:rsid w:val="00A91F7B"/>
    <w:rsid w:val="00A920BE"/>
    <w:rsid w:val="00A921C2"/>
    <w:rsid w:val="00A92221"/>
    <w:rsid w:val="00A922DD"/>
    <w:rsid w:val="00A9287F"/>
    <w:rsid w:val="00A932A8"/>
    <w:rsid w:val="00A9345E"/>
    <w:rsid w:val="00A93698"/>
    <w:rsid w:val="00A939F1"/>
    <w:rsid w:val="00A93EDA"/>
    <w:rsid w:val="00A9438B"/>
    <w:rsid w:val="00A94689"/>
    <w:rsid w:val="00A949EB"/>
    <w:rsid w:val="00A94A9C"/>
    <w:rsid w:val="00A94B88"/>
    <w:rsid w:val="00A94BA2"/>
    <w:rsid w:val="00A94D66"/>
    <w:rsid w:val="00A95120"/>
    <w:rsid w:val="00A95761"/>
    <w:rsid w:val="00A961B9"/>
    <w:rsid w:val="00A9659B"/>
    <w:rsid w:val="00A96CAF"/>
    <w:rsid w:val="00A96D11"/>
    <w:rsid w:val="00A96E79"/>
    <w:rsid w:val="00A97681"/>
    <w:rsid w:val="00A9774A"/>
    <w:rsid w:val="00A97DE7"/>
    <w:rsid w:val="00AA0289"/>
    <w:rsid w:val="00AA028D"/>
    <w:rsid w:val="00AA03F6"/>
    <w:rsid w:val="00AA0631"/>
    <w:rsid w:val="00AA07CE"/>
    <w:rsid w:val="00AA131A"/>
    <w:rsid w:val="00AA15DC"/>
    <w:rsid w:val="00AA17CD"/>
    <w:rsid w:val="00AA1800"/>
    <w:rsid w:val="00AA1F0A"/>
    <w:rsid w:val="00AA200A"/>
    <w:rsid w:val="00AA224B"/>
    <w:rsid w:val="00AA24F8"/>
    <w:rsid w:val="00AA28C8"/>
    <w:rsid w:val="00AA2BDD"/>
    <w:rsid w:val="00AA366C"/>
    <w:rsid w:val="00AA3742"/>
    <w:rsid w:val="00AA3995"/>
    <w:rsid w:val="00AA3A77"/>
    <w:rsid w:val="00AA3BB6"/>
    <w:rsid w:val="00AA3C18"/>
    <w:rsid w:val="00AA3CA8"/>
    <w:rsid w:val="00AA3E82"/>
    <w:rsid w:val="00AA3FF9"/>
    <w:rsid w:val="00AA4AD2"/>
    <w:rsid w:val="00AA4E7E"/>
    <w:rsid w:val="00AA595F"/>
    <w:rsid w:val="00AA5BF4"/>
    <w:rsid w:val="00AA5E3F"/>
    <w:rsid w:val="00AA6180"/>
    <w:rsid w:val="00AA62C7"/>
    <w:rsid w:val="00AA70DE"/>
    <w:rsid w:val="00AA7497"/>
    <w:rsid w:val="00AB0245"/>
    <w:rsid w:val="00AB0922"/>
    <w:rsid w:val="00AB0959"/>
    <w:rsid w:val="00AB0C7D"/>
    <w:rsid w:val="00AB113B"/>
    <w:rsid w:val="00AB122F"/>
    <w:rsid w:val="00AB15CB"/>
    <w:rsid w:val="00AB1B0A"/>
    <w:rsid w:val="00AB2283"/>
    <w:rsid w:val="00AB26B1"/>
    <w:rsid w:val="00AB28B9"/>
    <w:rsid w:val="00AB2CCD"/>
    <w:rsid w:val="00AB3A5F"/>
    <w:rsid w:val="00AB3A82"/>
    <w:rsid w:val="00AB3B15"/>
    <w:rsid w:val="00AB3BE4"/>
    <w:rsid w:val="00AB407F"/>
    <w:rsid w:val="00AB4EC9"/>
    <w:rsid w:val="00AB537E"/>
    <w:rsid w:val="00AB58B2"/>
    <w:rsid w:val="00AB5FC0"/>
    <w:rsid w:val="00AB6364"/>
    <w:rsid w:val="00AB6CDA"/>
    <w:rsid w:val="00AB6EF1"/>
    <w:rsid w:val="00AB7017"/>
    <w:rsid w:val="00AB779C"/>
    <w:rsid w:val="00AB7F78"/>
    <w:rsid w:val="00AC025B"/>
    <w:rsid w:val="00AC043B"/>
    <w:rsid w:val="00AC0618"/>
    <w:rsid w:val="00AC1AE7"/>
    <w:rsid w:val="00AC1D48"/>
    <w:rsid w:val="00AC3056"/>
    <w:rsid w:val="00AC316D"/>
    <w:rsid w:val="00AC342E"/>
    <w:rsid w:val="00AC38C5"/>
    <w:rsid w:val="00AC42A5"/>
    <w:rsid w:val="00AC440F"/>
    <w:rsid w:val="00AC4711"/>
    <w:rsid w:val="00AC4B53"/>
    <w:rsid w:val="00AC4E09"/>
    <w:rsid w:val="00AC4FD3"/>
    <w:rsid w:val="00AC5140"/>
    <w:rsid w:val="00AC57FF"/>
    <w:rsid w:val="00AC58B2"/>
    <w:rsid w:val="00AC5CDE"/>
    <w:rsid w:val="00AC5D0C"/>
    <w:rsid w:val="00AC5EB8"/>
    <w:rsid w:val="00AC648A"/>
    <w:rsid w:val="00AC6866"/>
    <w:rsid w:val="00AC6AD2"/>
    <w:rsid w:val="00AC6ED1"/>
    <w:rsid w:val="00AC7375"/>
    <w:rsid w:val="00AD0550"/>
    <w:rsid w:val="00AD0584"/>
    <w:rsid w:val="00AD06D7"/>
    <w:rsid w:val="00AD0FFB"/>
    <w:rsid w:val="00AD106D"/>
    <w:rsid w:val="00AD11E4"/>
    <w:rsid w:val="00AD1510"/>
    <w:rsid w:val="00AD1A7D"/>
    <w:rsid w:val="00AD1ADD"/>
    <w:rsid w:val="00AD1E5E"/>
    <w:rsid w:val="00AD2484"/>
    <w:rsid w:val="00AD2AC6"/>
    <w:rsid w:val="00AD2BD0"/>
    <w:rsid w:val="00AD3762"/>
    <w:rsid w:val="00AD3CE8"/>
    <w:rsid w:val="00AD3DE2"/>
    <w:rsid w:val="00AD4F40"/>
    <w:rsid w:val="00AD5D92"/>
    <w:rsid w:val="00AD6502"/>
    <w:rsid w:val="00AD65F5"/>
    <w:rsid w:val="00AD670B"/>
    <w:rsid w:val="00AD697F"/>
    <w:rsid w:val="00AD73A7"/>
    <w:rsid w:val="00AD7811"/>
    <w:rsid w:val="00AD794D"/>
    <w:rsid w:val="00AD7A86"/>
    <w:rsid w:val="00AD7E7F"/>
    <w:rsid w:val="00AD7FBC"/>
    <w:rsid w:val="00AE0183"/>
    <w:rsid w:val="00AE0370"/>
    <w:rsid w:val="00AE04B1"/>
    <w:rsid w:val="00AE0658"/>
    <w:rsid w:val="00AE06D1"/>
    <w:rsid w:val="00AE0EB6"/>
    <w:rsid w:val="00AE158C"/>
    <w:rsid w:val="00AE1ADC"/>
    <w:rsid w:val="00AE2DA7"/>
    <w:rsid w:val="00AE438D"/>
    <w:rsid w:val="00AE43E4"/>
    <w:rsid w:val="00AE46C0"/>
    <w:rsid w:val="00AE48FF"/>
    <w:rsid w:val="00AE525E"/>
    <w:rsid w:val="00AE52F6"/>
    <w:rsid w:val="00AE55AE"/>
    <w:rsid w:val="00AE5700"/>
    <w:rsid w:val="00AE5793"/>
    <w:rsid w:val="00AE57D5"/>
    <w:rsid w:val="00AE606A"/>
    <w:rsid w:val="00AE6217"/>
    <w:rsid w:val="00AE6FA7"/>
    <w:rsid w:val="00AE6FBD"/>
    <w:rsid w:val="00AE768C"/>
    <w:rsid w:val="00AE7C3E"/>
    <w:rsid w:val="00AF0CF2"/>
    <w:rsid w:val="00AF0E4E"/>
    <w:rsid w:val="00AF138E"/>
    <w:rsid w:val="00AF15E0"/>
    <w:rsid w:val="00AF17F6"/>
    <w:rsid w:val="00AF187A"/>
    <w:rsid w:val="00AF1914"/>
    <w:rsid w:val="00AF1B9F"/>
    <w:rsid w:val="00AF1C46"/>
    <w:rsid w:val="00AF2129"/>
    <w:rsid w:val="00AF241D"/>
    <w:rsid w:val="00AF28B3"/>
    <w:rsid w:val="00AF28FA"/>
    <w:rsid w:val="00AF2AEB"/>
    <w:rsid w:val="00AF2B23"/>
    <w:rsid w:val="00AF34F8"/>
    <w:rsid w:val="00AF36B8"/>
    <w:rsid w:val="00AF3754"/>
    <w:rsid w:val="00AF3BEA"/>
    <w:rsid w:val="00AF42C1"/>
    <w:rsid w:val="00AF47E5"/>
    <w:rsid w:val="00AF4853"/>
    <w:rsid w:val="00AF4D46"/>
    <w:rsid w:val="00AF543D"/>
    <w:rsid w:val="00AF58FF"/>
    <w:rsid w:val="00AF594A"/>
    <w:rsid w:val="00AF5958"/>
    <w:rsid w:val="00AF5D3E"/>
    <w:rsid w:val="00AF5FE9"/>
    <w:rsid w:val="00AF5FEF"/>
    <w:rsid w:val="00AF6175"/>
    <w:rsid w:val="00AF6532"/>
    <w:rsid w:val="00AF666B"/>
    <w:rsid w:val="00AF69E1"/>
    <w:rsid w:val="00AF6B87"/>
    <w:rsid w:val="00AF6BFF"/>
    <w:rsid w:val="00AF6E7E"/>
    <w:rsid w:val="00AF7451"/>
    <w:rsid w:val="00AF7ADE"/>
    <w:rsid w:val="00AF7EA1"/>
    <w:rsid w:val="00B00608"/>
    <w:rsid w:val="00B006E0"/>
    <w:rsid w:val="00B00A4F"/>
    <w:rsid w:val="00B00BF4"/>
    <w:rsid w:val="00B00FB0"/>
    <w:rsid w:val="00B01263"/>
    <w:rsid w:val="00B01881"/>
    <w:rsid w:val="00B01B3E"/>
    <w:rsid w:val="00B02299"/>
    <w:rsid w:val="00B0268C"/>
    <w:rsid w:val="00B02726"/>
    <w:rsid w:val="00B02857"/>
    <w:rsid w:val="00B038E2"/>
    <w:rsid w:val="00B04120"/>
    <w:rsid w:val="00B041C6"/>
    <w:rsid w:val="00B046A8"/>
    <w:rsid w:val="00B04A0B"/>
    <w:rsid w:val="00B04C50"/>
    <w:rsid w:val="00B04CA9"/>
    <w:rsid w:val="00B04E72"/>
    <w:rsid w:val="00B0506A"/>
    <w:rsid w:val="00B0549E"/>
    <w:rsid w:val="00B05632"/>
    <w:rsid w:val="00B05E67"/>
    <w:rsid w:val="00B06D13"/>
    <w:rsid w:val="00B07CD2"/>
    <w:rsid w:val="00B1022F"/>
    <w:rsid w:val="00B10C96"/>
    <w:rsid w:val="00B10E42"/>
    <w:rsid w:val="00B113C2"/>
    <w:rsid w:val="00B1147F"/>
    <w:rsid w:val="00B11A32"/>
    <w:rsid w:val="00B11BB4"/>
    <w:rsid w:val="00B11C07"/>
    <w:rsid w:val="00B11C77"/>
    <w:rsid w:val="00B12187"/>
    <w:rsid w:val="00B124B1"/>
    <w:rsid w:val="00B12C28"/>
    <w:rsid w:val="00B131F9"/>
    <w:rsid w:val="00B13203"/>
    <w:rsid w:val="00B1325A"/>
    <w:rsid w:val="00B1356B"/>
    <w:rsid w:val="00B13AFB"/>
    <w:rsid w:val="00B14817"/>
    <w:rsid w:val="00B14A26"/>
    <w:rsid w:val="00B14C2D"/>
    <w:rsid w:val="00B14DB5"/>
    <w:rsid w:val="00B15A65"/>
    <w:rsid w:val="00B15A9D"/>
    <w:rsid w:val="00B15B2C"/>
    <w:rsid w:val="00B15BD0"/>
    <w:rsid w:val="00B162EA"/>
    <w:rsid w:val="00B163C6"/>
    <w:rsid w:val="00B163F0"/>
    <w:rsid w:val="00B1657F"/>
    <w:rsid w:val="00B16858"/>
    <w:rsid w:val="00B17151"/>
    <w:rsid w:val="00B17439"/>
    <w:rsid w:val="00B17738"/>
    <w:rsid w:val="00B17777"/>
    <w:rsid w:val="00B179EE"/>
    <w:rsid w:val="00B17A03"/>
    <w:rsid w:val="00B17AA5"/>
    <w:rsid w:val="00B17BDF"/>
    <w:rsid w:val="00B17D70"/>
    <w:rsid w:val="00B202BE"/>
    <w:rsid w:val="00B20CFD"/>
    <w:rsid w:val="00B21463"/>
    <w:rsid w:val="00B216A6"/>
    <w:rsid w:val="00B21867"/>
    <w:rsid w:val="00B21E3F"/>
    <w:rsid w:val="00B21E5D"/>
    <w:rsid w:val="00B21EF9"/>
    <w:rsid w:val="00B22047"/>
    <w:rsid w:val="00B22177"/>
    <w:rsid w:val="00B221F7"/>
    <w:rsid w:val="00B22352"/>
    <w:rsid w:val="00B22551"/>
    <w:rsid w:val="00B22623"/>
    <w:rsid w:val="00B227F0"/>
    <w:rsid w:val="00B231C8"/>
    <w:rsid w:val="00B23775"/>
    <w:rsid w:val="00B23BCC"/>
    <w:rsid w:val="00B23C0E"/>
    <w:rsid w:val="00B24281"/>
    <w:rsid w:val="00B2474A"/>
    <w:rsid w:val="00B24AB8"/>
    <w:rsid w:val="00B25735"/>
    <w:rsid w:val="00B25B28"/>
    <w:rsid w:val="00B25B88"/>
    <w:rsid w:val="00B26330"/>
    <w:rsid w:val="00B26708"/>
    <w:rsid w:val="00B26A47"/>
    <w:rsid w:val="00B26C6B"/>
    <w:rsid w:val="00B279A3"/>
    <w:rsid w:val="00B27C13"/>
    <w:rsid w:val="00B27CED"/>
    <w:rsid w:val="00B27D09"/>
    <w:rsid w:val="00B300E0"/>
    <w:rsid w:val="00B303A6"/>
    <w:rsid w:val="00B3070A"/>
    <w:rsid w:val="00B309FA"/>
    <w:rsid w:val="00B30B86"/>
    <w:rsid w:val="00B311E3"/>
    <w:rsid w:val="00B315EF"/>
    <w:rsid w:val="00B325FB"/>
    <w:rsid w:val="00B32AB2"/>
    <w:rsid w:val="00B32BC9"/>
    <w:rsid w:val="00B32E4B"/>
    <w:rsid w:val="00B33364"/>
    <w:rsid w:val="00B339CE"/>
    <w:rsid w:val="00B33C4D"/>
    <w:rsid w:val="00B33CA3"/>
    <w:rsid w:val="00B33F52"/>
    <w:rsid w:val="00B3419A"/>
    <w:rsid w:val="00B34611"/>
    <w:rsid w:val="00B34ACC"/>
    <w:rsid w:val="00B34D60"/>
    <w:rsid w:val="00B35110"/>
    <w:rsid w:val="00B35204"/>
    <w:rsid w:val="00B3570F"/>
    <w:rsid w:val="00B35968"/>
    <w:rsid w:val="00B368D3"/>
    <w:rsid w:val="00B36A8E"/>
    <w:rsid w:val="00B36CB8"/>
    <w:rsid w:val="00B36CD9"/>
    <w:rsid w:val="00B37739"/>
    <w:rsid w:val="00B378CB"/>
    <w:rsid w:val="00B37AD5"/>
    <w:rsid w:val="00B37C31"/>
    <w:rsid w:val="00B37D60"/>
    <w:rsid w:val="00B40554"/>
    <w:rsid w:val="00B40AA2"/>
    <w:rsid w:val="00B40BBA"/>
    <w:rsid w:val="00B40EEB"/>
    <w:rsid w:val="00B427ED"/>
    <w:rsid w:val="00B42D02"/>
    <w:rsid w:val="00B42F19"/>
    <w:rsid w:val="00B42F20"/>
    <w:rsid w:val="00B43410"/>
    <w:rsid w:val="00B43673"/>
    <w:rsid w:val="00B43E8D"/>
    <w:rsid w:val="00B4423C"/>
    <w:rsid w:val="00B442E2"/>
    <w:rsid w:val="00B447C7"/>
    <w:rsid w:val="00B44C18"/>
    <w:rsid w:val="00B44D9E"/>
    <w:rsid w:val="00B44EFF"/>
    <w:rsid w:val="00B45B13"/>
    <w:rsid w:val="00B45B86"/>
    <w:rsid w:val="00B45C2C"/>
    <w:rsid w:val="00B45F27"/>
    <w:rsid w:val="00B463BA"/>
    <w:rsid w:val="00B46DBA"/>
    <w:rsid w:val="00B46F41"/>
    <w:rsid w:val="00B47355"/>
    <w:rsid w:val="00B4783F"/>
    <w:rsid w:val="00B47C3E"/>
    <w:rsid w:val="00B50472"/>
    <w:rsid w:val="00B508E3"/>
    <w:rsid w:val="00B50B48"/>
    <w:rsid w:val="00B50D13"/>
    <w:rsid w:val="00B51046"/>
    <w:rsid w:val="00B51AB4"/>
    <w:rsid w:val="00B51F49"/>
    <w:rsid w:val="00B520DF"/>
    <w:rsid w:val="00B5230B"/>
    <w:rsid w:val="00B52748"/>
    <w:rsid w:val="00B53034"/>
    <w:rsid w:val="00B5365F"/>
    <w:rsid w:val="00B53738"/>
    <w:rsid w:val="00B53798"/>
    <w:rsid w:val="00B53A5F"/>
    <w:rsid w:val="00B53B51"/>
    <w:rsid w:val="00B5418F"/>
    <w:rsid w:val="00B543CB"/>
    <w:rsid w:val="00B54901"/>
    <w:rsid w:val="00B549CE"/>
    <w:rsid w:val="00B54B1C"/>
    <w:rsid w:val="00B54BF8"/>
    <w:rsid w:val="00B54CB7"/>
    <w:rsid w:val="00B54E7A"/>
    <w:rsid w:val="00B55158"/>
    <w:rsid w:val="00B554BB"/>
    <w:rsid w:val="00B55532"/>
    <w:rsid w:val="00B557BD"/>
    <w:rsid w:val="00B557DC"/>
    <w:rsid w:val="00B55E75"/>
    <w:rsid w:val="00B56058"/>
    <w:rsid w:val="00B5636B"/>
    <w:rsid w:val="00B56913"/>
    <w:rsid w:val="00B569A3"/>
    <w:rsid w:val="00B56CC4"/>
    <w:rsid w:val="00B56DBA"/>
    <w:rsid w:val="00B570AC"/>
    <w:rsid w:val="00B602A1"/>
    <w:rsid w:val="00B603A6"/>
    <w:rsid w:val="00B6058E"/>
    <w:rsid w:val="00B60711"/>
    <w:rsid w:val="00B60CAD"/>
    <w:rsid w:val="00B6138A"/>
    <w:rsid w:val="00B6157B"/>
    <w:rsid w:val="00B6170D"/>
    <w:rsid w:val="00B61BE7"/>
    <w:rsid w:val="00B620D1"/>
    <w:rsid w:val="00B62A72"/>
    <w:rsid w:val="00B62AC6"/>
    <w:rsid w:val="00B62BEC"/>
    <w:rsid w:val="00B634E0"/>
    <w:rsid w:val="00B63A4A"/>
    <w:rsid w:val="00B6406A"/>
    <w:rsid w:val="00B640F7"/>
    <w:rsid w:val="00B6416B"/>
    <w:rsid w:val="00B64219"/>
    <w:rsid w:val="00B6423A"/>
    <w:rsid w:val="00B64603"/>
    <w:rsid w:val="00B64B34"/>
    <w:rsid w:val="00B64F5C"/>
    <w:rsid w:val="00B64F7A"/>
    <w:rsid w:val="00B65573"/>
    <w:rsid w:val="00B657EA"/>
    <w:rsid w:val="00B65CB0"/>
    <w:rsid w:val="00B65D27"/>
    <w:rsid w:val="00B66286"/>
    <w:rsid w:val="00B66950"/>
    <w:rsid w:val="00B66A32"/>
    <w:rsid w:val="00B66C1F"/>
    <w:rsid w:val="00B66C2C"/>
    <w:rsid w:val="00B66D11"/>
    <w:rsid w:val="00B66D29"/>
    <w:rsid w:val="00B673D4"/>
    <w:rsid w:val="00B67B83"/>
    <w:rsid w:val="00B67C48"/>
    <w:rsid w:val="00B700E7"/>
    <w:rsid w:val="00B702A1"/>
    <w:rsid w:val="00B7053B"/>
    <w:rsid w:val="00B708DD"/>
    <w:rsid w:val="00B70E29"/>
    <w:rsid w:val="00B70ECE"/>
    <w:rsid w:val="00B719FB"/>
    <w:rsid w:val="00B71A77"/>
    <w:rsid w:val="00B71AC5"/>
    <w:rsid w:val="00B71DE6"/>
    <w:rsid w:val="00B72724"/>
    <w:rsid w:val="00B72C24"/>
    <w:rsid w:val="00B730F2"/>
    <w:rsid w:val="00B73471"/>
    <w:rsid w:val="00B73CC7"/>
    <w:rsid w:val="00B741B3"/>
    <w:rsid w:val="00B7453D"/>
    <w:rsid w:val="00B745FF"/>
    <w:rsid w:val="00B747E5"/>
    <w:rsid w:val="00B74A41"/>
    <w:rsid w:val="00B74F91"/>
    <w:rsid w:val="00B752AC"/>
    <w:rsid w:val="00B761EC"/>
    <w:rsid w:val="00B76224"/>
    <w:rsid w:val="00B764EC"/>
    <w:rsid w:val="00B76B4F"/>
    <w:rsid w:val="00B76E8B"/>
    <w:rsid w:val="00B772D8"/>
    <w:rsid w:val="00B7767A"/>
    <w:rsid w:val="00B777B2"/>
    <w:rsid w:val="00B77BA4"/>
    <w:rsid w:val="00B77FE2"/>
    <w:rsid w:val="00B8012E"/>
    <w:rsid w:val="00B803A1"/>
    <w:rsid w:val="00B80474"/>
    <w:rsid w:val="00B80AE3"/>
    <w:rsid w:val="00B80B54"/>
    <w:rsid w:val="00B80D87"/>
    <w:rsid w:val="00B81124"/>
    <w:rsid w:val="00B8190F"/>
    <w:rsid w:val="00B819C8"/>
    <w:rsid w:val="00B81B35"/>
    <w:rsid w:val="00B81E15"/>
    <w:rsid w:val="00B831EF"/>
    <w:rsid w:val="00B83B25"/>
    <w:rsid w:val="00B86202"/>
    <w:rsid w:val="00B86233"/>
    <w:rsid w:val="00B86693"/>
    <w:rsid w:val="00B86D70"/>
    <w:rsid w:val="00B86FB9"/>
    <w:rsid w:val="00B86FEB"/>
    <w:rsid w:val="00B87BE7"/>
    <w:rsid w:val="00B90B03"/>
    <w:rsid w:val="00B90DD2"/>
    <w:rsid w:val="00B918A4"/>
    <w:rsid w:val="00B91EB2"/>
    <w:rsid w:val="00B91EEA"/>
    <w:rsid w:val="00B91F83"/>
    <w:rsid w:val="00B91F92"/>
    <w:rsid w:val="00B922BD"/>
    <w:rsid w:val="00B93313"/>
    <w:rsid w:val="00B93330"/>
    <w:rsid w:val="00B933DD"/>
    <w:rsid w:val="00B93617"/>
    <w:rsid w:val="00B9378B"/>
    <w:rsid w:val="00B93E0A"/>
    <w:rsid w:val="00B945D7"/>
    <w:rsid w:val="00B94641"/>
    <w:rsid w:val="00B94DE8"/>
    <w:rsid w:val="00B95116"/>
    <w:rsid w:val="00B959B5"/>
    <w:rsid w:val="00B95A60"/>
    <w:rsid w:val="00B96187"/>
    <w:rsid w:val="00B96457"/>
    <w:rsid w:val="00B97789"/>
    <w:rsid w:val="00B97A0E"/>
    <w:rsid w:val="00B97ACE"/>
    <w:rsid w:val="00BA023A"/>
    <w:rsid w:val="00BA0D08"/>
    <w:rsid w:val="00BA0D37"/>
    <w:rsid w:val="00BA0DDF"/>
    <w:rsid w:val="00BA1080"/>
    <w:rsid w:val="00BA2733"/>
    <w:rsid w:val="00BA2A84"/>
    <w:rsid w:val="00BA2B76"/>
    <w:rsid w:val="00BA2F1B"/>
    <w:rsid w:val="00BA335D"/>
    <w:rsid w:val="00BA3741"/>
    <w:rsid w:val="00BA3777"/>
    <w:rsid w:val="00BA38B7"/>
    <w:rsid w:val="00BA3B68"/>
    <w:rsid w:val="00BA4013"/>
    <w:rsid w:val="00BA45C6"/>
    <w:rsid w:val="00BA4EC2"/>
    <w:rsid w:val="00BA5BC4"/>
    <w:rsid w:val="00BA5FFF"/>
    <w:rsid w:val="00BA6149"/>
    <w:rsid w:val="00BA6855"/>
    <w:rsid w:val="00BA6871"/>
    <w:rsid w:val="00BA689B"/>
    <w:rsid w:val="00BA6B96"/>
    <w:rsid w:val="00BA6F72"/>
    <w:rsid w:val="00BA7EAF"/>
    <w:rsid w:val="00BA7F19"/>
    <w:rsid w:val="00BB0132"/>
    <w:rsid w:val="00BB0178"/>
    <w:rsid w:val="00BB0946"/>
    <w:rsid w:val="00BB0A81"/>
    <w:rsid w:val="00BB0DA5"/>
    <w:rsid w:val="00BB1190"/>
    <w:rsid w:val="00BB119F"/>
    <w:rsid w:val="00BB20B6"/>
    <w:rsid w:val="00BB2122"/>
    <w:rsid w:val="00BB2148"/>
    <w:rsid w:val="00BB26D4"/>
    <w:rsid w:val="00BB26DC"/>
    <w:rsid w:val="00BB27C3"/>
    <w:rsid w:val="00BB28F1"/>
    <w:rsid w:val="00BB2BC6"/>
    <w:rsid w:val="00BB2C00"/>
    <w:rsid w:val="00BB2C53"/>
    <w:rsid w:val="00BB3689"/>
    <w:rsid w:val="00BB42B6"/>
    <w:rsid w:val="00BB43A1"/>
    <w:rsid w:val="00BB4C92"/>
    <w:rsid w:val="00BB56E3"/>
    <w:rsid w:val="00BB5BA1"/>
    <w:rsid w:val="00BB5C88"/>
    <w:rsid w:val="00BB5D51"/>
    <w:rsid w:val="00BB5D9A"/>
    <w:rsid w:val="00BB5F12"/>
    <w:rsid w:val="00BB61DA"/>
    <w:rsid w:val="00BB6205"/>
    <w:rsid w:val="00BB6472"/>
    <w:rsid w:val="00BB65AD"/>
    <w:rsid w:val="00BB6681"/>
    <w:rsid w:val="00BB6712"/>
    <w:rsid w:val="00BB67BC"/>
    <w:rsid w:val="00BB7113"/>
    <w:rsid w:val="00BB736C"/>
    <w:rsid w:val="00BB74CC"/>
    <w:rsid w:val="00BB75A3"/>
    <w:rsid w:val="00BB7A68"/>
    <w:rsid w:val="00BB7C73"/>
    <w:rsid w:val="00BB7E9A"/>
    <w:rsid w:val="00BC0A54"/>
    <w:rsid w:val="00BC0DC1"/>
    <w:rsid w:val="00BC1771"/>
    <w:rsid w:val="00BC18AB"/>
    <w:rsid w:val="00BC1C12"/>
    <w:rsid w:val="00BC1D4E"/>
    <w:rsid w:val="00BC230E"/>
    <w:rsid w:val="00BC253D"/>
    <w:rsid w:val="00BC26C3"/>
    <w:rsid w:val="00BC26E1"/>
    <w:rsid w:val="00BC2C09"/>
    <w:rsid w:val="00BC2D22"/>
    <w:rsid w:val="00BC2D8C"/>
    <w:rsid w:val="00BC2E69"/>
    <w:rsid w:val="00BC3836"/>
    <w:rsid w:val="00BC3F2F"/>
    <w:rsid w:val="00BC3FA9"/>
    <w:rsid w:val="00BC4097"/>
    <w:rsid w:val="00BC46A5"/>
    <w:rsid w:val="00BC4B12"/>
    <w:rsid w:val="00BC4C10"/>
    <w:rsid w:val="00BC5FAF"/>
    <w:rsid w:val="00BC69C4"/>
    <w:rsid w:val="00BC6B5E"/>
    <w:rsid w:val="00BC6C27"/>
    <w:rsid w:val="00BC780F"/>
    <w:rsid w:val="00BC7EBD"/>
    <w:rsid w:val="00BD011D"/>
    <w:rsid w:val="00BD039B"/>
    <w:rsid w:val="00BD170B"/>
    <w:rsid w:val="00BD1AF0"/>
    <w:rsid w:val="00BD1C16"/>
    <w:rsid w:val="00BD1C56"/>
    <w:rsid w:val="00BD1D02"/>
    <w:rsid w:val="00BD1D2E"/>
    <w:rsid w:val="00BD1E9C"/>
    <w:rsid w:val="00BD20DC"/>
    <w:rsid w:val="00BD2165"/>
    <w:rsid w:val="00BD27FE"/>
    <w:rsid w:val="00BD2D7F"/>
    <w:rsid w:val="00BD2DE5"/>
    <w:rsid w:val="00BD2FCB"/>
    <w:rsid w:val="00BD3368"/>
    <w:rsid w:val="00BD36D5"/>
    <w:rsid w:val="00BD3B59"/>
    <w:rsid w:val="00BD3B97"/>
    <w:rsid w:val="00BD4506"/>
    <w:rsid w:val="00BD46C3"/>
    <w:rsid w:val="00BD4CCA"/>
    <w:rsid w:val="00BD511D"/>
    <w:rsid w:val="00BD53BD"/>
    <w:rsid w:val="00BD5C0D"/>
    <w:rsid w:val="00BD5CD3"/>
    <w:rsid w:val="00BD6097"/>
    <w:rsid w:val="00BD6DFB"/>
    <w:rsid w:val="00BD727B"/>
    <w:rsid w:val="00BD72C7"/>
    <w:rsid w:val="00BD7331"/>
    <w:rsid w:val="00BD736B"/>
    <w:rsid w:val="00BD73C8"/>
    <w:rsid w:val="00BD755F"/>
    <w:rsid w:val="00BD76BC"/>
    <w:rsid w:val="00BE0542"/>
    <w:rsid w:val="00BE072E"/>
    <w:rsid w:val="00BE0BE7"/>
    <w:rsid w:val="00BE1695"/>
    <w:rsid w:val="00BE1A18"/>
    <w:rsid w:val="00BE1E43"/>
    <w:rsid w:val="00BE1EFC"/>
    <w:rsid w:val="00BE2A3C"/>
    <w:rsid w:val="00BE2B7A"/>
    <w:rsid w:val="00BE2D3A"/>
    <w:rsid w:val="00BE2E98"/>
    <w:rsid w:val="00BE2F7B"/>
    <w:rsid w:val="00BE3152"/>
    <w:rsid w:val="00BE321F"/>
    <w:rsid w:val="00BE33D4"/>
    <w:rsid w:val="00BE370F"/>
    <w:rsid w:val="00BE3CBE"/>
    <w:rsid w:val="00BE440F"/>
    <w:rsid w:val="00BE475A"/>
    <w:rsid w:val="00BE4F51"/>
    <w:rsid w:val="00BE5086"/>
    <w:rsid w:val="00BE54BF"/>
    <w:rsid w:val="00BE5658"/>
    <w:rsid w:val="00BE5DA3"/>
    <w:rsid w:val="00BE60F2"/>
    <w:rsid w:val="00BE61A0"/>
    <w:rsid w:val="00BE6B9B"/>
    <w:rsid w:val="00BE7216"/>
    <w:rsid w:val="00BE732E"/>
    <w:rsid w:val="00BE7DAC"/>
    <w:rsid w:val="00BF05F4"/>
    <w:rsid w:val="00BF0C80"/>
    <w:rsid w:val="00BF0E6A"/>
    <w:rsid w:val="00BF0EF0"/>
    <w:rsid w:val="00BF0FD0"/>
    <w:rsid w:val="00BF1BE8"/>
    <w:rsid w:val="00BF1C9D"/>
    <w:rsid w:val="00BF1E82"/>
    <w:rsid w:val="00BF24B5"/>
    <w:rsid w:val="00BF29A6"/>
    <w:rsid w:val="00BF332C"/>
    <w:rsid w:val="00BF34BA"/>
    <w:rsid w:val="00BF3584"/>
    <w:rsid w:val="00BF3BC6"/>
    <w:rsid w:val="00BF3E7B"/>
    <w:rsid w:val="00BF4541"/>
    <w:rsid w:val="00BF461B"/>
    <w:rsid w:val="00BF4671"/>
    <w:rsid w:val="00BF46C9"/>
    <w:rsid w:val="00BF46F0"/>
    <w:rsid w:val="00BF5768"/>
    <w:rsid w:val="00BF576E"/>
    <w:rsid w:val="00BF61A0"/>
    <w:rsid w:val="00BF6291"/>
    <w:rsid w:val="00BF62F6"/>
    <w:rsid w:val="00BF653D"/>
    <w:rsid w:val="00BF66EC"/>
    <w:rsid w:val="00BF6F31"/>
    <w:rsid w:val="00BF7508"/>
    <w:rsid w:val="00BF7806"/>
    <w:rsid w:val="00BF7B99"/>
    <w:rsid w:val="00BF7C30"/>
    <w:rsid w:val="00C00101"/>
    <w:rsid w:val="00C00D65"/>
    <w:rsid w:val="00C00DB4"/>
    <w:rsid w:val="00C00E4F"/>
    <w:rsid w:val="00C010C0"/>
    <w:rsid w:val="00C010FB"/>
    <w:rsid w:val="00C0117A"/>
    <w:rsid w:val="00C01477"/>
    <w:rsid w:val="00C017C3"/>
    <w:rsid w:val="00C01A05"/>
    <w:rsid w:val="00C02734"/>
    <w:rsid w:val="00C027F6"/>
    <w:rsid w:val="00C02888"/>
    <w:rsid w:val="00C028D7"/>
    <w:rsid w:val="00C02B0D"/>
    <w:rsid w:val="00C02E7B"/>
    <w:rsid w:val="00C02ED2"/>
    <w:rsid w:val="00C033F1"/>
    <w:rsid w:val="00C0382A"/>
    <w:rsid w:val="00C03C74"/>
    <w:rsid w:val="00C03FB5"/>
    <w:rsid w:val="00C0497C"/>
    <w:rsid w:val="00C04F32"/>
    <w:rsid w:val="00C05DF5"/>
    <w:rsid w:val="00C05F09"/>
    <w:rsid w:val="00C061DE"/>
    <w:rsid w:val="00C0643A"/>
    <w:rsid w:val="00C0696C"/>
    <w:rsid w:val="00C069B1"/>
    <w:rsid w:val="00C0729B"/>
    <w:rsid w:val="00C076B1"/>
    <w:rsid w:val="00C105FA"/>
    <w:rsid w:val="00C110DE"/>
    <w:rsid w:val="00C114F7"/>
    <w:rsid w:val="00C11955"/>
    <w:rsid w:val="00C11E94"/>
    <w:rsid w:val="00C11FC2"/>
    <w:rsid w:val="00C11FEF"/>
    <w:rsid w:val="00C12D6E"/>
    <w:rsid w:val="00C13278"/>
    <w:rsid w:val="00C1347B"/>
    <w:rsid w:val="00C13CCB"/>
    <w:rsid w:val="00C13CFD"/>
    <w:rsid w:val="00C1462E"/>
    <w:rsid w:val="00C14905"/>
    <w:rsid w:val="00C1527A"/>
    <w:rsid w:val="00C1570A"/>
    <w:rsid w:val="00C159F0"/>
    <w:rsid w:val="00C16277"/>
    <w:rsid w:val="00C1653E"/>
    <w:rsid w:val="00C165AB"/>
    <w:rsid w:val="00C16E15"/>
    <w:rsid w:val="00C17663"/>
    <w:rsid w:val="00C17906"/>
    <w:rsid w:val="00C17C8A"/>
    <w:rsid w:val="00C201F9"/>
    <w:rsid w:val="00C2053D"/>
    <w:rsid w:val="00C207A0"/>
    <w:rsid w:val="00C20AB8"/>
    <w:rsid w:val="00C20ABB"/>
    <w:rsid w:val="00C20B08"/>
    <w:rsid w:val="00C20D0A"/>
    <w:rsid w:val="00C20D19"/>
    <w:rsid w:val="00C20F19"/>
    <w:rsid w:val="00C21C41"/>
    <w:rsid w:val="00C21C8A"/>
    <w:rsid w:val="00C21E19"/>
    <w:rsid w:val="00C21EE7"/>
    <w:rsid w:val="00C22780"/>
    <w:rsid w:val="00C23CC8"/>
    <w:rsid w:val="00C24050"/>
    <w:rsid w:val="00C240D0"/>
    <w:rsid w:val="00C24348"/>
    <w:rsid w:val="00C24D20"/>
    <w:rsid w:val="00C25518"/>
    <w:rsid w:val="00C26C1A"/>
    <w:rsid w:val="00C26D02"/>
    <w:rsid w:val="00C26DF2"/>
    <w:rsid w:val="00C26E8F"/>
    <w:rsid w:val="00C27099"/>
    <w:rsid w:val="00C2733F"/>
    <w:rsid w:val="00C2737A"/>
    <w:rsid w:val="00C273C1"/>
    <w:rsid w:val="00C27737"/>
    <w:rsid w:val="00C278C3"/>
    <w:rsid w:val="00C27E48"/>
    <w:rsid w:val="00C30A94"/>
    <w:rsid w:val="00C30C9A"/>
    <w:rsid w:val="00C30ED5"/>
    <w:rsid w:val="00C30FB1"/>
    <w:rsid w:val="00C319D7"/>
    <w:rsid w:val="00C31FC2"/>
    <w:rsid w:val="00C3224C"/>
    <w:rsid w:val="00C32A97"/>
    <w:rsid w:val="00C32D3A"/>
    <w:rsid w:val="00C3323A"/>
    <w:rsid w:val="00C3394D"/>
    <w:rsid w:val="00C33B45"/>
    <w:rsid w:val="00C33B95"/>
    <w:rsid w:val="00C33D72"/>
    <w:rsid w:val="00C33DBA"/>
    <w:rsid w:val="00C34246"/>
    <w:rsid w:val="00C34B7B"/>
    <w:rsid w:val="00C35183"/>
    <w:rsid w:val="00C3562E"/>
    <w:rsid w:val="00C35C3F"/>
    <w:rsid w:val="00C35F57"/>
    <w:rsid w:val="00C3624C"/>
    <w:rsid w:val="00C37191"/>
    <w:rsid w:val="00C371C0"/>
    <w:rsid w:val="00C3752F"/>
    <w:rsid w:val="00C37877"/>
    <w:rsid w:val="00C37AC8"/>
    <w:rsid w:val="00C37B7A"/>
    <w:rsid w:val="00C37D96"/>
    <w:rsid w:val="00C37E76"/>
    <w:rsid w:val="00C37F7A"/>
    <w:rsid w:val="00C404C5"/>
    <w:rsid w:val="00C406CE"/>
    <w:rsid w:val="00C407F5"/>
    <w:rsid w:val="00C40A6B"/>
    <w:rsid w:val="00C40C06"/>
    <w:rsid w:val="00C41830"/>
    <w:rsid w:val="00C41AAD"/>
    <w:rsid w:val="00C41AD8"/>
    <w:rsid w:val="00C42644"/>
    <w:rsid w:val="00C42F62"/>
    <w:rsid w:val="00C4320B"/>
    <w:rsid w:val="00C43268"/>
    <w:rsid w:val="00C444AC"/>
    <w:rsid w:val="00C44BFE"/>
    <w:rsid w:val="00C45302"/>
    <w:rsid w:val="00C46147"/>
    <w:rsid w:val="00C4633E"/>
    <w:rsid w:val="00C468F0"/>
    <w:rsid w:val="00C46AE6"/>
    <w:rsid w:val="00C46CF5"/>
    <w:rsid w:val="00C46D36"/>
    <w:rsid w:val="00C46D60"/>
    <w:rsid w:val="00C46D88"/>
    <w:rsid w:val="00C470B6"/>
    <w:rsid w:val="00C4715D"/>
    <w:rsid w:val="00C47264"/>
    <w:rsid w:val="00C47889"/>
    <w:rsid w:val="00C50181"/>
    <w:rsid w:val="00C50298"/>
    <w:rsid w:val="00C50BD2"/>
    <w:rsid w:val="00C50CE9"/>
    <w:rsid w:val="00C50D3E"/>
    <w:rsid w:val="00C50FF6"/>
    <w:rsid w:val="00C512CE"/>
    <w:rsid w:val="00C512F1"/>
    <w:rsid w:val="00C516F6"/>
    <w:rsid w:val="00C51A2A"/>
    <w:rsid w:val="00C51BE7"/>
    <w:rsid w:val="00C5216F"/>
    <w:rsid w:val="00C521DD"/>
    <w:rsid w:val="00C52579"/>
    <w:rsid w:val="00C527CF"/>
    <w:rsid w:val="00C5294A"/>
    <w:rsid w:val="00C5372D"/>
    <w:rsid w:val="00C538CE"/>
    <w:rsid w:val="00C53982"/>
    <w:rsid w:val="00C53F79"/>
    <w:rsid w:val="00C54558"/>
    <w:rsid w:val="00C545D8"/>
    <w:rsid w:val="00C54AAF"/>
    <w:rsid w:val="00C54C25"/>
    <w:rsid w:val="00C54D1C"/>
    <w:rsid w:val="00C54D67"/>
    <w:rsid w:val="00C54ECD"/>
    <w:rsid w:val="00C55135"/>
    <w:rsid w:val="00C55790"/>
    <w:rsid w:val="00C5581D"/>
    <w:rsid w:val="00C5586F"/>
    <w:rsid w:val="00C5588C"/>
    <w:rsid w:val="00C559B8"/>
    <w:rsid w:val="00C569EA"/>
    <w:rsid w:val="00C5725C"/>
    <w:rsid w:val="00C573F0"/>
    <w:rsid w:val="00C57964"/>
    <w:rsid w:val="00C57C29"/>
    <w:rsid w:val="00C60620"/>
    <w:rsid w:val="00C60ACA"/>
    <w:rsid w:val="00C60E95"/>
    <w:rsid w:val="00C6123D"/>
    <w:rsid w:val="00C6197A"/>
    <w:rsid w:val="00C62019"/>
    <w:rsid w:val="00C621E9"/>
    <w:rsid w:val="00C62212"/>
    <w:rsid w:val="00C6234B"/>
    <w:rsid w:val="00C623AC"/>
    <w:rsid w:val="00C628A2"/>
    <w:rsid w:val="00C62C17"/>
    <w:rsid w:val="00C6308D"/>
    <w:rsid w:val="00C63339"/>
    <w:rsid w:val="00C6334C"/>
    <w:rsid w:val="00C636A7"/>
    <w:rsid w:val="00C63896"/>
    <w:rsid w:val="00C63D33"/>
    <w:rsid w:val="00C64077"/>
    <w:rsid w:val="00C6414A"/>
    <w:rsid w:val="00C6418B"/>
    <w:rsid w:val="00C645FC"/>
    <w:rsid w:val="00C64610"/>
    <w:rsid w:val="00C65042"/>
    <w:rsid w:val="00C655C0"/>
    <w:rsid w:val="00C65901"/>
    <w:rsid w:val="00C6620F"/>
    <w:rsid w:val="00C6629B"/>
    <w:rsid w:val="00C665DD"/>
    <w:rsid w:val="00C66947"/>
    <w:rsid w:val="00C66ABF"/>
    <w:rsid w:val="00C67412"/>
    <w:rsid w:val="00C67CC1"/>
    <w:rsid w:val="00C703A5"/>
    <w:rsid w:val="00C7096A"/>
    <w:rsid w:val="00C70A29"/>
    <w:rsid w:val="00C70A4D"/>
    <w:rsid w:val="00C7124F"/>
    <w:rsid w:val="00C7175D"/>
    <w:rsid w:val="00C719F0"/>
    <w:rsid w:val="00C71A3A"/>
    <w:rsid w:val="00C71D34"/>
    <w:rsid w:val="00C71D41"/>
    <w:rsid w:val="00C71D4A"/>
    <w:rsid w:val="00C72336"/>
    <w:rsid w:val="00C7234A"/>
    <w:rsid w:val="00C73016"/>
    <w:rsid w:val="00C735F1"/>
    <w:rsid w:val="00C73F8A"/>
    <w:rsid w:val="00C74056"/>
    <w:rsid w:val="00C75367"/>
    <w:rsid w:val="00C75681"/>
    <w:rsid w:val="00C757A7"/>
    <w:rsid w:val="00C75F62"/>
    <w:rsid w:val="00C761CE"/>
    <w:rsid w:val="00C76681"/>
    <w:rsid w:val="00C76759"/>
    <w:rsid w:val="00C76D88"/>
    <w:rsid w:val="00C77176"/>
    <w:rsid w:val="00C77720"/>
    <w:rsid w:val="00C77771"/>
    <w:rsid w:val="00C77EF4"/>
    <w:rsid w:val="00C8187F"/>
    <w:rsid w:val="00C81BA7"/>
    <w:rsid w:val="00C81E7A"/>
    <w:rsid w:val="00C81F3D"/>
    <w:rsid w:val="00C825B9"/>
    <w:rsid w:val="00C826F6"/>
    <w:rsid w:val="00C828CD"/>
    <w:rsid w:val="00C82EE9"/>
    <w:rsid w:val="00C834CA"/>
    <w:rsid w:val="00C83A76"/>
    <w:rsid w:val="00C84619"/>
    <w:rsid w:val="00C84653"/>
    <w:rsid w:val="00C849F1"/>
    <w:rsid w:val="00C84BF6"/>
    <w:rsid w:val="00C84D66"/>
    <w:rsid w:val="00C84EC2"/>
    <w:rsid w:val="00C8556D"/>
    <w:rsid w:val="00C86390"/>
    <w:rsid w:val="00C86846"/>
    <w:rsid w:val="00C869B5"/>
    <w:rsid w:val="00C86E8B"/>
    <w:rsid w:val="00C870BC"/>
    <w:rsid w:val="00C875AD"/>
    <w:rsid w:val="00C87845"/>
    <w:rsid w:val="00C90128"/>
    <w:rsid w:val="00C903F2"/>
    <w:rsid w:val="00C90A82"/>
    <w:rsid w:val="00C90C1D"/>
    <w:rsid w:val="00C90FAB"/>
    <w:rsid w:val="00C91027"/>
    <w:rsid w:val="00C91A1B"/>
    <w:rsid w:val="00C91C03"/>
    <w:rsid w:val="00C91F12"/>
    <w:rsid w:val="00C91FF8"/>
    <w:rsid w:val="00C925F3"/>
    <w:rsid w:val="00C9283A"/>
    <w:rsid w:val="00C92B06"/>
    <w:rsid w:val="00C92BF6"/>
    <w:rsid w:val="00C92C2B"/>
    <w:rsid w:val="00C93224"/>
    <w:rsid w:val="00C93430"/>
    <w:rsid w:val="00C93590"/>
    <w:rsid w:val="00C93A2F"/>
    <w:rsid w:val="00C93D24"/>
    <w:rsid w:val="00C94DBC"/>
    <w:rsid w:val="00C952A7"/>
    <w:rsid w:val="00C9539B"/>
    <w:rsid w:val="00C953BA"/>
    <w:rsid w:val="00C9553C"/>
    <w:rsid w:val="00C956E3"/>
    <w:rsid w:val="00C95A9C"/>
    <w:rsid w:val="00C96611"/>
    <w:rsid w:val="00C96762"/>
    <w:rsid w:val="00C968EF"/>
    <w:rsid w:val="00C96A02"/>
    <w:rsid w:val="00C9705A"/>
    <w:rsid w:val="00C97267"/>
    <w:rsid w:val="00C97528"/>
    <w:rsid w:val="00C97825"/>
    <w:rsid w:val="00C97DEC"/>
    <w:rsid w:val="00CA0157"/>
    <w:rsid w:val="00CA0416"/>
    <w:rsid w:val="00CA066D"/>
    <w:rsid w:val="00CA0978"/>
    <w:rsid w:val="00CA0AB3"/>
    <w:rsid w:val="00CA11B8"/>
    <w:rsid w:val="00CA14F9"/>
    <w:rsid w:val="00CA1DAA"/>
    <w:rsid w:val="00CA2033"/>
    <w:rsid w:val="00CA3400"/>
    <w:rsid w:val="00CA3622"/>
    <w:rsid w:val="00CA375A"/>
    <w:rsid w:val="00CA3DD4"/>
    <w:rsid w:val="00CA3F47"/>
    <w:rsid w:val="00CA4961"/>
    <w:rsid w:val="00CA4CBA"/>
    <w:rsid w:val="00CA509C"/>
    <w:rsid w:val="00CA523C"/>
    <w:rsid w:val="00CA535E"/>
    <w:rsid w:val="00CA53BC"/>
    <w:rsid w:val="00CA580F"/>
    <w:rsid w:val="00CA5A4F"/>
    <w:rsid w:val="00CA5C3F"/>
    <w:rsid w:val="00CA6603"/>
    <w:rsid w:val="00CA6809"/>
    <w:rsid w:val="00CA6A30"/>
    <w:rsid w:val="00CA77E6"/>
    <w:rsid w:val="00CA7B5F"/>
    <w:rsid w:val="00CA7D81"/>
    <w:rsid w:val="00CB007C"/>
    <w:rsid w:val="00CB09B5"/>
    <w:rsid w:val="00CB0FA2"/>
    <w:rsid w:val="00CB1DB0"/>
    <w:rsid w:val="00CB1E3D"/>
    <w:rsid w:val="00CB226C"/>
    <w:rsid w:val="00CB264F"/>
    <w:rsid w:val="00CB2DAE"/>
    <w:rsid w:val="00CB3C1B"/>
    <w:rsid w:val="00CB3D45"/>
    <w:rsid w:val="00CB42E0"/>
    <w:rsid w:val="00CB4809"/>
    <w:rsid w:val="00CB4972"/>
    <w:rsid w:val="00CB4B83"/>
    <w:rsid w:val="00CB4C9A"/>
    <w:rsid w:val="00CB5195"/>
    <w:rsid w:val="00CB5816"/>
    <w:rsid w:val="00CB6179"/>
    <w:rsid w:val="00CB6E9C"/>
    <w:rsid w:val="00CB721C"/>
    <w:rsid w:val="00CB7994"/>
    <w:rsid w:val="00CB7C83"/>
    <w:rsid w:val="00CB7CDD"/>
    <w:rsid w:val="00CB7DB4"/>
    <w:rsid w:val="00CB7F39"/>
    <w:rsid w:val="00CC0099"/>
    <w:rsid w:val="00CC03E4"/>
    <w:rsid w:val="00CC063F"/>
    <w:rsid w:val="00CC09E1"/>
    <w:rsid w:val="00CC0C70"/>
    <w:rsid w:val="00CC0E85"/>
    <w:rsid w:val="00CC1034"/>
    <w:rsid w:val="00CC10C9"/>
    <w:rsid w:val="00CC1573"/>
    <w:rsid w:val="00CC1C4B"/>
    <w:rsid w:val="00CC2165"/>
    <w:rsid w:val="00CC217B"/>
    <w:rsid w:val="00CC2198"/>
    <w:rsid w:val="00CC31B7"/>
    <w:rsid w:val="00CC360F"/>
    <w:rsid w:val="00CC388B"/>
    <w:rsid w:val="00CC39B6"/>
    <w:rsid w:val="00CC4023"/>
    <w:rsid w:val="00CC42F3"/>
    <w:rsid w:val="00CC48CF"/>
    <w:rsid w:val="00CC4A0F"/>
    <w:rsid w:val="00CC4EA9"/>
    <w:rsid w:val="00CC5014"/>
    <w:rsid w:val="00CC528A"/>
    <w:rsid w:val="00CC545F"/>
    <w:rsid w:val="00CC561D"/>
    <w:rsid w:val="00CC5927"/>
    <w:rsid w:val="00CC59FA"/>
    <w:rsid w:val="00CC6933"/>
    <w:rsid w:val="00CC6A30"/>
    <w:rsid w:val="00CC74D0"/>
    <w:rsid w:val="00CC7F8C"/>
    <w:rsid w:val="00CD017C"/>
    <w:rsid w:val="00CD052B"/>
    <w:rsid w:val="00CD0604"/>
    <w:rsid w:val="00CD0836"/>
    <w:rsid w:val="00CD0A09"/>
    <w:rsid w:val="00CD0EF2"/>
    <w:rsid w:val="00CD0FAE"/>
    <w:rsid w:val="00CD100F"/>
    <w:rsid w:val="00CD1109"/>
    <w:rsid w:val="00CD11A5"/>
    <w:rsid w:val="00CD1213"/>
    <w:rsid w:val="00CD16DE"/>
    <w:rsid w:val="00CD18B2"/>
    <w:rsid w:val="00CD1CB3"/>
    <w:rsid w:val="00CD2407"/>
    <w:rsid w:val="00CD2B41"/>
    <w:rsid w:val="00CD2B94"/>
    <w:rsid w:val="00CD2D5B"/>
    <w:rsid w:val="00CD3860"/>
    <w:rsid w:val="00CD3B91"/>
    <w:rsid w:val="00CD3CCA"/>
    <w:rsid w:val="00CD3F62"/>
    <w:rsid w:val="00CD3FE4"/>
    <w:rsid w:val="00CD4716"/>
    <w:rsid w:val="00CD546E"/>
    <w:rsid w:val="00CD55CA"/>
    <w:rsid w:val="00CD55DA"/>
    <w:rsid w:val="00CD5F63"/>
    <w:rsid w:val="00CD6975"/>
    <w:rsid w:val="00CD703C"/>
    <w:rsid w:val="00CD7089"/>
    <w:rsid w:val="00CD7147"/>
    <w:rsid w:val="00CD727F"/>
    <w:rsid w:val="00CD77D8"/>
    <w:rsid w:val="00CE028F"/>
    <w:rsid w:val="00CE041B"/>
    <w:rsid w:val="00CE0897"/>
    <w:rsid w:val="00CE0EED"/>
    <w:rsid w:val="00CE1385"/>
    <w:rsid w:val="00CE1539"/>
    <w:rsid w:val="00CE18F3"/>
    <w:rsid w:val="00CE1BD0"/>
    <w:rsid w:val="00CE2455"/>
    <w:rsid w:val="00CE40FB"/>
    <w:rsid w:val="00CE43B5"/>
    <w:rsid w:val="00CE4527"/>
    <w:rsid w:val="00CE483F"/>
    <w:rsid w:val="00CE4AA1"/>
    <w:rsid w:val="00CE4D2E"/>
    <w:rsid w:val="00CE5050"/>
    <w:rsid w:val="00CE5546"/>
    <w:rsid w:val="00CE57FA"/>
    <w:rsid w:val="00CE581A"/>
    <w:rsid w:val="00CE6728"/>
    <w:rsid w:val="00CE6C6B"/>
    <w:rsid w:val="00CE7060"/>
    <w:rsid w:val="00CE782F"/>
    <w:rsid w:val="00CE7ADA"/>
    <w:rsid w:val="00CE7D03"/>
    <w:rsid w:val="00CE7D87"/>
    <w:rsid w:val="00CE7D89"/>
    <w:rsid w:val="00CE7E7F"/>
    <w:rsid w:val="00CF0276"/>
    <w:rsid w:val="00CF081E"/>
    <w:rsid w:val="00CF0899"/>
    <w:rsid w:val="00CF0955"/>
    <w:rsid w:val="00CF1002"/>
    <w:rsid w:val="00CF1032"/>
    <w:rsid w:val="00CF176F"/>
    <w:rsid w:val="00CF189F"/>
    <w:rsid w:val="00CF1906"/>
    <w:rsid w:val="00CF1A89"/>
    <w:rsid w:val="00CF1E0A"/>
    <w:rsid w:val="00CF20BB"/>
    <w:rsid w:val="00CF214A"/>
    <w:rsid w:val="00CF2195"/>
    <w:rsid w:val="00CF252B"/>
    <w:rsid w:val="00CF2880"/>
    <w:rsid w:val="00CF2965"/>
    <w:rsid w:val="00CF29BE"/>
    <w:rsid w:val="00CF2C7F"/>
    <w:rsid w:val="00CF2F75"/>
    <w:rsid w:val="00CF3083"/>
    <w:rsid w:val="00CF314F"/>
    <w:rsid w:val="00CF317F"/>
    <w:rsid w:val="00CF31E4"/>
    <w:rsid w:val="00CF4210"/>
    <w:rsid w:val="00CF47E7"/>
    <w:rsid w:val="00CF4A29"/>
    <w:rsid w:val="00CF4D53"/>
    <w:rsid w:val="00CF50FE"/>
    <w:rsid w:val="00CF54C0"/>
    <w:rsid w:val="00CF5CF6"/>
    <w:rsid w:val="00CF5D60"/>
    <w:rsid w:val="00CF5E3C"/>
    <w:rsid w:val="00CF6902"/>
    <w:rsid w:val="00CF6B54"/>
    <w:rsid w:val="00CF6D13"/>
    <w:rsid w:val="00CF7E17"/>
    <w:rsid w:val="00CF7F69"/>
    <w:rsid w:val="00D00455"/>
    <w:rsid w:val="00D00A95"/>
    <w:rsid w:val="00D0138B"/>
    <w:rsid w:val="00D0140D"/>
    <w:rsid w:val="00D014DE"/>
    <w:rsid w:val="00D01B2D"/>
    <w:rsid w:val="00D01B9D"/>
    <w:rsid w:val="00D01EB9"/>
    <w:rsid w:val="00D036FF"/>
    <w:rsid w:val="00D03975"/>
    <w:rsid w:val="00D03987"/>
    <w:rsid w:val="00D04496"/>
    <w:rsid w:val="00D046B8"/>
    <w:rsid w:val="00D05063"/>
    <w:rsid w:val="00D051FA"/>
    <w:rsid w:val="00D05452"/>
    <w:rsid w:val="00D056B2"/>
    <w:rsid w:val="00D05C04"/>
    <w:rsid w:val="00D05C5C"/>
    <w:rsid w:val="00D064EE"/>
    <w:rsid w:val="00D067E7"/>
    <w:rsid w:val="00D06981"/>
    <w:rsid w:val="00D06C08"/>
    <w:rsid w:val="00D06C7D"/>
    <w:rsid w:val="00D06E24"/>
    <w:rsid w:val="00D06E50"/>
    <w:rsid w:val="00D06FCD"/>
    <w:rsid w:val="00D071C5"/>
    <w:rsid w:val="00D0753E"/>
    <w:rsid w:val="00D108D0"/>
    <w:rsid w:val="00D10A13"/>
    <w:rsid w:val="00D10F42"/>
    <w:rsid w:val="00D111F2"/>
    <w:rsid w:val="00D11303"/>
    <w:rsid w:val="00D1164B"/>
    <w:rsid w:val="00D11F07"/>
    <w:rsid w:val="00D12018"/>
    <w:rsid w:val="00D12736"/>
    <w:rsid w:val="00D12EE6"/>
    <w:rsid w:val="00D130F4"/>
    <w:rsid w:val="00D13191"/>
    <w:rsid w:val="00D13200"/>
    <w:rsid w:val="00D133CB"/>
    <w:rsid w:val="00D13C7D"/>
    <w:rsid w:val="00D13E0B"/>
    <w:rsid w:val="00D13F6E"/>
    <w:rsid w:val="00D14445"/>
    <w:rsid w:val="00D14733"/>
    <w:rsid w:val="00D14B36"/>
    <w:rsid w:val="00D14BCE"/>
    <w:rsid w:val="00D14D06"/>
    <w:rsid w:val="00D14D60"/>
    <w:rsid w:val="00D14E9F"/>
    <w:rsid w:val="00D14FA7"/>
    <w:rsid w:val="00D151CA"/>
    <w:rsid w:val="00D156DF"/>
    <w:rsid w:val="00D1578F"/>
    <w:rsid w:val="00D161C9"/>
    <w:rsid w:val="00D16586"/>
    <w:rsid w:val="00D16937"/>
    <w:rsid w:val="00D16A5B"/>
    <w:rsid w:val="00D16BCD"/>
    <w:rsid w:val="00D172CF"/>
    <w:rsid w:val="00D172D7"/>
    <w:rsid w:val="00D1732F"/>
    <w:rsid w:val="00D17C41"/>
    <w:rsid w:val="00D17C4F"/>
    <w:rsid w:val="00D2058C"/>
    <w:rsid w:val="00D206E5"/>
    <w:rsid w:val="00D20948"/>
    <w:rsid w:val="00D214CB"/>
    <w:rsid w:val="00D21863"/>
    <w:rsid w:val="00D2199D"/>
    <w:rsid w:val="00D21C31"/>
    <w:rsid w:val="00D21F91"/>
    <w:rsid w:val="00D21FFF"/>
    <w:rsid w:val="00D222C3"/>
    <w:rsid w:val="00D22409"/>
    <w:rsid w:val="00D2334F"/>
    <w:rsid w:val="00D23735"/>
    <w:rsid w:val="00D23C45"/>
    <w:rsid w:val="00D23D17"/>
    <w:rsid w:val="00D23E48"/>
    <w:rsid w:val="00D24848"/>
    <w:rsid w:val="00D2484D"/>
    <w:rsid w:val="00D24A9E"/>
    <w:rsid w:val="00D24D34"/>
    <w:rsid w:val="00D24E7E"/>
    <w:rsid w:val="00D25224"/>
    <w:rsid w:val="00D255A7"/>
    <w:rsid w:val="00D256CB"/>
    <w:rsid w:val="00D25733"/>
    <w:rsid w:val="00D25E87"/>
    <w:rsid w:val="00D26F0E"/>
    <w:rsid w:val="00D272F1"/>
    <w:rsid w:val="00D27389"/>
    <w:rsid w:val="00D273D1"/>
    <w:rsid w:val="00D2785D"/>
    <w:rsid w:val="00D279D7"/>
    <w:rsid w:val="00D30824"/>
    <w:rsid w:val="00D3105B"/>
    <w:rsid w:val="00D31641"/>
    <w:rsid w:val="00D31D3C"/>
    <w:rsid w:val="00D31D66"/>
    <w:rsid w:val="00D31E28"/>
    <w:rsid w:val="00D321BA"/>
    <w:rsid w:val="00D322BD"/>
    <w:rsid w:val="00D32415"/>
    <w:rsid w:val="00D32421"/>
    <w:rsid w:val="00D324EA"/>
    <w:rsid w:val="00D327B5"/>
    <w:rsid w:val="00D32B81"/>
    <w:rsid w:val="00D331DE"/>
    <w:rsid w:val="00D33691"/>
    <w:rsid w:val="00D337CE"/>
    <w:rsid w:val="00D33A80"/>
    <w:rsid w:val="00D33DCE"/>
    <w:rsid w:val="00D34168"/>
    <w:rsid w:val="00D34519"/>
    <w:rsid w:val="00D3469B"/>
    <w:rsid w:val="00D3487D"/>
    <w:rsid w:val="00D34937"/>
    <w:rsid w:val="00D349BF"/>
    <w:rsid w:val="00D34FAF"/>
    <w:rsid w:val="00D3523B"/>
    <w:rsid w:val="00D35600"/>
    <w:rsid w:val="00D356E4"/>
    <w:rsid w:val="00D35FAC"/>
    <w:rsid w:val="00D35FF5"/>
    <w:rsid w:val="00D363BB"/>
    <w:rsid w:val="00D36B43"/>
    <w:rsid w:val="00D36E9E"/>
    <w:rsid w:val="00D37974"/>
    <w:rsid w:val="00D379CA"/>
    <w:rsid w:val="00D37D0B"/>
    <w:rsid w:val="00D403F6"/>
    <w:rsid w:val="00D40990"/>
    <w:rsid w:val="00D40ABD"/>
    <w:rsid w:val="00D4110F"/>
    <w:rsid w:val="00D41324"/>
    <w:rsid w:val="00D413E9"/>
    <w:rsid w:val="00D41A8E"/>
    <w:rsid w:val="00D41B2C"/>
    <w:rsid w:val="00D41E22"/>
    <w:rsid w:val="00D424C5"/>
    <w:rsid w:val="00D428D1"/>
    <w:rsid w:val="00D42E36"/>
    <w:rsid w:val="00D42E7F"/>
    <w:rsid w:val="00D430A3"/>
    <w:rsid w:val="00D4366B"/>
    <w:rsid w:val="00D439D0"/>
    <w:rsid w:val="00D43D78"/>
    <w:rsid w:val="00D43ED9"/>
    <w:rsid w:val="00D44343"/>
    <w:rsid w:val="00D44E0B"/>
    <w:rsid w:val="00D44E9A"/>
    <w:rsid w:val="00D45115"/>
    <w:rsid w:val="00D457C0"/>
    <w:rsid w:val="00D45CE1"/>
    <w:rsid w:val="00D46340"/>
    <w:rsid w:val="00D46598"/>
    <w:rsid w:val="00D46662"/>
    <w:rsid w:val="00D46951"/>
    <w:rsid w:val="00D46C2D"/>
    <w:rsid w:val="00D46E28"/>
    <w:rsid w:val="00D46EEA"/>
    <w:rsid w:val="00D46F31"/>
    <w:rsid w:val="00D473C5"/>
    <w:rsid w:val="00D50509"/>
    <w:rsid w:val="00D507F0"/>
    <w:rsid w:val="00D50E6E"/>
    <w:rsid w:val="00D5109A"/>
    <w:rsid w:val="00D512C5"/>
    <w:rsid w:val="00D51BB1"/>
    <w:rsid w:val="00D51CD2"/>
    <w:rsid w:val="00D52344"/>
    <w:rsid w:val="00D53180"/>
    <w:rsid w:val="00D54A65"/>
    <w:rsid w:val="00D54AD4"/>
    <w:rsid w:val="00D54C07"/>
    <w:rsid w:val="00D54CB8"/>
    <w:rsid w:val="00D557C2"/>
    <w:rsid w:val="00D55CB7"/>
    <w:rsid w:val="00D56971"/>
    <w:rsid w:val="00D56CCB"/>
    <w:rsid w:val="00D56F22"/>
    <w:rsid w:val="00D57962"/>
    <w:rsid w:val="00D60A1B"/>
    <w:rsid w:val="00D61205"/>
    <w:rsid w:val="00D614A3"/>
    <w:rsid w:val="00D61626"/>
    <w:rsid w:val="00D617C8"/>
    <w:rsid w:val="00D61956"/>
    <w:rsid w:val="00D61C56"/>
    <w:rsid w:val="00D61EF3"/>
    <w:rsid w:val="00D62183"/>
    <w:rsid w:val="00D6243C"/>
    <w:rsid w:val="00D62942"/>
    <w:rsid w:val="00D62D08"/>
    <w:rsid w:val="00D62E6F"/>
    <w:rsid w:val="00D637F1"/>
    <w:rsid w:val="00D63FB5"/>
    <w:rsid w:val="00D65276"/>
    <w:rsid w:val="00D65524"/>
    <w:rsid w:val="00D65808"/>
    <w:rsid w:val="00D6585D"/>
    <w:rsid w:val="00D659C2"/>
    <w:rsid w:val="00D65DA2"/>
    <w:rsid w:val="00D6679B"/>
    <w:rsid w:val="00D66A35"/>
    <w:rsid w:val="00D66CF5"/>
    <w:rsid w:val="00D67811"/>
    <w:rsid w:val="00D67B39"/>
    <w:rsid w:val="00D67DD1"/>
    <w:rsid w:val="00D67FC9"/>
    <w:rsid w:val="00D700CC"/>
    <w:rsid w:val="00D70201"/>
    <w:rsid w:val="00D704AC"/>
    <w:rsid w:val="00D709DC"/>
    <w:rsid w:val="00D70AB4"/>
    <w:rsid w:val="00D70B09"/>
    <w:rsid w:val="00D715CA"/>
    <w:rsid w:val="00D718A3"/>
    <w:rsid w:val="00D71B36"/>
    <w:rsid w:val="00D71B77"/>
    <w:rsid w:val="00D71D44"/>
    <w:rsid w:val="00D7216E"/>
    <w:rsid w:val="00D72456"/>
    <w:rsid w:val="00D7302F"/>
    <w:rsid w:val="00D737A4"/>
    <w:rsid w:val="00D7422F"/>
    <w:rsid w:val="00D743A0"/>
    <w:rsid w:val="00D74730"/>
    <w:rsid w:val="00D74E0D"/>
    <w:rsid w:val="00D752FA"/>
    <w:rsid w:val="00D75C6A"/>
    <w:rsid w:val="00D75DC7"/>
    <w:rsid w:val="00D76035"/>
    <w:rsid w:val="00D76116"/>
    <w:rsid w:val="00D766D8"/>
    <w:rsid w:val="00D76C4A"/>
    <w:rsid w:val="00D76CBA"/>
    <w:rsid w:val="00D76CF7"/>
    <w:rsid w:val="00D76D45"/>
    <w:rsid w:val="00D775FD"/>
    <w:rsid w:val="00D77BEA"/>
    <w:rsid w:val="00D80955"/>
    <w:rsid w:val="00D80AD2"/>
    <w:rsid w:val="00D80AF4"/>
    <w:rsid w:val="00D80E47"/>
    <w:rsid w:val="00D80FE4"/>
    <w:rsid w:val="00D81090"/>
    <w:rsid w:val="00D81107"/>
    <w:rsid w:val="00D81222"/>
    <w:rsid w:val="00D81695"/>
    <w:rsid w:val="00D819D0"/>
    <w:rsid w:val="00D827C2"/>
    <w:rsid w:val="00D827EE"/>
    <w:rsid w:val="00D82C7C"/>
    <w:rsid w:val="00D82F4A"/>
    <w:rsid w:val="00D8319C"/>
    <w:rsid w:val="00D839D3"/>
    <w:rsid w:val="00D83C61"/>
    <w:rsid w:val="00D84284"/>
    <w:rsid w:val="00D84311"/>
    <w:rsid w:val="00D84ABC"/>
    <w:rsid w:val="00D84E6C"/>
    <w:rsid w:val="00D85073"/>
    <w:rsid w:val="00D851B5"/>
    <w:rsid w:val="00D851D4"/>
    <w:rsid w:val="00D85418"/>
    <w:rsid w:val="00D85562"/>
    <w:rsid w:val="00D85BA8"/>
    <w:rsid w:val="00D85C10"/>
    <w:rsid w:val="00D86254"/>
    <w:rsid w:val="00D86445"/>
    <w:rsid w:val="00D86CF6"/>
    <w:rsid w:val="00D86FDA"/>
    <w:rsid w:val="00D875C7"/>
    <w:rsid w:val="00D87D35"/>
    <w:rsid w:val="00D87E63"/>
    <w:rsid w:val="00D87F78"/>
    <w:rsid w:val="00D90886"/>
    <w:rsid w:val="00D912D6"/>
    <w:rsid w:val="00D91425"/>
    <w:rsid w:val="00D9146D"/>
    <w:rsid w:val="00D91635"/>
    <w:rsid w:val="00D916BB"/>
    <w:rsid w:val="00D917C6"/>
    <w:rsid w:val="00D91944"/>
    <w:rsid w:val="00D91AE7"/>
    <w:rsid w:val="00D91E83"/>
    <w:rsid w:val="00D93283"/>
    <w:rsid w:val="00D937C1"/>
    <w:rsid w:val="00D94041"/>
    <w:rsid w:val="00D941B7"/>
    <w:rsid w:val="00D94468"/>
    <w:rsid w:val="00D94551"/>
    <w:rsid w:val="00D946E7"/>
    <w:rsid w:val="00D947A8"/>
    <w:rsid w:val="00D957E7"/>
    <w:rsid w:val="00D96739"/>
    <w:rsid w:val="00D96904"/>
    <w:rsid w:val="00D969BB"/>
    <w:rsid w:val="00D96AC9"/>
    <w:rsid w:val="00D96D29"/>
    <w:rsid w:val="00D9738A"/>
    <w:rsid w:val="00D973A7"/>
    <w:rsid w:val="00D97A22"/>
    <w:rsid w:val="00DA0316"/>
    <w:rsid w:val="00DA041C"/>
    <w:rsid w:val="00DA04DB"/>
    <w:rsid w:val="00DA0952"/>
    <w:rsid w:val="00DA0B50"/>
    <w:rsid w:val="00DA1AB0"/>
    <w:rsid w:val="00DA1C57"/>
    <w:rsid w:val="00DA27D8"/>
    <w:rsid w:val="00DA2950"/>
    <w:rsid w:val="00DA2EE3"/>
    <w:rsid w:val="00DA3711"/>
    <w:rsid w:val="00DA3CBB"/>
    <w:rsid w:val="00DA42FB"/>
    <w:rsid w:val="00DA4493"/>
    <w:rsid w:val="00DA4632"/>
    <w:rsid w:val="00DA4D55"/>
    <w:rsid w:val="00DA538D"/>
    <w:rsid w:val="00DA53A6"/>
    <w:rsid w:val="00DA54B3"/>
    <w:rsid w:val="00DA5672"/>
    <w:rsid w:val="00DA6256"/>
    <w:rsid w:val="00DA7168"/>
    <w:rsid w:val="00DA74C2"/>
    <w:rsid w:val="00DA7AC1"/>
    <w:rsid w:val="00DA7B0A"/>
    <w:rsid w:val="00DA7E35"/>
    <w:rsid w:val="00DB0002"/>
    <w:rsid w:val="00DB070D"/>
    <w:rsid w:val="00DB12E0"/>
    <w:rsid w:val="00DB139B"/>
    <w:rsid w:val="00DB1CA6"/>
    <w:rsid w:val="00DB1DC1"/>
    <w:rsid w:val="00DB2331"/>
    <w:rsid w:val="00DB2369"/>
    <w:rsid w:val="00DB2628"/>
    <w:rsid w:val="00DB3286"/>
    <w:rsid w:val="00DB368B"/>
    <w:rsid w:val="00DB3CD5"/>
    <w:rsid w:val="00DB4BBE"/>
    <w:rsid w:val="00DB4C0B"/>
    <w:rsid w:val="00DB4D67"/>
    <w:rsid w:val="00DB52AF"/>
    <w:rsid w:val="00DB5628"/>
    <w:rsid w:val="00DB58D4"/>
    <w:rsid w:val="00DB5985"/>
    <w:rsid w:val="00DB5FC9"/>
    <w:rsid w:val="00DB6A7F"/>
    <w:rsid w:val="00DB6F94"/>
    <w:rsid w:val="00DB711D"/>
    <w:rsid w:val="00DB7423"/>
    <w:rsid w:val="00DB7808"/>
    <w:rsid w:val="00DB7A3B"/>
    <w:rsid w:val="00DB7B87"/>
    <w:rsid w:val="00DC01B8"/>
    <w:rsid w:val="00DC05B2"/>
    <w:rsid w:val="00DC079C"/>
    <w:rsid w:val="00DC1100"/>
    <w:rsid w:val="00DC12E3"/>
    <w:rsid w:val="00DC168E"/>
    <w:rsid w:val="00DC1D44"/>
    <w:rsid w:val="00DC2019"/>
    <w:rsid w:val="00DC2965"/>
    <w:rsid w:val="00DC31E7"/>
    <w:rsid w:val="00DC3221"/>
    <w:rsid w:val="00DC32A4"/>
    <w:rsid w:val="00DC35E0"/>
    <w:rsid w:val="00DC3990"/>
    <w:rsid w:val="00DC4470"/>
    <w:rsid w:val="00DC46A9"/>
    <w:rsid w:val="00DC4C30"/>
    <w:rsid w:val="00DC533C"/>
    <w:rsid w:val="00DC5621"/>
    <w:rsid w:val="00DC5A18"/>
    <w:rsid w:val="00DC5A26"/>
    <w:rsid w:val="00DC5BEE"/>
    <w:rsid w:val="00DC6E5A"/>
    <w:rsid w:val="00DC6FD1"/>
    <w:rsid w:val="00DC7328"/>
    <w:rsid w:val="00DC7453"/>
    <w:rsid w:val="00DC769C"/>
    <w:rsid w:val="00DC7D9D"/>
    <w:rsid w:val="00DD0114"/>
    <w:rsid w:val="00DD0292"/>
    <w:rsid w:val="00DD041B"/>
    <w:rsid w:val="00DD05C9"/>
    <w:rsid w:val="00DD0681"/>
    <w:rsid w:val="00DD078C"/>
    <w:rsid w:val="00DD0E35"/>
    <w:rsid w:val="00DD0F10"/>
    <w:rsid w:val="00DD122A"/>
    <w:rsid w:val="00DD1D64"/>
    <w:rsid w:val="00DD2045"/>
    <w:rsid w:val="00DD2083"/>
    <w:rsid w:val="00DD2317"/>
    <w:rsid w:val="00DD236E"/>
    <w:rsid w:val="00DD2372"/>
    <w:rsid w:val="00DD24DB"/>
    <w:rsid w:val="00DD26FB"/>
    <w:rsid w:val="00DD2762"/>
    <w:rsid w:val="00DD2A08"/>
    <w:rsid w:val="00DD3059"/>
    <w:rsid w:val="00DD392D"/>
    <w:rsid w:val="00DD3AAB"/>
    <w:rsid w:val="00DD4395"/>
    <w:rsid w:val="00DD445E"/>
    <w:rsid w:val="00DD4820"/>
    <w:rsid w:val="00DD5722"/>
    <w:rsid w:val="00DD58E7"/>
    <w:rsid w:val="00DD5953"/>
    <w:rsid w:val="00DD5966"/>
    <w:rsid w:val="00DD5A9B"/>
    <w:rsid w:val="00DD6091"/>
    <w:rsid w:val="00DD6F3C"/>
    <w:rsid w:val="00DD6FC1"/>
    <w:rsid w:val="00DD73C0"/>
    <w:rsid w:val="00DD7FFE"/>
    <w:rsid w:val="00DE01D0"/>
    <w:rsid w:val="00DE070B"/>
    <w:rsid w:val="00DE124B"/>
    <w:rsid w:val="00DE156A"/>
    <w:rsid w:val="00DE17B7"/>
    <w:rsid w:val="00DE1928"/>
    <w:rsid w:val="00DE2559"/>
    <w:rsid w:val="00DE2A64"/>
    <w:rsid w:val="00DE2F08"/>
    <w:rsid w:val="00DE3290"/>
    <w:rsid w:val="00DE34BA"/>
    <w:rsid w:val="00DE3676"/>
    <w:rsid w:val="00DE3940"/>
    <w:rsid w:val="00DE3BD4"/>
    <w:rsid w:val="00DE40CB"/>
    <w:rsid w:val="00DE45C7"/>
    <w:rsid w:val="00DE4792"/>
    <w:rsid w:val="00DE5677"/>
    <w:rsid w:val="00DE5A73"/>
    <w:rsid w:val="00DE5AD7"/>
    <w:rsid w:val="00DE5CFE"/>
    <w:rsid w:val="00DE62BE"/>
    <w:rsid w:val="00DE668E"/>
    <w:rsid w:val="00DE6952"/>
    <w:rsid w:val="00DE714E"/>
    <w:rsid w:val="00DE727F"/>
    <w:rsid w:val="00DE7E84"/>
    <w:rsid w:val="00DF05EB"/>
    <w:rsid w:val="00DF072A"/>
    <w:rsid w:val="00DF0F0D"/>
    <w:rsid w:val="00DF1115"/>
    <w:rsid w:val="00DF1457"/>
    <w:rsid w:val="00DF1807"/>
    <w:rsid w:val="00DF1C2F"/>
    <w:rsid w:val="00DF1D88"/>
    <w:rsid w:val="00DF1E63"/>
    <w:rsid w:val="00DF1FA3"/>
    <w:rsid w:val="00DF20DC"/>
    <w:rsid w:val="00DF2193"/>
    <w:rsid w:val="00DF22EC"/>
    <w:rsid w:val="00DF2ADB"/>
    <w:rsid w:val="00DF2F22"/>
    <w:rsid w:val="00DF3054"/>
    <w:rsid w:val="00DF3184"/>
    <w:rsid w:val="00DF34D1"/>
    <w:rsid w:val="00DF3A25"/>
    <w:rsid w:val="00DF3EBA"/>
    <w:rsid w:val="00DF3F88"/>
    <w:rsid w:val="00DF4F4B"/>
    <w:rsid w:val="00DF540B"/>
    <w:rsid w:val="00DF558B"/>
    <w:rsid w:val="00DF6A44"/>
    <w:rsid w:val="00DF6AC5"/>
    <w:rsid w:val="00DF71DE"/>
    <w:rsid w:val="00DF74C2"/>
    <w:rsid w:val="00DF7E28"/>
    <w:rsid w:val="00E00089"/>
    <w:rsid w:val="00E00217"/>
    <w:rsid w:val="00E004D1"/>
    <w:rsid w:val="00E00957"/>
    <w:rsid w:val="00E00B21"/>
    <w:rsid w:val="00E017E7"/>
    <w:rsid w:val="00E01B7B"/>
    <w:rsid w:val="00E03072"/>
    <w:rsid w:val="00E0368A"/>
    <w:rsid w:val="00E03A9B"/>
    <w:rsid w:val="00E03C34"/>
    <w:rsid w:val="00E03D59"/>
    <w:rsid w:val="00E03EC7"/>
    <w:rsid w:val="00E03F73"/>
    <w:rsid w:val="00E043C0"/>
    <w:rsid w:val="00E043DA"/>
    <w:rsid w:val="00E049D8"/>
    <w:rsid w:val="00E05296"/>
    <w:rsid w:val="00E052F8"/>
    <w:rsid w:val="00E05D25"/>
    <w:rsid w:val="00E05D37"/>
    <w:rsid w:val="00E05F50"/>
    <w:rsid w:val="00E05F57"/>
    <w:rsid w:val="00E06329"/>
    <w:rsid w:val="00E06503"/>
    <w:rsid w:val="00E0659B"/>
    <w:rsid w:val="00E06B56"/>
    <w:rsid w:val="00E06D52"/>
    <w:rsid w:val="00E076E4"/>
    <w:rsid w:val="00E078F2"/>
    <w:rsid w:val="00E07AB9"/>
    <w:rsid w:val="00E10DBA"/>
    <w:rsid w:val="00E11326"/>
    <w:rsid w:val="00E11543"/>
    <w:rsid w:val="00E11741"/>
    <w:rsid w:val="00E119D5"/>
    <w:rsid w:val="00E122BB"/>
    <w:rsid w:val="00E125BA"/>
    <w:rsid w:val="00E1262E"/>
    <w:rsid w:val="00E12A1B"/>
    <w:rsid w:val="00E131D8"/>
    <w:rsid w:val="00E13702"/>
    <w:rsid w:val="00E1387C"/>
    <w:rsid w:val="00E13B50"/>
    <w:rsid w:val="00E14504"/>
    <w:rsid w:val="00E14631"/>
    <w:rsid w:val="00E14CCC"/>
    <w:rsid w:val="00E15034"/>
    <w:rsid w:val="00E15599"/>
    <w:rsid w:val="00E157F4"/>
    <w:rsid w:val="00E1591F"/>
    <w:rsid w:val="00E15EBB"/>
    <w:rsid w:val="00E15FBD"/>
    <w:rsid w:val="00E169D7"/>
    <w:rsid w:val="00E16F5D"/>
    <w:rsid w:val="00E17127"/>
    <w:rsid w:val="00E1789B"/>
    <w:rsid w:val="00E20C5A"/>
    <w:rsid w:val="00E21133"/>
    <w:rsid w:val="00E21219"/>
    <w:rsid w:val="00E212BB"/>
    <w:rsid w:val="00E216B6"/>
    <w:rsid w:val="00E219E3"/>
    <w:rsid w:val="00E2207A"/>
    <w:rsid w:val="00E2267C"/>
    <w:rsid w:val="00E22ADC"/>
    <w:rsid w:val="00E230D9"/>
    <w:rsid w:val="00E235AB"/>
    <w:rsid w:val="00E2370C"/>
    <w:rsid w:val="00E2377C"/>
    <w:rsid w:val="00E240B6"/>
    <w:rsid w:val="00E24BC3"/>
    <w:rsid w:val="00E24D64"/>
    <w:rsid w:val="00E24E8F"/>
    <w:rsid w:val="00E2537F"/>
    <w:rsid w:val="00E25418"/>
    <w:rsid w:val="00E25621"/>
    <w:rsid w:val="00E2589C"/>
    <w:rsid w:val="00E2593A"/>
    <w:rsid w:val="00E26117"/>
    <w:rsid w:val="00E26706"/>
    <w:rsid w:val="00E269D2"/>
    <w:rsid w:val="00E27219"/>
    <w:rsid w:val="00E27CED"/>
    <w:rsid w:val="00E304D1"/>
    <w:rsid w:val="00E3140D"/>
    <w:rsid w:val="00E318B1"/>
    <w:rsid w:val="00E31934"/>
    <w:rsid w:val="00E31B57"/>
    <w:rsid w:val="00E324A4"/>
    <w:rsid w:val="00E331A1"/>
    <w:rsid w:val="00E33334"/>
    <w:rsid w:val="00E33932"/>
    <w:rsid w:val="00E33A08"/>
    <w:rsid w:val="00E33C54"/>
    <w:rsid w:val="00E33C8F"/>
    <w:rsid w:val="00E33F6F"/>
    <w:rsid w:val="00E341EF"/>
    <w:rsid w:val="00E34578"/>
    <w:rsid w:val="00E3489F"/>
    <w:rsid w:val="00E348A1"/>
    <w:rsid w:val="00E3593E"/>
    <w:rsid w:val="00E35986"/>
    <w:rsid w:val="00E365A5"/>
    <w:rsid w:val="00E367EC"/>
    <w:rsid w:val="00E3699D"/>
    <w:rsid w:val="00E36B84"/>
    <w:rsid w:val="00E37035"/>
    <w:rsid w:val="00E37460"/>
    <w:rsid w:val="00E374E0"/>
    <w:rsid w:val="00E37A06"/>
    <w:rsid w:val="00E404B4"/>
    <w:rsid w:val="00E405E7"/>
    <w:rsid w:val="00E40985"/>
    <w:rsid w:val="00E40D08"/>
    <w:rsid w:val="00E40DE8"/>
    <w:rsid w:val="00E41061"/>
    <w:rsid w:val="00E41168"/>
    <w:rsid w:val="00E41233"/>
    <w:rsid w:val="00E41DD4"/>
    <w:rsid w:val="00E41FEB"/>
    <w:rsid w:val="00E42221"/>
    <w:rsid w:val="00E4261E"/>
    <w:rsid w:val="00E4286F"/>
    <w:rsid w:val="00E43F85"/>
    <w:rsid w:val="00E442C3"/>
    <w:rsid w:val="00E44433"/>
    <w:rsid w:val="00E44DDD"/>
    <w:rsid w:val="00E450B1"/>
    <w:rsid w:val="00E455D6"/>
    <w:rsid w:val="00E45A35"/>
    <w:rsid w:val="00E45AFB"/>
    <w:rsid w:val="00E465BF"/>
    <w:rsid w:val="00E4690B"/>
    <w:rsid w:val="00E46CCC"/>
    <w:rsid w:val="00E4726E"/>
    <w:rsid w:val="00E4736E"/>
    <w:rsid w:val="00E47A58"/>
    <w:rsid w:val="00E47CCF"/>
    <w:rsid w:val="00E47D48"/>
    <w:rsid w:val="00E50189"/>
    <w:rsid w:val="00E50365"/>
    <w:rsid w:val="00E503B8"/>
    <w:rsid w:val="00E504C0"/>
    <w:rsid w:val="00E5215E"/>
    <w:rsid w:val="00E52B86"/>
    <w:rsid w:val="00E53063"/>
    <w:rsid w:val="00E537CE"/>
    <w:rsid w:val="00E53854"/>
    <w:rsid w:val="00E540C9"/>
    <w:rsid w:val="00E5413D"/>
    <w:rsid w:val="00E54E17"/>
    <w:rsid w:val="00E54EE5"/>
    <w:rsid w:val="00E55225"/>
    <w:rsid w:val="00E553A6"/>
    <w:rsid w:val="00E556D2"/>
    <w:rsid w:val="00E556E7"/>
    <w:rsid w:val="00E55C8F"/>
    <w:rsid w:val="00E55DCE"/>
    <w:rsid w:val="00E56518"/>
    <w:rsid w:val="00E5677C"/>
    <w:rsid w:val="00E56C85"/>
    <w:rsid w:val="00E573BD"/>
    <w:rsid w:val="00E575D6"/>
    <w:rsid w:val="00E578CC"/>
    <w:rsid w:val="00E5790F"/>
    <w:rsid w:val="00E57B3D"/>
    <w:rsid w:val="00E57BE7"/>
    <w:rsid w:val="00E57ED6"/>
    <w:rsid w:val="00E6013B"/>
    <w:rsid w:val="00E60216"/>
    <w:rsid w:val="00E60A1D"/>
    <w:rsid w:val="00E60B48"/>
    <w:rsid w:val="00E60E84"/>
    <w:rsid w:val="00E61049"/>
    <w:rsid w:val="00E62BA1"/>
    <w:rsid w:val="00E62E75"/>
    <w:rsid w:val="00E633DA"/>
    <w:rsid w:val="00E634FB"/>
    <w:rsid w:val="00E636D9"/>
    <w:rsid w:val="00E63CE0"/>
    <w:rsid w:val="00E63E7A"/>
    <w:rsid w:val="00E63F12"/>
    <w:rsid w:val="00E644AE"/>
    <w:rsid w:val="00E64B77"/>
    <w:rsid w:val="00E6587D"/>
    <w:rsid w:val="00E65C85"/>
    <w:rsid w:val="00E668CF"/>
    <w:rsid w:val="00E6700D"/>
    <w:rsid w:val="00E6786C"/>
    <w:rsid w:val="00E67871"/>
    <w:rsid w:val="00E70249"/>
    <w:rsid w:val="00E704E1"/>
    <w:rsid w:val="00E70939"/>
    <w:rsid w:val="00E70AEA"/>
    <w:rsid w:val="00E70C05"/>
    <w:rsid w:val="00E71378"/>
    <w:rsid w:val="00E71518"/>
    <w:rsid w:val="00E71E4C"/>
    <w:rsid w:val="00E727AC"/>
    <w:rsid w:val="00E72926"/>
    <w:rsid w:val="00E72973"/>
    <w:rsid w:val="00E7297B"/>
    <w:rsid w:val="00E7302F"/>
    <w:rsid w:val="00E73190"/>
    <w:rsid w:val="00E7355C"/>
    <w:rsid w:val="00E74192"/>
    <w:rsid w:val="00E7452D"/>
    <w:rsid w:val="00E748DD"/>
    <w:rsid w:val="00E74948"/>
    <w:rsid w:val="00E749F5"/>
    <w:rsid w:val="00E75648"/>
    <w:rsid w:val="00E7618E"/>
    <w:rsid w:val="00E76786"/>
    <w:rsid w:val="00E76ABD"/>
    <w:rsid w:val="00E76C84"/>
    <w:rsid w:val="00E76DF4"/>
    <w:rsid w:val="00E772D7"/>
    <w:rsid w:val="00E77CA1"/>
    <w:rsid w:val="00E77E1A"/>
    <w:rsid w:val="00E800F4"/>
    <w:rsid w:val="00E809B9"/>
    <w:rsid w:val="00E810FC"/>
    <w:rsid w:val="00E81297"/>
    <w:rsid w:val="00E812C6"/>
    <w:rsid w:val="00E814E4"/>
    <w:rsid w:val="00E81E6D"/>
    <w:rsid w:val="00E81F3D"/>
    <w:rsid w:val="00E81F63"/>
    <w:rsid w:val="00E820CA"/>
    <w:rsid w:val="00E821F5"/>
    <w:rsid w:val="00E824B4"/>
    <w:rsid w:val="00E82AEA"/>
    <w:rsid w:val="00E832B5"/>
    <w:rsid w:val="00E834D2"/>
    <w:rsid w:val="00E83B08"/>
    <w:rsid w:val="00E848B7"/>
    <w:rsid w:val="00E85A14"/>
    <w:rsid w:val="00E8605A"/>
    <w:rsid w:val="00E862F5"/>
    <w:rsid w:val="00E863FC"/>
    <w:rsid w:val="00E86761"/>
    <w:rsid w:val="00E86802"/>
    <w:rsid w:val="00E8685D"/>
    <w:rsid w:val="00E86C34"/>
    <w:rsid w:val="00E87140"/>
    <w:rsid w:val="00E8714D"/>
    <w:rsid w:val="00E87931"/>
    <w:rsid w:val="00E87BDC"/>
    <w:rsid w:val="00E87D9A"/>
    <w:rsid w:val="00E900C2"/>
    <w:rsid w:val="00E9037E"/>
    <w:rsid w:val="00E90503"/>
    <w:rsid w:val="00E905CD"/>
    <w:rsid w:val="00E90687"/>
    <w:rsid w:val="00E90706"/>
    <w:rsid w:val="00E90926"/>
    <w:rsid w:val="00E90A02"/>
    <w:rsid w:val="00E90BFE"/>
    <w:rsid w:val="00E90DC7"/>
    <w:rsid w:val="00E91A14"/>
    <w:rsid w:val="00E91BB1"/>
    <w:rsid w:val="00E91E7C"/>
    <w:rsid w:val="00E923FE"/>
    <w:rsid w:val="00E92909"/>
    <w:rsid w:val="00E929F9"/>
    <w:rsid w:val="00E92C88"/>
    <w:rsid w:val="00E92D6A"/>
    <w:rsid w:val="00E93FEB"/>
    <w:rsid w:val="00E9428A"/>
    <w:rsid w:val="00E94ACB"/>
    <w:rsid w:val="00E9535B"/>
    <w:rsid w:val="00E9581B"/>
    <w:rsid w:val="00E9591B"/>
    <w:rsid w:val="00E960AE"/>
    <w:rsid w:val="00E9621D"/>
    <w:rsid w:val="00E962B7"/>
    <w:rsid w:val="00E962C8"/>
    <w:rsid w:val="00E9650C"/>
    <w:rsid w:val="00E96531"/>
    <w:rsid w:val="00E96BEE"/>
    <w:rsid w:val="00E96C4E"/>
    <w:rsid w:val="00E97552"/>
    <w:rsid w:val="00E977FF"/>
    <w:rsid w:val="00E97E7E"/>
    <w:rsid w:val="00EA0407"/>
    <w:rsid w:val="00EA0DDA"/>
    <w:rsid w:val="00EA12A2"/>
    <w:rsid w:val="00EA1F14"/>
    <w:rsid w:val="00EA27F0"/>
    <w:rsid w:val="00EA2AA6"/>
    <w:rsid w:val="00EA2B8D"/>
    <w:rsid w:val="00EA2F2C"/>
    <w:rsid w:val="00EA358B"/>
    <w:rsid w:val="00EA448D"/>
    <w:rsid w:val="00EA468E"/>
    <w:rsid w:val="00EA480A"/>
    <w:rsid w:val="00EA4A1E"/>
    <w:rsid w:val="00EA4D9A"/>
    <w:rsid w:val="00EA4FF6"/>
    <w:rsid w:val="00EA5268"/>
    <w:rsid w:val="00EA5724"/>
    <w:rsid w:val="00EA5B6F"/>
    <w:rsid w:val="00EA5CF5"/>
    <w:rsid w:val="00EA63CF"/>
    <w:rsid w:val="00EA6450"/>
    <w:rsid w:val="00EA6651"/>
    <w:rsid w:val="00EA66F7"/>
    <w:rsid w:val="00EA6836"/>
    <w:rsid w:val="00EA687A"/>
    <w:rsid w:val="00EA6A63"/>
    <w:rsid w:val="00EA6BF5"/>
    <w:rsid w:val="00EA6CBC"/>
    <w:rsid w:val="00EA6FF4"/>
    <w:rsid w:val="00EA718D"/>
    <w:rsid w:val="00EA7752"/>
    <w:rsid w:val="00EA795B"/>
    <w:rsid w:val="00EA7B32"/>
    <w:rsid w:val="00EA7C22"/>
    <w:rsid w:val="00EB04F4"/>
    <w:rsid w:val="00EB0A1A"/>
    <w:rsid w:val="00EB1115"/>
    <w:rsid w:val="00EB1398"/>
    <w:rsid w:val="00EB1A52"/>
    <w:rsid w:val="00EB213E"/>
    <w:rsid w:val="00EB263A"/>
    <w:rsid w:val="00EB26C4"/>
    <w:rsid w:val="00EB2795"/>
    <w:rsid w:val="00EB2797"/>
    <w:rsid w:val="00EB30E0"/>
    <w:rsid w:val="00EB3278"/>
    <w:rsid w:val="00EB385E"/>
    <w:rsid w:val="00EB3A45"/>
    <w:rsid w:val="00EB3A68"/>
    <w:rsid w:val="00EB3ABF"/>
    <w:rsid w:val="00EB4232"/>
    <w:rsid w:val="00EB4295"/>
    <w:rsid w:val="00EB45D6"/>
    <w:rsid w:val="00EB4D84"/>
    <w:rsid w:val="00EB5254"/>
    <w:rsid w:val="00EB532F"/>
    <w:rsid w:val="00EB5840"/>
    <w:rsid w:val="00EB5D1D"/>
    <w:rsid w:val="00EB5D83"/>
    <w:rsid w:val="00EB5E3D"/>
    <w:rsid w:val="00EB605D"/>
    <w:rsid w:val="00EB67AE"/>
    <w:rsid w:val="00EB6A5E"/>
    <w:rsid w:val="00EB6CCF"/>
    <w:rsid w:val="00EB6DF9"/>
    <w:rsid w:val="00EB7079"/>
    <w:rsid w:val="00EB735E"/>
    <w:rsid w:val="00EB7401"/>
    <w:rsid w:val="00EB7825"/>
    <w:rsid w:val="00EB7E05"/>
    <w:rsid w:val="00EC011C"/>
    <w:rsid w:val="00EC06B6"/>
    <w:rsid w:val="00EC1330"/>
    <w:rsid w:val="00EC18C8"/>
    <w:rsid w:val="00EC1A28"/>
    <w:rsid w:val="00EC1FF2"/>
    <w:rsid w:val="00EC248B"/>
    <w:rsid w:val="00EC2982"/>
    <w:rsid w:val="00EC2A9A"/>
    <w:rsid w:val="00EC2E1E"/>
    <w:rsid w:val="00EC36DD"/>
    <w:rsid w:val="00EC3AC4"/>
    <w:rsid w:val="00EC3D2F"/>
    <w:rsid w:val="00EC3FB0"/>
    <w:rsid w:val="00EC40C0"/>
    <w:rsid w:val="00EC4398"/>
    <w:rsid w:val="00EC43D6"/>
    <w:rsid w:val="00EC49E6"/>
    <w:rsid w:val="00EC4ACB"/>
    <w:rsid w:val="00EC4AD4"/>
    <w:rsid w:val="00EC5520"/>
    <w:rsid w:val="00EC56D6"/>
    <w:rsid w:val="00EC6850"/>
    <w:rsid w:val="00EC7744"/>
    <w:rsid w:val="00EC7F9A"/>
    <w:rsid w:val="00ED0975"/>
    <w:rsid w:val="00ED0F19"/>
    <w:rsid w:val="00ED0F3C"/>
    <w:rsid w:val="00ED1929"/>
    <w:rsid w:val="00ED1D55"/>
    <w:rsid w:val="00ED1EC9"/>
    <w:rsid w:val="00ED1FB0"/>
    <w:rsid w:val="00ED2057"/>
    <w:rsid w:val="00ED2275"/>
    <w:rsid w:val="00ED2425"/>
    <w:rsid w:val="00ED24CD"/>
    <w:rsid w:val="00ED2C85"/>
    <w:rsid w:val="00ED2FC0"/>
    <w:rsid w:val="00ED376C"/>
    <w:rsid w:val="00ED3A28"/>
    <w:rsid w:val="00ED3A52"/>
    <w:rsid w:val="00ED3A88"/>
    <w:rsid w:val="00ED440D"/>
    <w:rsid w:val="00ED47E0"/>
    <w:rsid w:val="00ED4929"/>
    <w:rsid w:val="00ED4CA3"/>
    <w:rsid w:val="00ED4CE5"/>
    <w:rsid w:val="00ED502C"/>
    <w:rsid w:val="00ED526B"/>
    <w:rsid w:val="00ED52EB"/>
    <w:rsid w:val="00ED5743"/>
    <w:rsid w:val="00ED581A"/>
    <w:rsid w:val="00ED5CFD"/>
    <w:rsid w:val="00ED63B0"/>
    <w:rsid w:val="00ED6603"/>
    <w:rsid w:val="00ED66DA"/>
    <w:rsid w:val="00ED7087"/>
    <w:rsid w:val="00ED758A"/>
    <w:rsid w:val="00ED7946"/>
    <w:rsid w:val="00ED7CE5"/>
    <w:rsid w:val="00ED7DCA"/>
    <w:rsid w:val="00ED7DF0"/>
    <w:rsid w:val="00ED7E34"/>
    <w:rsid w:val="00ED7F43"/>
    <w:rsid w:val="00EE04B2"/>
    <w:rsid w:val="00EE0E4C"/>
    <w:rsid w:val="00EE1648"/>
    <w:rsid w:val="00EE172C"/>
    <w:rsid w:val="00EE1820"/>
    <w:rsid w:val="00EE2081"/>
    <w:rsid w:val="00EE2202"/>
    <w:rsid w:val="00EE240E"/>
    <w:rsid w:val="00EE2440"/>
    <w:rsid w:val="00EE2851"/>
    <w:rsid w:val="00EE2E96"/>
    <w:rsid w:val="00EE2F84"/>
    <w:rsid w:val="00EE2FAA"/>
    <w:rsid w:val="00EE315F"/>
    <w:rsid w:val="00EE35E3"/>
    <w:rsid w:val="00EE3D25"/>
    <w:rsid w:val="00EE3FE5"/>
    <w:rsid w:val="00EE407C"/>
    <w:rsid w:val="00EE4345"/>
    <w:rsid w:val="00EE436B"/>
    <w:rsid w:val="00EE4DBD"/>
    <w:rsid w:val="00EE5595"/>
    <w:rsid w:val="00EE5627"/>
    <w:rsid w:val="00EE5BDD"/>
    <w:rsid w:val="00EE65CD"/>
    <w:rsid w:val="00EE6853"/>
    <w:rsid w:val="00EE6F33"/>
    <w:rsid w:val="00EE70C1"/>
    <w:rsid w:val="00EF03BD"/>
    <w:rsid w:val="00EF0630"/>
    <w:rsid w:val="00EF081F"/>
    <w:rsid w:val="00EF0F64"/>
    <w:rsid w:val="00EF1134"/>
    <w:rsid w:val="00EF1238"/>
    <w:rsid w:val="00EF1A2B"/>
    <w:rsid w:val="00EF1DA7"/>
    <w:rsid w:val="00EF2036"/>
    <w:rsid w:val="00EF2709"/>
    <w:rsid w:val="00EF2A1F"/>
    <w:rsid w:val="00EF3460"/>
    <w:rsid w:val="00EF3BEB"/>
    <w:rsid w:val="00EF3C23"/>
    <w:rsid w:val="00EF3CB6"/>
    <w:rsid w:val="00EF3DDA"/>
    <w:rsid w:val="00EF4D64"/>
    <w:rsid w:val="00EF582F"/>
    <w:rsid w:val="00EF6C60"/>
    <w:rsid w:val="00EF72A2"/>
    <w:rsid w:val="00EF75A0"/>
    <w:rsid w:val="00EF7749"/>
    <w:rsid w:val="00EF77CF"/>
    <w:rsid w:val="00EF79A2"/>
    <w:rsid w:val="00F0039F"/>
    <w:rsid w:val="00F004A1"/>
    <w:rsid w:val="00F00822"/>
    <w:rsid w:val="00F011B0"/>
    <w:rsid w:val="00F01265"/>
    <w:rsid w:val="00F0165F"/>
    <w:rsid w:val="00F0172F"/>
    <w:rsid w:val="00F018B2"/>
    <w:rsid w:val="00F018CC"/>
    <w:rsid w:val="00F02898"/>
    <w:rsid w:val="00F02B5E"/>
    <w:rsid w:val="00F02C9D"/>
    <w:rsid w:val="00F02EAF"/>
    <w:rsid w:val="00F042DB"/>
    <w:rsid w:val="00F0449D"/>
    <w:rsid w:val="00F0553E"/>
    <w:rsid w:val="00F05CB9"/>
    <w:rsid w:val="00F05DF4"/>
    <w:rsid w:val="00F06245"/>
    <w:rsid w:val="00F06C09"/>
    <w:rsid w:val="00F06F97"/>
    <w:rsid w:val="00F07953"/>
    <w:rsid w:val="00F07B27"/>
    <w:rsid w:val="00F07DA3"/>
    <w:rsid w:val="00F07DF2"/>
    <w:rsid w:val="00F10A47"/>
    <w:rsid w:val="00F10E2D"/>
    <w:rsid w:val="00F10F90"/>
    <w:rsid w:val="00F111E5"/>
    <w:rsid w:val="00F116BD"/>
    <w:rsid w:val="00F118E8"/>
    <w:rsid w:val="00F1241C"/>
    <w:rsid w:val="00F1284F"/>
    <w:rsid w:val="00F128C9"/>
    <w:rsid w:val="00F12D31"/>
    <w:rsid w:val="00F12F96"/>
    <w:rsid w:val="00F13165"/>
    <w:rsid w:val="00F13462"/>
    <w:rsid w:val="00F1395A"/>
    <w:rsid w:val="00F13967"/>
    <w:rsid w:val="00F13C1E"/>
    <w:rsid w:val="00F13C47"/>
    <w:rsid w:val="00F13E3A"/>
    <w:rsid w:val="00F148A0"/>
    <w:rsid w:val="00F14D5C"/>
    <w:rsid w:val="00F15417"/>
    <w:rsid w:val="00F1548E"/>
    <w:rsid w:val="00F15CF5"/>
    <w:rsid w:val="00F16527"/>
    <w:rsid w:val="00F168EE"/>
    <w:rsid w:val="00F16961"/>
    <w:rsid w:val="00F16962"/>
    <w:rsid w:val="00F16B2C"/>
    <w:rsid w:val="00F16F55"/>
    <w:rsid w:val="00F17998"/>
    <w:rsid w:val="00F17B24"/>
    <w:rsid w:val="00F17E0A"/>
    <w:rsid w:val="00F20097"/>
    <w:rsid w:val="00F20416"/>
    <w:rsid w:val="00F20750"/>
    <w:rsid w:val="00F210AD"/>
    <w:rsid w:val="00F21BED"/>
    <w:rsid w:val="00F21CF3"/>
    <w:rsid w:val="00F21D11"/>
    <w:rsid w:val="00F232F7"/>
    <w:rsid w:val="00F235B3"/>
    <w:rsid w:val="00F2360D"/>
    <w:rsid w:val="00F23615"/>
    <w:rsid w:val="00F23702"/>
    <w:rsid w:val="00F237C4"/>
    <w:rsid w:val="00F238B0"/>
    <w:rsid w:val="00F23D1C"/>
    <w:rsid w:val="00F23D36"/>
    <w:rsid w:val="00F23E19"/>
    <w:rsid w:val="00F24006"/>
    <w:rsid w:val="00F2417C"/>
    <w:rsid w:val="00F24644"/>
    <w:rsid w:val="00F247C5"/>
    <w:rsid w:val="00F24FDC"/>
    <w:rsid w:val="00F2513E"/>
    <w:rsid w:val="00F252EB"/>
    <w:rsid w:val="00F253CA"/>
    <w:rsid w:val="00F255FC"/>
    <w:rsid w:val="00F25901"/>
    <w:rsid w:val="00F25D9A"/>
    <w:rsid w:val="00F25E77"/>
    <w:rsid w:val="00F267C1"/>
    <w:rsid w:val="00F26D3D"/>
    <w:rsid w:val="00F2759E"/>
    <w:rsid w:val="00F276C4"/>
    <w:rsid w:val="00F277BD"/>
    <w:rsid w:val="00F27B68"/>
    <w:rsid w:val="00F30225"/>
    <w:rsid w:val="00F30574"/>
    <w:rsid w:val="00F30D52"/>
    <w:rsid w:val="00F30EB8"/>
    <w:rsid w:val="00F3119D"/>
    <w:rsid w:val="00F3129C"/>
    <w:rsid w:val="00F31406"/>
    <w:rsid w:val="00F3151C"/>
    <w:rsid w:val="00F31758"/>
    <w:rsid w:val="00F31864"/>
    <w:rsid w:val="00F3305E"/>
    <w:rsid w:val="00F33108"/>
    <w:rsid w:val="00F331BD"/>
    <w:rsid w:val="00F334A6"/>
    <w:rsid w:val="00F33736"/>
    <w:rsid w:val="00F349D8"/>
    <w:rsid w:val="00F34B3D"/>
    <w:rsid w:val="00F34D1E"/>
    <w:rsid w:val="00F34E54"/>
    <w:rsid w:val="00F35072"/>
    <w:rsid w:val="00F351CE"/>
    <w:rsid w:val="00F35909"/>
    <w:rsid w:val="00F35CEE"/>
    <w:rsid w:val="00F366A2"/>
    <w:rsid w:val="00F36A69"/>
    <w:rsid w:val="00F36EA4"/>
    <w:rsid w:val="00F36EC3"/>
    <w:rsid w:val="00F3708A"/>
    <w:rsid w:val="00F3714C"/>
    <w:rsid w:val="00F372B2"/>
    <w:rsid w:val="00F373E2"/>
    <w:rsid w:val="00F37786"/>
    <w:rsid w:val="00F37AE4"/>
    <w:rsid w:val="00F37D48"/>
    <w:rsid w:val="00F37F2A"/>
    <w:rsid w:val="00F400B0"/>
    <w:rsid w:val="00F40374"/>
    <w:rsid w:val="00F4085F"/>
    <w:rsid w:val="00F40C65"/>
    <w:rsid w:val="00F40E7E"/>
    <w:rsid w:val="00F41563"/>
    <w:rsid w:val="00F41581"/>
    <w:rsid w:val="00F4232E"/>
    <w:rsid w:val="00F42C76"/>
    <w:rsid w:val="00F42C8F"/>
    <w:rsid w:val="00F432CF"/>
    <w:rsid w:val="00F4375E"/>
    <w:rsid w:val="00F4381F"/>
    <w:rsid w:val="00F43990"/>
    <w:rsid w:val="00F439C2"/>
    <w:rsid w:val="00F43B4B"/>
    <w:rsid w:val="00F43CBA"/>
    <w:rsid w:val="00F443A0"/>
    <w:rsid w:val="00F44484"/>
    <w:rsid w:val="00F44487"/>
    <w:rsid w:val="00F44707"/>
    <w:rsid w:val="00F451FB"/>
    <w:rsid w:val="00F45256"/>
    <w:rsid w:val="00F45868"/>
    <w:rsid w:val="00F4597C"/>
    <w:rsid w:val="00F45AAD"/>
    <w:rsid w:val="00F4654E"/>
    <w:rsid w:val="00F46E4D"/>
    <w:rsid w:val="00F47311"/>
    <w:rsid w:val="00F47526"/>
    <w:rsid w:val="00F4762A"/>
    <w:rsid w:val="00F4779F"/>
    <w:rsid w:val="00F47976"/>
    <w:rsid w:val="00F50392"/>
    <w:rsid w:val="00F50918"/>
    <w:rsid w:val="00F50CEC"/>
    <w:rsid w:val="00F51038"/>
    <w:rsid w:val="00F513B6"/>
    <w:rsid w:val="00F5180A"/>
    <w:rsid w:val="00F51DA9"/>
    <w:rsid w:val="00F5231A"/>
    <w:rsid w:val="00F52493"/>
    <w:rsid w:val="00F529C3"/>
    <w:rsid w:val="00F52C39"/>
    <w:rsid w:val="00F52C6D"/>
    <w:rsid w:val="00F530D3"/>
    <w:rsid w:val="00F5410C"/>
    <w:rsid w:val="00F541D0"/>
    <w:rsid w:val="00F54404"/>
    <w:rsid w:val="00F544F9"/>
    <w:rsid w:val="00F54D43"/>
    <w:rsid w:val="00F54F20"/>
    <w:rsid w:val="00F554A0"/>
    <w:rsid w:val="00F558FB"/>
    <w:rsid w:val="00F55AC5"/>
    <w:rsid w:val="00F55E51"/>
    <w:rsid w:val="00F5685D"/>
    <w:rsid w:val="00F56A33"/>
    <w:rsid w:val="00F56B05"/>
    <w:rsid w:val="00F56C0C"/>
    <w:rsid w:val="00F57107"/>
    <w:rsid w:val="00F571B2"/>
    <w:rsid w:val="00F5769F"/>
    <w:rsid w:val="00F57E20"/>
    <w:rsid w:val="00F57FBA"/>
    <w:rsid w:val="00F61286"/>
    <w:rsid w:val="00F6140F"/>
    <w:rsid w:val="00F61A90"/>
    <w:rsid w:val="00F61D2C"/>
    <w:rsid w:val="00F62497"/>
    <w:rsid w:val="00F62B93"/>
    <w:rsid w:val="00F62C51"/>
    <w:rsid w:val="00F6311E"/>
    <w:rsid w:val="00F634B0"/>
    <w:rsid w:val="00F63630"/>
    <w:rsid w:val="00F63982"/>
    <w:rsid w:val="00F63CA1"/>
    <w:rsid w:val="00F63FFE"/>
    <w:rsid w:val="00F6483D"/>
    <w:rsid w:val="00F64A06"/>
    <w:rsid w:val="00F64BC7"/>
    <w:rsid w:val="00F650BA"/>
    <w:rsid w:val="00F655CF"/>
    <w:rsid w:val="00F657C6"/>
    <w:rsid w:val="00F6599A"/>
    <w:rsid w:val="00F66091"/>
    <w:rsid w:val="00F66181"/>
    <w:rsid w:val="00F6678A"/>
    <w:rsid w:val="00F668B4"/>
    <w:rsid w:val="00F66A48"/>
    <w:rsid w:val="00F6715F"/>
    <w:rsid w:val="00F67615"/>
    <w:rsid w:val="00F678B1"/>
    <w:rsid w:val="00F70409"/>
    <w:rsid w:val="00F70BF6"/>
    <w:rsid w:val="00F713DB"/>
    <w:rsid w:val="00F71CC3"/>
    <w:rsid w:val="00F72495"/>
    <w:rsid w:val="00F724E0"/>
    <w:rsid w:val="00F7298C"/>
    <w:rsid w:val="00F734D2"/>
    <w:rsid w:val="00F735EA"/>
    <w:rsid w:val="00F73B0E"/>
    <w:rsid w:val="00F7442C"/>
    <w:rsid w:val="00F7448D"/>
    <w:rsid w:val="00F74745"/>
    <w:rsid w:val="00F74EBB"/>
    <w:rsid w:val="00F74EE2"/>
    <w:rsid w:val="00F75301"/>
    <w:rsid w:val="00F75371"/>
    <w:rsid w:val="00F75A4B"/>
    <w:rsid w:val="00F75F97"/>
    <w:rsid w:val="00F76801"/>
    <w:rsid w:val="00F76D7F"/>
    <w:rsid w:val="00F76D99"/>
    <w:rsid w:val="00F77681"/>
    <w:rsid w:val="00F77F18"/>
    <w:rsid w:val="00F802CA"/>
    <w:rsid w:val="00F80A03"/>
    <w:rsid w:val="00F810A9"/>
    <w:rsid w:val="00F82727"/>
    <w:rsid w:val="00F82BFC"/>
    <w:rsid w:val="00F82CEE"/>
    <w:rsid w:val="00F82D59"/>
    <w:rsid w:val="00F82E1B"/>
    <w:rsid w:val="00F8335F"/>
    <w:rsid w:val="00F83442"/>
    <w:rsid w:val="00F83976"/>
    <w:rsid w:val="00F83DFE"/>
    <w:rsid w:val="00F852C0"/>
    <w:rsid w:val="00F8566B"/>
    <w:rsid w:val="00F85FB1"/>
    <w:rsid w:val="00F86531"/>
    <w:rsid w:val="00F86EC0"/>
    <w:rsid w:val="00F870B9"/>
    <w:rsid w:val="00F87425"/>
    <w:rsid w:val="00F87851"/>
    <w:rsid w:val="00F87946"/>
    <w:rsid w:val="00F90083"/>
    <w:rsid w:val="00F9009D"/>
    <w:rsid w:val="00F9017E"/>
    <w:rsid w:val="00F9052D"/>
    <w:rsid w:val="00F90739"/>
    <w:rsid w:val="00F907D5"/>
    <w:rsid w:val="00F90CB4"/>
    <w:rsid w:val="00F90EF9"/>
    <w:rsid w:val="00F91372"/>
    <w:rsid w:val="00F91517"/>
    <w:rsid w:val="00F91869"/>
    <w:rsid w:val="00F91E94"/>
    <w:rsid w:val="00F922F6"/>
    <w:rsid w:val="00F923A4"/>
    <w:rsid w:val="00F92A79"/>
    <w:rsid w:val="00F92DC5"/>
    <w:rsid w:val="00F931D8"/>
    <w:rsid w:val="00F9350C"/>
    <w:rsid w:val="00F936DD"/>
    <w:rsid w:val="00F93B5F"/>
    <w:rsid w:val="00F93B72"/>
    <w:rsid w:val="00F93B82"/>
    <w:rsid w:val="00F941A5"/>
    <w:rsid w:val="00F94E83"/>
    <w:rsid w:val="00F95110"/>
    <w:rsid w:val="00F95466"/>
    <w:rsid w:val="00F95515"/>
    <w:rsid w:val="00F95614"/>
    <w:rsid w:val="00F9562A"/>
    <w:rsid w:val="00F95E3A"/>
    <w:rsid w:val="00F961B6"/>
    <w:rsid w:val="00F96495"/>
    <w:rsid w:val="00F96B73"/>
    <w:rsid w:val="00F96D2B"/>
    <w:rsid w:val="00F96F50"/>
    <w:rsid w:val="00F97380"/>
    <w:rsid w:val="00F97804"/>
    <w:rsid w:val="00FA0211"/>
    <w:rsid w:val="00FA0489"/>
    <w:rsid w:val="00FA06E5"/>
    <w:rsid w:val="00FA0D44"/>
    <w:rsid w:val="00FA10B7"/>
    <w:rsid w:val="00FA115F"/>
    <w:rsid w:val="00FA11F7"/>
    <w:rsid w:val="00FA16B1"/>
    <w:rsid w:val="00FA186F"/>
    <w:rsid w:val="00FA1C87"/>
    <w:rsid w:val="00FA1CD6"/>
    <w:rsid w:val="00FA1F30"/>
    <w:rsid w:val="00FA21A7"/>
    <w:rsid w:val="00FA26B6"/>
    <w:rsid w:val="00FA2BD6"/>
    <w:rsid w:val="00FA32F5"/>
    <w:rsid w:val="00FA3AC5"/>
    <w:rsid w:val="00FA3E07"/>
    <w:rsid w:val="00FA41EA"/>
    <w:rsid w:val="00FA587E"/>
    <w:rsid w:val="00FA5C4A"/>
    <w:rsid w:val="00FA606E"/>
    <w:rsid w:val="00FA6584"/>
    <w:rsid w:val="00FA6B4F"/>
    <w:rsid w:val="00FA6C30"/>
    <w:rsid w:val="00FA703B"/>
    <w:rsid w:val="00FA70FE"/>
    <w:rsid w:val="00FA7A7F"/>
    <w:rsid w:val="00FA7ABE"/>
    <w:rsid w:val="00FA7F9A"/>
    <w:rsid w:val="00FB03F1"/>
    <w:rsid w:val="00FB0A23"/>
    <w:rsid w:val="00FB0F1E"/>
    <w:rsid w:val="00FB1197"/>
    <w:rsid w:val="00FB149A"/>
    <w:rsid w:val="00FB1845"/>
    <w:rsid w:val="00FB1D01"/>
    <w:rsid w:val="00FB1EFE"/>
    <w:rsid w:val="00FB1F78"/>
    <w:rsid w:val="00FB216D"/>
    <w:rsid w:val="00FB229D"/>
    <w:rsid w:val="00FB2F08"/>
    <w:rsid w:val="00FB31CD"/>
    <w:rsid w:val="00FB31EA"/>
    <w:rsid w:val="00FB3415"/>
    <w:rsid w:val="00FB3662"/>
    <w:rsid w:val="00FB3B8D"/>
    <w:rsid w:val="00FB4044"/>
    <w:rsid w:val="00FB4256"/>
    <w:rsid w:val="00FB4414"/>
    <w:rsid w:val="00FB47A0"/>
    <w:rsid w:val="00FB4CE0"/>
    <w:rsid w:val="00FB4FA8"/>
    <w:rsid w:val="00FB5013"/>
    <w:rsid w:val="00FB5096"/>
    <w:rsid w:val="00FB529E"/>
    <w:rsid w:val="00FB5497"/>
    <w:rsid w:val="00FB5517"/>
    <w:rsid w:val="00FB5B61"/>
    <w:rsid w:val="00FB5C2C"/>
    <w:rsid w:val="00FB5D84"/>
    <w:rsid w:val="00FB63DB"/>
    <w:rsid w:val="00FB65DF"/>
    <w:rsid w:val="00FB6F58"/>
    <w:rsid w:val="00FB7306"/>
    <w:rsid w:val="00FB7EB6"/>
    <w:rsid w:val="00FC0099"/>
    <w:rsid w:val="00FC02E8"/>
    <w:rsid w:val="00FC0896"/>
    <w:rsid w:val="00FC122D"/>
    <w:rsid w:val="00FC200B"/>
    <w:rsid w:val="00FC2C2C"/>
    <w:rsid w:val="00FC3063"/>
    <w:rsid w:val="00FC3196"/>
    <w:rsid w:val="00FC332D"/>
    <w:rsid w:val="00FC3DA3"/>
    <w:rsid w:val="00FC4761"/>
    <w:rsid w:val="00FC4C8F"/>
    <w:rsid w:val="00FC5058"/>
    <w:rsid w:val="00FC51B6"/>
    <w:rsid w:val="00FC55AC"/>
    <w:rsid w:val="00FC5C80"/>
    <w:rsid w:val="00FC5D38"/>
    <w:rsid w:val="00FC5DA1"/>
    <w:rsid w:val="00FC5DA8"/>
    <w:rsid w:val="00FC6163"/>
    <w:rsid w:val="00FC635C"/>
    <w:rsid w:val="00FC6A81"/>
    <w:rsid w:val="00FC6B1A"/>
    <w:rsid w:val="00FC7152"/>
    <w:rsid w:val="00FC72DB"/>
    <w:rsid w:val="00FC735D"/>
    <w:rsid w:val="00FC77EA"/>
    <w:rsid w:val="00FD0408"/>
    <w:rsid w:val="00FD04B5"/>
    <w:rsid w:val="00FD0BD2"/>
    <w:rsid w:val="00FD10E0"/>
    <w:rsid w:val="00FD148B"/>
    <w:rsid w:val="00FD2401"/>
    <w:rsid w:val="00FD2764"/>
    <w:rsid w:val="00FD2B03"/>
    <w:rsid w:val="00FD2C47"/>
    <w:rsid w:val="00FD4E56"/>
    <w:rsid w:val="00FD5093"/>
    <w:rsid w:val="00FD5582"/>
    <w:rsid w:val="00FD5601"/>
    <w:rsid w:val="00FD5D9C"/>
    <w:rsid w:val="00FD5FF2"/>
    <w:rsid w:val="00FD63BF"/>
    <w:rsid w:val="00FD7965"/>
    <w:rsid w:val="00FD7BC6"/>
    <w:rsid w:val="00FD7E30"/>
    <w:rsid w:val="00FE0168"/>
    <w:rsid w:val="00FE0228"/>
    <w:rsid w:val="00FE02C1"/>
    <w:rsid w:val="00FE075E"/>
    <w:rsid w:val="00FE085F"/>
    <w:rsid w:val="00FE0868"/>
    <w:rsid w:val="00FE0957"/>
    <w:rsid w:val="00FE113D"/>
    <w:rsid w:val="00FE1B53"/>
    <w:rsid w:val="00FE2006"/>
    <w:rsid w:val="00FE2102"/>
    <w:rsid w:val="00FE2B9F"/>
    <w:rsid w:val="00FE2E94"/>
    <w:rsid w:val="00FE2F5A"/>
    <w:rsid w:val="00FE3705"/>
    <w:rsid w:val="00FE3AE5"/>
    <w:rsid w:val="00FE3BC3"/>
    <w:rsid w:val="00FE3DE2"/>
    <w:rsid w:val="00FE4452"/>
    <w:rsid w:val="00FE4887"/>
    <w:rsid w:val="00FE4F78"/>
    <w:rsid w:val="00FE4F80"/>
    <w:rsid w:val="00FE542C"/>
    <w:rsid w:val="00FE6133"/>
    <w:rsid w:val="00FE6A88"/>
    <w:rsid w:val="00FE7248"/>
    <w:rsid w:val="00FE7382"/>
    <w:rsid w:val="00FE7450"/>
    <w:rsid w:val="00FE75E7"/>
    <w:rsid w:val="00FE7972"/>
    <w:rsid w:val="00FE7999"/>
    <w:rsid w:val="00FE7A8D"/>
    <w:rsid w:val="00FE7E1E"/>
    <w:rsid w:val="00FF0084"/>
    <w:rsid w:val="00FF010A"/>
    <w:rsid w:val="00FF029C"/>
    <w:rsid w:val="00FF0524"/>
    <w:rsid w:val="00FF096B"/>
    <w:rsid w:val="00FF0EA0"/>
    <w:rsid w:val="00FF1689"/>
    <w:rsid w:val="00FF1758"/>
    <w:rsid w:val="00FF1860"/>
    <w:rsid w:val="00FF187C"/>
    <w:rsid w:val="00FF1EEF"/>
    <w:rsid w:val="00FF2186"/>
    <w:rsid w:val="00FF2C6B"/>
    <w:rsid w:val="00FF30E1"/>
    <w:rsid w:val="00FF3E88"/>
    <w:rsid w:val="00FF407A"/>
    <w:rsid w:val="00FF4206"/>
    <w:rsid w:val="00FF4361"/>
    <w:rsid w:val="00FF4646"/>
    <w:rsid w:val="00FF4C30"/>
    <w:rsid w:val="00FF4E74"/>
    <w:rsid w:val="00FF4EF6"/>
    <w:rsid w:val="00FF582D"/>
    <w:rsid w:val="00FF5ABE"/>
    <w:rsid w:val="00FF5F32"/>
    <w:rsid w:val="00FF5FEF"/>
    <w:rsid w:val="00FF679F"/>
    <w:rsid w:val="00FF6887"/>
    <w:rsid w:val="00FF689B"/>
    <w:rsid w:val="00FF725F"/>
    <w:rsid w:val="00FF74E7"/>
    <w:rsid w:val="00FF7525"/>
    <w:rsid w:val="00FF7E69"/>
    <w:rsid w:val="01B06A2F"/>
    <w:rsid w:val="05DBCFFC"/>
    <w:rsid w:val="08551FEB"/>
    <w:rsid w:val="0F9A9BDD"/>
    <w:rsid w:val="11EDE097"/>
    <w:rsid w:val="12837017"/>
    <w:rsid w:val="13BE16D6"/>
    <w:rsid w:val="14F0647B"/>
    <w:rsid w:val="22B420A3"/>
    <w:rsid w:val="256177E1"/>
    <w:rsid w:val="293BDE98"/>
    <w:rsid w:val="2C53F372"/>
    <w:rsid w:val="35AD58BD"/>
    <w:rsid w:val="36C19520"/>
    <w:rsid w:val="36C83095"/>
    <w:rsid w:val="3A2189FE"/>
    <w:rsid w:val="40DFE393"/>
    <w:rsid w:val="47D21842"/>
    <w:rsid w:val="538949D2"/>
    <w:rsid w:val="5ACB0F3E"/>
    <w:rsid w:val="6F42191D"/>
    <w:rsid w:val="7199C8C1"/>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76547"/>
  <w15:docId w15:val="{41333A4C-592C-4851-8E2D-896437741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3B0"/>
    <w:pPr>
      <w:spacing w:after="160" w:line="256" w:lineRule="auto"/>
    </w:pPr>
    <w:rPr>
      <w:rFonts w:ascii="Calibri" w:eastAsia="Calibri" w:hAnsi="Calibri" w:cs="Times New Roman"/>
    </w:rPr>
  </w:style>
  <w:style w:type="paragraph" w:styleId="Ttulo1">
    <w:name w:val="heading 1"/>
    <w:basedOn w:val="Normal"/>
    <w:next w:val="Normal"/>
    <w:link w:val="Ttulo1Car"/>
    <w:qFormat/>
    <w:rsid w:val="00B64F5C"/>
    <w:pPr>
      <w:keepNext/>
      <w:keepLines/>
      <w:spacing w:before="480" w:after="0" w:line="259" w:lineRule="auto"/>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nhideWhenUsed/>
    <w:qFormat/>
    <w:rsid w:val="00232893"/>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Ttulo4">
    <w:name w:val="heading 4"/>
    <w:basedOn w:val="Normal"/>
    <w:next w:val="Normal"/>
    <w:link w:val="Ttulo4Car"/>
    <w:unhideWhenUsed/>
    <w:qFormat/>
    <w:rsid w:val="00673FDA"/>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qFormat/>
    <w:rsid w:val="001620DD"/>
    <w:pPr>
      <w:keepNext/>
      <w:spacing w:after="0" w:line="240" w:lineRule="auto"/>
      <w:jc w:val="both"/>
      <w:outlineLvl w:val="4"/>
    </w:pPr>
    <w:rPr>
      <w:rFonts w:ascii="Times New Roman" w:eastAsia="Times New Roman" w:hAnsi="Times New Roman"/>
      <w:b/>
      <w:bCs/>
      <w:i/>
      <w:iCs/>
      <w:sz w:val="48"/>
      <w:szCs w:val="36"/>
      <w:lang w:val="es-ES" w:eastAsia="es-ES"/>
    </w:rPr>
  </w:style>
  <w:style w:type="paragraph" w:styleId="Ttulo7">
    <w:name w:val="heading 7"/>
    <w:basedOn w:val="Normal"/>
    <w:next w:val="Normal"/>
    <w:link w:val="Ttulo7Car"/>
    <w:uiPriority w:val="9"/>
    <w:semiHidden/>
    <w:unhideWhenUsed/>
    <w:qFormat/>
    <w:rsid w:val="001620DD"/>
    <w:pPr>
      <w:keepNext/>
      <w:keepLines/>
      <w:spacing w:before="40" w:after="0" w:line="240" w:lineRule="auto"/>
      <w:outlineLvl w:val="6"/>
    </w:pPr>
    <w:rPr>
      <w:rFonts w:asciiTheme="majorHAnsi" w:eastAsiaTheme="majorEastAsia" w:hAnsiTheme="majorHAnsi" w:cstheme="majorBidi"/>
      <w:i/>
      <w:iCs/>
      <w:color w:val="243F60" w:themeColor="accent1" w:themeShade="7F"/>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907D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907D3"/>
    <w:rPr>
      <w:rFonts w:ascii="Calibri" w:eastAsia="Calibri" w:hAnsi="Calibri" w:cs="Times New Roman"/>
    </w:rPr>
  </w:style>
  <w:style w:type="paragraph" w:styleId="Piedepgina">
    <w:name w:val="footer"/>
    <w:basedOn w:val="Normal"/>
    <w:link w:val="PiedepginaCar"/>
    <w:unhideWhenUsed/>
    <w:rsid w:val="000907D3"/>
    <w:pPr>
      <w:tabs>
        <w:tab w:val="center" w:pos="4419"/>
        <w:tab w:val="right" w:pos="8838"/>
      </w:tabs>
      <w:spacing w:after="0" w:line="240" w:lineRule="auto"/>
    </w:pPr>
  </w:style>
  <w:style w:type="character" w:customStyle="1" w:styleId="PiedepginaCar">
    <w:name w:val="Pie de página Car"/>
    <w:basedOn w:val="Fuentedeprrafopredeter"/>
    <w:link w:val="Piedepgina"/>
    <w:rsid w:val="000907D3"/>
    <w:rPr>
      <w:rFonts w:ascii="Calibri" w:eastAsia="Calibri" w:hAnsi="Calibri" w:cs="Times New Roman"/>
    </w:rPr>
  </w:style>
  <w:style w:type="character" w:customStyle="1" w:styleId="Ttulo1Car">
    <w:name w:val="Título 1 Car"/>
    <w:basedOn w:val="Fuentedeprrafopredeter"/>
    <w:link w:val="Ttulo1"/>
    <w:rsid w:val="00B64F5C"/>
    <w:rPr>
      <w:rFonts w:asciiTheme="majorHAnsi" w:eastAsiaTheme="majorEastAsia" w:hAnsiTheme="majorHAnsi" w:cstheme="majorBidi"/>
      <w:b/>
      <w:bCs/>
      <w:color w:val="365F91" w:themeColor="accent1" w:themeShade="BF"/>
      <w:sz w:val="28"/>
      <w:szCs w:val="28"/>
    </w:rPr>
  </w:style>
  <w:style w:type="table" w:styleId="Tablaconcuadrcula">
    <w:name w:val="Table Grid"/>
    <w:basedOn w:val="Tablanormal"/>
    <w:uiPriority w:val="59"/>
    <w:rsid w:val="00AE52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semiHidden/>
    <w:unhideWhenUsed/>
    <w:rsid w:val="0007454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semiHidden/>
    <w:rsid w:val="00074540"/>
    <w:rPr>
      <w:rFonts w:ascii="Segoe UI" w:eastAsia="Calibri" w:hAnsi="Segoe UI" w:cs="Segoe UI"/>
      <w:sz w:val="18"/>
      <w:szCs w:val="18"/>
    </w:rPr>
  </w:style>
  <w:style w:type="character" w:styleId="Refdecomentario">
    <w:name w:val="annotation reference"/>
    <w:basedOn w:val="Fuentedeprrafopredeter"/>
    <w:uiPriority w:val="99"/>
    <w:semiHidden/>
    <w:unhideWhenUsed/>
    <w:rsid w:val="006E15B7"/>
    <w:rPr>
      <w:sz w:val="16"/>
      <w:szCs w:val="16"/>
    </w:rPr>
  </w:style>
  <w:style w:type="paragraph" w:styleId="Textocomentario">
    <w:name w:val="annotation text"/>
    <w:basedOn w:val="Normal"/>
    <w:link w:val="TextocomentarioCar"/>
    <w:uiPriority w:val="99"/>
    <w:unhideWhenUsed/>
    <w:rsid w:val="006E15B7"/>
    <w:pPr>
      <w:spacing w:line="240" w:lineRule="auto"/>
    </w:pPr>
    <w:rPr>
      <w:sz w:val="20"/>
      <w:szCs w:val="20"/>
    </w:rPr>
  </w:style>
  <w:style w:type="character" w:customStyle="1" w:styleId="TextocomentarioCar">
    <w:name w:val="Texto comentario Car"/>
    <w:basedOn w:val="Fuentedeprrafopredeter"/>
    <w:link w:val="Textocomentario"/>
    <w:uiPriority w:val="99"/>
    <w:rsid w:val="006E15B7"/>
    <w:rPr>
      <w:rFonts w:ascii="Calibri" w:eastAsia="Calibri" w:hAnsi="Calibri"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6E15B7"/>
    <w:rPr>
      <w:b/>
      <w:bCs/>
    </w:rPr>
  </w:style>
  <w:style w:type="character" w:customStyle="1" w:styleId="AsuntodelcomentarioCar">
    <w:name w:val="Asunto del comentario Car"/>
    <w:basedOn w:val="TextocomentarioCar"/>
    <w:link w:val="Asuntodelcomentario"/>
    <w:uiPriority w:val="99"/>
    <w:semiHidden/>
    <w:rsid w:val="006E15B7"/>
    <w:rPr>
      <w:rFonts w:ascii="Calibri" w:eastAsia="Calibri" w:hAnsi="Calibri" w:cs="Times New Roman"/>
      <w:b/>
      <w:bCs/>
      <w:sz w:val="20"/>
      <w:szCs w:val="20"/>
    </w:rPr>
  </w:style>
  <w:style w:type="paragraph" w:customStyle="1" w:styleId="paragraph">
    <w:name w:val="paragraph"/>
    <w:basedOn w:val="Normal"/>
    <w:rsid w:val="00D80AD2"/>
    <w:pPr>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normaltextrun">
    <w:name w:val="normaltextrun"/>
    <w:basedOn w:val="Fuentedeprrafopredeter"/>
    <w:qFormat/>
    <w:rsid w:val="00D80AD2"/>
  </w:style>
  <w:style w:type="character" w:customStyle="1" w:styleId="eop">
    <w:name w:val="eop"/>
    <w:basedOn w:val="Fuentedeprrafopredeter"/>
    <w:rsid w:val="00D80AD2"/>
  </w:style>
  <w:style w:type="character" w:customStyle="1" w:styleId="Ttulo2Car">
    <w:name w:val="Título 2 Car"/>
    <w:basedOn w:val="Fuentedeprrafopredeter"/>
    <w:link w:val="Ttulo2"/>
    <w:rsid w:val="00232893"/>
    <w:rPr>
      <w:rFonts w:asciiTheme="majorHAnsi" w:eastAsiaTheme="majorEastAsia" w:hAnsiTheme="majorHAnsi" w:cstheme="majorBidi"/>
      <w:color w:val="365F91" w:themeColor="accent1" w:themeShade="BF"/>
      <w:sz w:val="26"/>
      <w:szCs w:val="26"/>
    </w:rPr>
  </w:style>
  <w:style w:type="paragraph" w:styleId="Textoindependiente3">
    <w:name w:val="Body Text 3"/>
    <w:basedOn w:val="Normal"/>
    <w:link w:val="Textoindependiente3Car"/>
    <w:semiHidden/>
    <w:rsid w:val="00232893"/>
    <w:pPr>
      <w:suppressAutoHyphens/>
      <w:spacing w:after="0" w:line="240" w:lineRule="auto"/>
      <w:jc w:val="both"/>
    </w:pPr>
    <w:rPr>
      <w:rFonts w:ascii="Arial" w:eastAsia="Times New Roman" w:hAnsi="Arial" w:cs="Arial"/>
      <w:bCs/>
      <w:szCs w:val="24"/>
      <w:lang w:val="es-ES" w:eastAsia="ar-SA"/>
    </w:rPr>
  </w:style>
  <w:style w:type="character" w:customStyle="1" w:styleId="Textoindependiente3Car">
    <w:name w:val="Texto independiente 3 Car"/>
    <w:basedOn w:val="Fuentedeprrafopredeter"/>
    <w:link w:val="Textoindependiente3"/>
    <w:semiHidden/>
    <w:rsid w:val="00232893"/>
    <w:rPr>
      <w:rFonts w:ascii="Arial" w:eastAsia="Times New Roman" w:hAnsi="Arial" w:cs="Arial"/>
      <w:bCs/>
      <w:szCs w:val="24"/>
      <w:lang w:val="es-ES" w:eastAsia="ar-SA"/>
    </w:rPr>
  </w:style>
  <w:style w:type="paragraph" w:customStyle="1" w:styleId="Default">
    <w:name w:val="Default"/>
    <w:uiPriority w:val="99"/>
    <w:rsid w:val="00232893"/>
    <w:pPr>
      <w:autoSpaceDE w:val="0"/>
      <w:autoSpaceDN w:val="0"/>
      <w:adjustRightInd w:val="0"/>
      <w:spacing w:after="0" w:line="240" w:lineRule="auto"/>
    </w:pPr>
    <w:rPr>
      <w:rFonts w:ascii="Verdana" w:eastAsia="Times New Roman" w:hAnsi="Verdana" w:cs="Verdana"/>
      <w:color w:val="000000"/>
      <w:sz w:val="24"/>
      <w:szCs w:val="24"/>
      <w:lang w:val="es-ES" w:eastAsia="ja-JP"/>
    </w:rPr>
  </w:style>
  <w:style w:type="character" w:customStyle="1" w:styleId="Ttulo4Car">
    <w:name w:val="Título 4 Car"/>
    <w:basedOn w:val="Fuentedeprrafopredeter"/>
    <w:link w:val="Ttulo4"/>
    <w:rsid w:val="00673FDA"/>
    <w:rPr>
      <w:rFonts w:asciiTheme="majorHAnsi" w:eastAsiaTheme="majorEastAsia" w:hAnsiTheme="majorHAnsi" w:cstheme="majorBidi"/>
      <w:i/>
      <w:iCs/>
      <w:color w:val="365F91" w:themeColor="accent1" w:themeShade="BF"/>
    </w:rPr>
  </w:style>
  <w:style w:type="character" w:styleId="nfasis">
    <w:name w:val="Emphasis"/>
    <w:basedOn w:val="Fuentedeprrafopredeter"/>
    <w:uiPriority w:val="20"/>
    <w:qFormat/>
    <w:rsid w:val="00902E3B"/>
    <w:rPr>
      <w:i/>
      <w:iCs/>
    </w:rPr>
  </w:style>
  <w:style w:type="paragraph" w:styleId="Sinespaciado">
    <w:name w:val="No Spacing"/>
    <w:uiPriority w:val="1"/>
    <w:qFormat/>
    <w:rsid w:val="007D68B8"/>
    <w:pPr>
      <w:spacing w:after="0" w:line="240" w:lineRule="auto"/>
    </w:pPr>
    <w:rPr>
      <w:rFonts w:ascii="Times New Roman" w:eastAsia="Times New Roman" w:hAnsi="Times New Roman" w:cs="Times New Roman"/>
      <w:sz w:val="24"/>
      <w:szCs w:val="24"/>
      <w:lang w:val="es-ES" w:eastAsia="es-ES"/>
    </w:rPr>
  </w:style>
  <w:style w:type="paragraph" w:styleId="Prrafodelista">
    <w:name w:val="List Paragraph"/>
    <w:basedOn w:val="Normal"/>
    <w:uiPriority w:val="34"/>
    <w:qFormat/>
    <w:rsid w:val="007D68B8"/>
    <w:pPr>
      <w:spacing w:after="0" w:line="240" w:lineRule="auto"/>
      <w:ind w:left="720"/>
      <w:contextualSpacing/>
    </w:pPr>
    <w:rPr>
      <w:rFonts w:ascii="Times New Roman" w:eastAsia="Times New Roman" w:hAnsi="Times New Roman"/>
      <w:sz w:val="24"/>
      <w:szCs w:val="24"/>
      <w:lang w:val="es-ES" w:eastAsia="es-ES"/>
    </w:rPr>
  </w:style>
  <w:style w:type="character" w:customStyle="1" w:styleId="highlight">
    <w:name w:val="highlight"/>
    <w:basedOn w:val="Fuentedeprrafopredeter"/>
    <w:rsid w:val="007D68B8"/>
  </w:style>
  <w:style w:type="character" w:styleId="Hipervnculo">
    <w:name w:val="Hyperlink"/>
    <w:basedOn w:val="Fuentedeprrafopredeter"/>
    <w:uiPriority w:val="99"/>
    <w:unhideWhenUsed/>
    <w:rsid w:val="007D68B8"/>
    <w:rPr>
      <w:color w:val="0000FF" w:themeColor="hyperlink"/>
      <w:u w:val="single"/>
    </w:rPr>
  </w:style>
  <w:style w:type="paragraph" w:styleId="Textoindependiente">
    <w:name w:val="Body Text"/>
    <w:basedOn w:val="Normal"/>
    <w:link w:val="TextoindependienteCar"/>
    <w:unhideWhenUsed/>
    <w:rsid w:val="00BE2E98"/>
    <w:pPr>
      <w:spacing w:after="120" w:line="259" w:lineRule="auto"/>
    </w:pPr>
  </w:style>
  <w:style w:type="character" w:customStyle="1" w:styleId="TextoindependienteCar">
    <w:name w:val="Texto independiente Car"/>
    <w:basedOn w:val="Fuentedeprrafopredeter"/>
    <w:link w:val="Textoindependiente"/>
    <w:rsid w:val="00BE2E98"/>
    <w:rPr>
      <w:rFonts w:ascii="Calibri" w:eastAsia="Calibri" w:hAnsi="Calibri" w:cs="Times New Roman"/>
    </w:rPr>
  </w:style>
  <w:style w:type="paragraph" w:customStyle="1" w:styleId="Style3">
    <w:name w:val="Style 3"/>
    <w:rsid w:val="00BE2E98"/>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NormalWeb">
    <w:name w:val="Normal (Web)"/>
    <w:basedOn w:val="Normal"/>
    <w:uiPriority w:val="99"/>
    <w:unhideWhenUsed/>
    <w:rsid w:val="00865FE4"/>
    <w:pPr>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p4">
    <w:name w:val="p4"/>
    <w:basedOn w:val="Normal"/>
    <w:rsid w:val="001364BB"/>
    <w:pPr>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p6">
    <w:name w:val="p6"/>
    <w:basedOn w:val="Normal"/>
    <w:rsid w:val="001364BB"/>
    <w:pPr>
      <w:spacing w:before="100" w:beforeAutospacing="1" w:after="100" w:afterAutospacing="1" w:line="240" w:lineRule="auto"/>
    </w:pPr>
    <w:rPr>
      <w:rFonts w:ascii="Times New Roman" w:eastAsia="Times New Roman" w:hAnsi="Times New Roman"/>
      <w:sz w:val="24"/>
      <w:szCs w:val="24"/>
      <w:lang w:eastAsia="es-CR"/>
    </w:rPr>
  </w:style>
  <w:style w:type="character" w:styleId="Fuerte">
    <w:name w:val="Strong"/>
    <w:basedOn w:val="Fuentedeprrafopredeter"/>
    <w:qFormat/>
    <w:rsid w:val="00BC1C12"/>
    <w:rPr>
      <w:b/>
      <w:bCs/>
    </w:rPr>
  </w:style>
  <w:style w:type="paragraph" w:customStyle="1" w:styleId="has-text-align-justify">
    <w:name w:val="has-text-align-justify"/>
    <w:basedOn w:val="Normal"/>
    <w:rsid w:val="00BC1C12"/>
    <w:pPr>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scxw134895660">
    <w:name w:val="scxw134895660"/>
    <w:basedOn w:val="Fuentedeprrafopredeter"/>
    <w:rsid w:val="00D06981"/>
  </w:style>
  <w:style w:type="paragraph" w:customStyle="1" w:styleId="TableParagraph">
    <w:name w:val="Table Paragraph"/>
    <w:basedOn w:val="Normal"/>
    <w:uiPriority w:val="1"/>
    <w:qFormat/>
    <w:rsid w:val="001460B6"/>
    <w:pPr>
      <w:widowControl w:val="0"/>
      <w:autoSpaceDE w:val="0"/>
      <w:autoSpaceDN w:val="0"/>
      <w:spacing w:after="0" w:line="268" w:lineRule="exact"/>
      <w:ind w:left="107"/>
    </w:pPr>
    <w:rPr>
      <w:rFonts w:cs="Calibri"/>
      <w:lang w:val="es-ES"/>
    </w:rPr>
  </w:style>
  <w:style w:type="table" w:customStyle="1" w:styleId="TableNormal">
    <w:name w:val="Table Normal"/>
    <w:uiPriority w:val="2"/>
    <w:semiHidden/>
    <w:qFormat/>
    <w:rsid w:val="001460B6"/>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Textoindependiente2">
    <w:name w:val="Body Text 2"/>
    <w:basedOn w:val="Normal"/>
    <w:link w:val="Textoindependiente2Car"/>
    <w:unhideWhenUsed/>
    <w:rsid w:val="001620DD"/>
    <w:pPr>
      <w:spacing w:after="120" w:line="480" w:lineRule="auto"/>
    </w:pPr>
  </w:style>
  <w:style w:type="character" w:customStyle="1" w:styleId="Textoindependiente2Car">
    <w:name w:val="Texto independiente 2 Car"/>
    <w:basedOn w:val="Fuentedeprrafopredeter"/>
    <w:link w:val="Textoindependiente2"/>
    <w:rsid w:val="001620DD"/>
    <w:rPr>
      <w:rFonts w:ascii="Calibri" w:eastAsia="Calibri" w:hAnsi="Calibri" w:cs="Times New Roman"/>
    </w:rPr>
  </w:style>
  <w:style w:type="character" w:customStyle="1" w:styleId="Ttulo5Car">
    <w:name w:val="Título 5 Car"/>
    <w:basedOn w:val="Fuentedeprrafopredeter"/>
    <w:link w:val="Ttulo5"/>
    <w:rsid w:val="001620DD"/>
    <w:rPr>
      <w:rFonts w:ascii="Times New Roman" w:eastAsia="Times New Roman" w:hAnsi="Times New Roman" w:cs="Times New Roman"/>
      <w:b/>
      <w:bCs/>
      <w:i/>
      <w:iCs/>
      <w:sz w:val="48"/>
      <w:szCs w:val="36"/>
      <w:lang w:val="es-ES" w:eastAsia="es-ES"/>
    </w:rPr>
  </w:style>
  <w:style w:type="character" w:customStyle="1" w:styleId="Ttulo7Car">
    <w:name w:val="Título 7 Car"/>
    <w:basedOn w:val="Fuentedeprrafopredeter"/>
    <w:link w:val="Ttulo7"/>
    <w:uiPriority w:val="9"/>
    <w:semiHidden/>
    <w:rsid w:val="001620DD"/>
    <w:rPr>
      <w:rFonts w:asciiTheme="majorHAnsi" w:eastAsiaTheme="majorEastAsia" w:hAnsiTheme="majorHAnsi" w:cstheme="majorBidi"/>
      <w:i/>
      <w:iCs/>
      <w:color w:val="243F60" w:themeColor="accent1" w:themeShade="7F"/>
      <w:sz w:val="24"/>
      <w:szCs w:val="24"/>
      <w:lang w:val="es-ES" w:eastAsia="es-ES"/>
    </w:rPr>
  </w:style>
  <w:style w:type="paragraph" w:styleId="Sangra2detindependiente">
    <w:name w:val="Body Text Indent 2"/>
    <w:basedOn w:val="Normal"/>
    <w:link w:val="Sangra2detindependienteCar"/>
    <w:uiPriority w:val="99"/>
    <w:semiHidden/>
    <w:unhideWhenUsed/>
    <w:rsid w:val="001620DD"/>
    <w:pPr>
      <w:spacing w:after="120" w:line="480" w:lineRule="auto"/>
      <w:ind w:left="283"/>
    </w:pPr>
    <w:rPr>
      <w:rFonts w:ascii="Times New Roman" w:eastAsia="Times New Roman" w:hAnsi="Times New Roman"/>
      <w:sz w:val="24"/>
      <w:szCs w:val="24"/>
      <w:lang w:val="es-ES" w:eastAsia="es-ES"/>
    </w:rPr>
  </w:style>
  <w:style w:type="character" w:customStyle="1" w:styleId="Sangra2detindependienteCar">
    <w:name w:val="Sangría 2 de t. independiente Car"/>
    <w:basedOn w:val="Fuentedeprrafopredeter"/>
    <w:link w:val="Sangra2detindependiente"/>
    <w:uiPriority w:val="99"/>
    <w:semiHidden/>
    <w:rsid w:val="001620DD"/>
    <w:rPr>
      <w:rFonts w:ascii="Times New Roman" w:eastAsia="Times New Roman" w:hAnsi="Times New Roman" w:cs="Times New Roman"/>
      <w:sz w:val="24"/>
      <w:szCs w:val="24"/>
      <w:lang w:val="es-ES" w:eastAsia="es-ES"/>
    </w:rPr>
  </w:style>
  <w:style w:type="paragraph" w:styleId="Sangra3detindependiente">
    <w:name w:val="Body Text Indent 3"/>
    <w:basedOn w:val="Normal"/>
    <w:link w:val="Sangra3detindependienteCar"/>
    <w:uiPriority w:val="99"/>
    <w:semiHidden/>
    <w:unhideWhenUsed/>
    <w:rsid w:val="001620DD"/>
    <w:pPr>
      <w:spacing w:after="120" w:line="240" w:lineRule="auto"/>
      <w:ind w:left="283"/>
    </w:pPr>
    <w:rPr>
      <w:rFonts w:ascii="Times New Roman" w:eastAsia="Times New Roman" w:hAnsi="Times New Roman"/>
      <w:sz w:val="16"/>
      <w:szCs w:val="16"/>
      <w:lang w:val="es-ES" w:eastAsia="es-ES"/>
    </w:rPr>
  </w:style>
  <w:style w:type="character" w:customStyle="1" w:styleId="Sangra3detindependienteCar">
    <w:name w:val="Sangría 3 de t. independiente Car"/>
    <w:basedOn w:val="Fuentedeprrafopredeter"/>
    <w:link w:val="Sangra3detindependiente"/>
    <w:uiPriority w:val="99"/>
    <w:semiHidden/>
    <w:rsid w:val="001620DD"/>
    <w:rPr>
      <w:rFonts w:ascii="Times New Roman" w:eastAsia="Times New Roman" w:hAnsi="Times New Roman" w:cs="Times New Roman"/>
      <w:sz w:val="16"/>
      <w:szCs w:val="16"/>
      <w:lang w:val="es-ES" w:eastAsia="es-ES"/>
    </w:rPr>
  </w:style>
  <w:style w:type="paragraph" w:styleId="Sangradetextonormal">
    <w:name w:val="Body Text Indent"/>
    <w:basedOn w:val="Normal"/>
    <w:link w:val="SangradetextonormalCar"/>
    <w:uiPriority w:val="99"/>
    <w:semiHidden/>
    <w:unhideWhenUsed/>
    <w:rsid w:val="001620DD"/>
    <w:pPr>
      <w:spacing w:after="120" w:line="240" w:lineRule="auto"/>
      <w:ind w:left="283"/>
    </w:pPr>
    <w:rPr>
      <w:rFonts w:ascii="Times New Roman" w:eastAsia="Times New Roman" w:hAnsi="Times New Roman"/>
      <w:sz w:val="24"/>
      <w:szCs w:val="24"/>
      <w:lang w:val="es-ES" w:eastAsia="es-ES"/>
    </w:rPr>
  </w:style>
  <w:style w:type="character" w:customStyle="1" w:styleId="SangradetextonormalCar">
    <w:name w:val="Sangría de texto normal Car"/>
    <w:basedOn w:val="Fuentedeprrafopredeter"/>
    <w:link w:val="Sangradetextonormal"/>
    <w:uiPriority w:val="99"/>
    <w:semiHidden/>
    <w:rsid w:val="001620DD"/>
    <w:rPr>
      <w:rFonts w:ascii="Times New Roman" w:eastAsia="Times New Roman" w:hAnsi="Times New Roman" w:cs="Times New Roman"/>
      <w:sz w:val="24"/>
      <w:szCs w:val="24"/>
      <w:lang w:val="es-ES" w:eastAsia="es-ES"/>
    </w:rPr>
  </w:style>
  <w:style w:type="paragraph" w:customStyle="1" w:styleId="Encabezadodelatabla">
    <w:name w:val="Encabezado de la tabla"/>
    <w:basedOn w:val="Normal"/>
    <w:rsid w:val="001620DD"/>
    <w:pPr>
      <w:suppressLineNumbers/>
      <w:suppressAutoHyphens/>
      <w:spacing w:after="0" w:line="240" w:lineRule="auto"/>
      <w:jc w:val="center"/>
    </w:pPr>
    <w:rPr>
      <w:rFonts w:ascii="Times New Roman" w:eastAsia="Times New Roman" w:hAnsi="Times New Roman"/>
      <w:b/>
      <w:bCs/>
      <w:sz w:val="24"/>
      <w:szCs w:val="24"/>
      <w:lang w:eastAsia="ar-SA"/>
    </w:rPr>
  </w:style>
  <w:style w:type="character" w:customStyle="1" w:styleId="TextonotapieCar">
    <w:name w:val="Texto nota pie Car"/>
    <w:basedOn w:val="Fuentedeprrafopredeter"/>
    <w:link w:val="Textonotapie"/>
    <w:semiHidden/>
    <w:rsid w:val="001620DD"/>
    <w:rPr>
      <w:rFonts w:ascii="Times New Roman" w:eastAsia="Times New Roman" w:hAnsi="Times New Roman" w:cs="Times New Roman"/>
      <w:sz w:val="20"/>
      <w:szCs w:val="20"/>
      <w:lang w:val="es-ES" w:eastAsia="es-ES"/>
    </w:rPr>
  </w:style>
  <w:style w:type="paragraph" w:styleId="Textonotapie">
    <w:name w:val="footnote text"/>
    <w:basedOn w:val="Normal"/>
    <w:link w:val="TextonotapieCar"/>
    <w:semiHidden/>
    <w:rsid w:val="001620DD"/>
    <w:pPr>
      <w:spacing w:after="0" w:line="240" w:lineRule="auto"/>
    </w:pPr>
    <w:rPr>
      <w:rFonts w:ascii="Times New Roman" w:eastAsia="Times New Roman" w:hAnsi="Times New Roman"/>
      <w:sz w:val="20"/>
      <w:szCs w:val="20"/>
      <w:lang w:val="es-ES" w:eastAsia="es-ES"/>
    </w:rPr>
  </w:style>
  <w:style w:type="character" w:customStyle="1" w:styleId="TextonotapieCar1">
    <w:name w:val="Texto nota pie Car1"/>
    <w:basedOn w:val="Fuentedeprrafopredeter"/>
    <w:uiPriority w:val="99"/>
    <w:semiHidden/>
    <w:rsid w:val="001620DD"/>
    <w:rPr>
      <w:rFonts w:ascii="Calibri" w:eastAsia="Calibri" w:hAnsi="Calibri" w:cs="Times New Roman"/>
      <w:sz w:val="20"/>
      <w:szCs w:val="20"/>
    </w:rPr>
  </w:style>
  <w:style w:type="character" w:customStyle="1" w:styleId="MapadeldocumentoCar">
    <w:name w:val="Mapa del documento Car"/>
    <w:basedOn w:val="Fuentedeprrafopredeter"/>
    <w:link w:val="Mapadeldocumento"/>
    <w:semiHidden/>
    <w:rsid w:val="001620DD"/>
    <w:rPr>
      <w:rFonts w:ascii="Tahoma" w:eastAsia="Times New Roman" w:hAnsi="Tahoma" w:cs="Tahoma"/>
      <w:sz w:val="24"/>
      <w:szCs w:val="24"/>
      <w:shd w:val="clear" w:color="auto" w:fill="000080"/>
      <w:lang w:val="es-ES" w:eastAsia="es-ES"/>
    </w:rPr>
  </w:style>
  <w:style w:type="paragraph" w:styleId="Mapadeldocumento">
    <w:name w:val="Document Map"/>
    <w:basedOn w:val="Normal"/>
    <w:link w:val="MapadeldocumentoCar"/>
    <w:semiHidden/>
    <w:rsid w:val="001620DD"/>
    <w:pPr>
      <w:shd w:val="clear" w:color="auto" w:fill="000080"/>
      <w:spacing w:after="0" w:line="240" w:lineRule="auto"/>
    </w:pPr>
    <w:rPr>
      <w:rFonts w:ascii="Tahoma" w:eastAsia="Times New Roman" w:hAnsi="Tahoma" w:cs="Tahoma"/>
      <w:sz w:val="24"/>
      <w:szCs w:val="24"/>
      <w:lang w:val="es-ES" w:eastAsia="es-ES"/>
    </w:rPr>
  </w:style>
  <w:style w:type="character" w:customStyle="1" w:styleId="MapadeldocumentoCar1">
    <w:name w:val="Mapa del documento Car1"/>
    <w:basedOn w:val="Fuentedeprrafopredeter"/>
    <w:uiPriority w:val="99"/>
    <w:semiHidden/>
    <w:rsid w:val="001620DD"/>
    <w:rPr>
      <w:rFonts w:ascii="Segoe UI" w:eastAsia="Calibri" w:hAnsi="Segoe UI" w:cs="Segoe UI"/>
      <w:sz w:val="16"/>
      <w:szCs w:val="16"/>
    </w:rPr>
  </w:style>
  <w:style w:type="character" w:customStyle="1" w:styleId="TextonotaalfinalCar">
    <w:name w:val="Texto nota al final Car"/>
    <w:basedOn w:val="Fuentedeprrafopredeter"/>
    <w:link w:val="Textonotaalfinal"/>
    <w:semiHidden/>
    <w:rsid w:val="001620DD"/>
    <w:rPr>
      <w:rFonts w:ascii="Times New Roman" w:eastAsia="Times New Roman" w:hAnsi="Times New Roman" w:cs="Times New Roman"/>
      <w:sz w:val="20"/>
      <w:szCs w:val="20"/>
      <w:lang w:val="es-ES" w:eastAsia="es-ES"/>
    </w:rPr>
  </w:style>
  <w:style w:type="paragraph" w:styleId="Textonotaalfinal">
    <w:name w:val="endnote text"/>
    <w:basedOn w:val="Normal"/>
    <w:link w:val="TextonotaalfinalCar"/>
    <w:semiHidden/>
    <w:unhideWhenUsed/>
    <w:rsid w:val="001620DD"/>
    <w:pPr>
      <w:spacing w:after="0" w:line="240" w:lineRule="auto"/>
    </w:pPr>
    <w:rPr>
      <w:rFonts w:ascii="Times New Roman" w:eastAsia="Times New Roman" w:hAnsi="Times New Roman"/>
      <w:sz w:val="20"/>
      <w:szCs w:val="20"/>
      <w:lang w:val="es-ES" w:eastAsia="es-ES"/>
    </w:rPr>
  </w:style>
  <w:style w:type="character" w:customStyle="1" w:styleId="TextonotaalfinalCar1">
    <w:name w:val="Texto nota al final Car1"/>
    <w:basedOn w:val="Fuentedeprrafopredeter"/>
    <w:uiPriority w:val="99"/>
    <w:semiHidden/>
    <w:rsid w:val="001620DD"/>
    <w:rPr>
      <w:rFonts w:ascii="Calibri" w:eastAsia="Calibri" w:hAnsi="Calibri" w:cs="Times New Roman"/>
      <w:sz w:val="20"/>
      <w:szCs w:val="20"/>
    </w:rPr>
  </w:style>
  <w:style w:type="paragraph" w:customStyle="1" w:styleId="Sangradetextonormal1">
    <w:name w:val="Sangría de texto normal1"/>
    <w:basedOn w:val="Normal"/>
    <w:rsid w:val="001620DD"/>
    <w:pPr>
      <w:spacing w:after="120" w:line="240" w:lineRule="auto"/>
      <w:ind w:left="283"/>
    </w:pPr>
    <w:rPr>
      <w:rFonts w:ascii="Times New Roman" w:eastAsia="Times New Roman" w:hAnsi="Times New Roman"/>
      <w:sz w:val="24"/>
      <w:szCs w:val="24"/>
      <w:lang w:eastAsia="es-ES"/>
    </w:rPr>
  </w:style>
  <w:style w:type="paragraph" w:styleId="Ttulo">
    <w:name w:val="Title"/>
    <w:basedOn w:val="Normal"/>
    <w:next w:val="Normal"/>
    <w:link w:val="TtuloCar"/>
    <w:qFormat/>
    <w:rsid w:val="001620D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s-ES"/>
    </w:rPr>
  </w:style>
  <w:style w:type="character" w:customStyle="1" w:styleId="TtuloCar">
    <w:name w:val="Título Car"/>
    <w:basedOn w:val="Fuentedeprrafopredeter"/>
    <w:link w:val="Ttulo"/>
    <w:rsid w:val="001620DD"/>
    <w:rPr>
      <w:rFonts w:asciiTheme="majorHAnsi" w:eastAsiaTheme="majorEastAsia" w:hAnsiTheme="majorHAnsi" w:cstheme="majorBidi"/>
      <w:color w:val="17365D" w:themeColor="text2" w:themeShade="BF"/>
      <w:spacing w:val="5"/>
      <w:kern w:val="28"/>
      <w:sz w:val="52"/>
      <w:szCs w:val="52"/>
      <w:lang w:eastAsia="es-ES"/>
    </w:rPr>
  </w:style>
  <w:style w:type="paragraph" w:styleId="Descripcin">
    <w:name w:val="caption"/>
    <w:basedOn w:val="Normal"/>
    <w:next w:val="Normal"/>
    <w:qFormat/>
    <w:rsid w:val="001620DD"/>
    <w:pPr>
      <w:spacing w:after="0" w:line="240" w:lineRule="auto"/>
    </w:pPr>
    <w:rPr>
      <w:rFonts w:ascii="Arial" w:eastAsia="Times New Roman" w:hAnsi="Arial"/>
      <w:b/>
      <w:sz w:val="24"/>
      <w:szCs w:val="24"/>
      <w:lang w:val="es-ES" w:eastAsia="es-ES"/>
    </w:rPr>
  </w:style>
  <w:style w:type="paragraph" w:customStyle="1" w:styleId="Sangradetextonormal2">
    <w:name w:val="Sangría de texto normal2"/>
    <w:basedOn w:val="Normal"/>
    <w:rsid w:val="001620DD"/>
    <w:pPr>
      <w:spacing w:after="120" w:line="240" w:lineRule="auto"/>
      <w:ind w:left="283"/>
    </w:pPr>
    <w:rPr>
      <w:rFonts w:ascii="Times New Roman" w:eastAsia="Times New Roman" w:hAnsi="Times New Roman"/>
      <w:sz w:val="24"/>
      <w:szCs w:val="24"/>
      <w:lang w:eastAsia="es-ES"/>
    </w:rPr>
  </w:style>
  <w:style w:type="character" w:customStyle="1" w:styleId="WW8Num7z2">
    <w:name w:val="WW8Num7z2"/>
    <w:rsid w:val="001620DD"/>
    <w:rPr>
      <w:rFonts w:ascii="Wingdings" w:hAnsi="Wingdings"/>
    </w:rPr>
  </w:style>
  <w:style w:type="paragraph" w:styleId="Revisin">
    <w:name w:val="Revision"/>
    <w:hidden/>
    <w:uiPriority w:val="99"/>
    <w:semiHidden/>
    <w:rsid w:val="001B2294"/>
    <w:pPr>
      <w:spacing w:after="0" w:line="240" w:lineRule="auto"/>
    </w:pPr>
    <w:rPr>
      <w:rFonts w:ascii="Calibri" w:eastAsia="Calibri" w:hAnsi="Calibri" w:cs="Times New Roman"/>
    </w:rPr>
  </w:style>
  <w:style w:type="table" w:customStyle="1" w:styleId="Tablaconcuadrcula1">
    <w:name w:val="Tabla con cuadrícula1"/>
    <w:basedOn w:val="Tablanormal"/>
    <w:next w:val="Tablaconcuadrcula"/>
    <w:uiPriority w:val="39"/>
    <w:qFormat/>
    <w:rsid w:val="00FB0F1E"/>
    <w:pPr>
      <w:spacing w:after="0" w:line="240" w:lineRule="auto"/>
    </w:pPr>
    <w:rPr>
      <w:rFonts w:ascii="Arial" w:eastAsia="Arial" w:hAnsi="Arial" w:cs="Arial"/>
      <w:sz w:val="20"/>
      <w:szCs w:val="20"/>
      <w:lang w:eastAsia="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311B66"/>
    <w:rPr>
      <w:color w:val="605E5C"/>
      <w:shd w:val="clear" w:color="auto" w:fill="E1DFDD"/>
    </w:rPr>
  </w:style>
  <w:style w:type="character" w:customStyle="1" w:styleId="ui-provider">
    <w:name w:val="ui-provider"/>
    <w:basedOn w:val="Fuentedeprrafopredeter"/>
    <w:rsid w:val="006107EB"/>
  </w:style>
  <w:style w:type="paragraph" w:customStyle="1" w:styleId="textogeneral">
    <w:name w:val="texto_general"/>
    <w:basedOn w:val="Normal"/>
    <w:rsid w:val="00BA2A84"/>
    <w:pPr>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italic">
    <w:name w:val="italic"/>
    <w:basedOn w:val="Fuentedeprrafopredeter"/>
    <w:rsid w:val="00BA2A84"/>
  </w:style>
  <w:style w:type="character" w:customStyle="1" w:styleId="normal-text">
    <w:name w:val="normal-text"/>
    <w:basedOn w:val="Fuentedeprrafopredeter"/>
    <w:rsid w:val="00BA2A84"/>
  </w:style>
  <w:style w:type="character" w:customStyle="1" w:styleId="charoverride-4">
    <w:name w:val="charoverride-4"/>
    <w:basedOn w:val="Fuentedeprrafopredeter"/>
    <w:rsid w:val="00BA2A84"/>
  </w:style>
  <w:style w:type="paragraph" w:customStyle="1" w:styleId="reference-code">
    <w:name w:val="reference-code"/>
    <w:basedOn w:val="Normal"/>
    <w:rsid w:val="00053C99"/>
    <w:pPr>
      <w:spacing w:before="100" w:beforeAutospacing="1" w:after="100" w:afterAutospacing="1" w:line="240" w:lineRule="auto"/>
    </w:pPr>
    <w:rPr>
      <w:rFonts w:ascii="Times New Roman" w:eastAsia="Times New Roman" w:hAnsi="Times New Roman"/>
      <w:sz w:val="24"/>
      <w:szCs w:val="24"/>
      <w:lang w:eastAsia="es-CR"/>
    </w:rPr>
  </w:style>
  <w:style w:type="paragraph" w:styleId="Textosinformato">
    <w:name w:val="Plain Text"/>
    <w:basedOn w:val="Normal"/>
    <w:next w:val="Normal"/>
    <w:link w:val="TextosinformatoCar"/>
    <w:uiPriority w:val="99"/>
    <w:unhideWhenUsed/>
    <w:rsid w:val="00274283"/>
    <w:pPr>
      <w:widowControl w:val="0"/>
      <w:autoSpaceDE w:val="0"/>
      <w:autoSpaceDN w:val="0"/>
      <w:adjustRightInd w:val="0"/>
      <w:spacing w:after="0" w:line="240" w:lineRule="auto"/>
    </w:pPr>
    <w:rPr>
      <w:rFonts w:ascii="Times New Roman" w:eastAsia="Times New Roman" w:hAnsi="Times New Roman"/>
      <w:sz w:val="24"/>
      <w:szCs w:val="24"/>
      <w:lang w:eastAsia="es-CR"/>
    </w:rPr>
  </w:style>
  <w:style w:type="character" w:customStyle="1" w:styleId="TextosinformatoCar">
    <w:name w:val="Texto sin formato Car"/>
    <w:basedOn w:val="Fuentedeprrafopredeter"/>
    <w:link w:val="Textosinformato"/>
    <w:uiPriority w:val="99"/>
    <w:rsid w:val="00274283"/>
    <w:rPr>
      <w:rFonts w:ascii="Times New Roman" w:eastAsia="Times New Roman" w:hAnsi="Times New Roman" w:cs="Times New Roman"/>
      <w:sz w:val="24"/>
      <w:szCs w:val="24"/>
      <w:lang w:eastAsia="es-CR"/>
    </w:rPr>
  </w:style>
  <w:style w:type="character" w:styleId="Hipervnculovisitado">
    <w:name w:val="FollowedHyperlink"/>
    <w:basedOn w:val="Fuentedeprrafopredeter"/>
    <w:uiPriority w:val="99"/>
    <w:semiHidden/>
    <w:unhideWhenUsed/>
    <w:rsid w:val="00F13462"/>
    <w:rPr>
      <w:color w:val="800080" w:themeColor="followedHyperlink"/>
      <w:u w:val="single"/>
    </w:rPr>
  </w:style>
  <w:style w:type="paragraph" w:customStyle="1" w:styleId="Pa32">
    <w:name w:val="Pa32"/>
    <w:basedOn w:val="Default"/>
    <w:next w:val="Default"/>
    <w:uiPriority w:val="99"/>
    <w:rsid w:val="003D5745"/>
    <w:pPr>
      <w:spacing w:line="181" w:lineRule="atLeast"/>
    </w:pPr>
    <w:rPr>
      <w:rFonts w:ascii="Urbanist Thin" w:eastAsiaTheme="minorHAnsi" w:hAnsi="Urbanist Thin" w:cstheme="minorBidi"/>
      <w:color w:val="auto"/>
      <w:lang w:val="es-C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32375">
      <w:bodyDiv w:val="1"/>
      <w:marLeft w:val="0"/>
      <w:marRight w:val="0"/>
      <w:marTop w:val="0"/>
      <w:marBottom w:val="0"/>
      <w:divBdr>
        <w:top w:val="none" w:sz="0" w:space="0" w:color="auto"/>
        <w:left w:val="none" w:sz="0" w:space="0" w:color="auto"/>
        <w:bottom w:val="none" w:sz="0" w:space="0" w:color="auto"/>
        <w:right w:val="none" w:sz="0" w:space="0" w:color="auto"/>
      </w:divBdr>
    </w:div>
    <w:div w:id="82919512">
      <w:bodyDiv w:val="1"/>
      <w:marLeft w:val="0"/>
      <w:marRight w:val="0"/>
      <w:marTop w:val="0"/>
      <w:marBottom w:val="0"/>
      <w:divBdr>
        <w:top w:val="none" w:sz="0" w:space="0" w:color="auto"/>
        <w:left w:val="none" w:sz="0" w:space="0" w:color="auto"/>
        <w:bottom w:val="none" w:sz="0" w:space="0" w:color="auto"/>
        <w:right w:val="none" w:sz="0" w:space="0" w:color="auto"/>
      </w:divBdr>
    </w:div>
    <w:div w:id="93400755">
      <w:bodyDiv w:val="1"/>
      <w:marLeft w:val="0"/>
      <w:marRight w:val="0"/>
      <w:marTop w:val="0"/>
      <w:marBottom w:val="0"/>
      <w:divBdr>
        <w:top w:val="none" w:sz="0" w:space="0" w:color="auto"/>
        <w:left w:val="none" w:sz="0" w:space="0" w:color="auto"/>
        <w:bottom w:val="none" w:sz="0" w:space="0" w:color="auto"/>
        <w:right w:val="none" w:sz="0" w:space="0" w:color="auto"/>
      </w:divBdr>
    </w:div>
    <w:div w:id="95297131">
      <w:bodyDiv w:val="1"/>
      <w:marLeft w:val="0"/>
      <w:marRight w:val="0"/>
      <w:marTop w:val="0"/>
      <w:marBottom w:val="0"/>
      <w:divBdr>
        <w:top w:val="none" w:sz="0" w:space="0" w:color="auto"/>
        <w:left w:val="none" w:sz="0" w:space="0" w:color="auto"/>
        <w:bottom w:val="none" w:sz="0" w:space="0" w:color="auto"/>
        <w:right w:val="none" w:sz="0" w:space="0" w:color="auto"/>
      </w:divBdr>
    </w:div>
    <w:div w:id="145517788">
      <w:bodyDiv w:val="1"/>
      <w:marLeft w:val="0"/>
      <w:marRight w:val="0"/>
      <w:marTop w:val="0"/>
      <w:marBottom w:val="0"/>
      <w:divBdr>
        <w:top w:val="none" w:sz="0" w:space="0" w:color="auto"/>
        <w:left w:val="none" w:sz="0" w:space="0" w:color="auto"/>
        <w:bottom w:val="none" w:sz="0" w:space="0" w:color="auto"/>
        <w:right w:val="none" w:sz="0" w:space="0" w:color="auto"/>
      </w:divBdr>
    </w:div>
    <w:div w:id="155272777">
      <w:bodyDiv w:val="1"/>
      <w:marLeft w:val="0"/>
      <w:marRight w:val="0"/>
      <w:marTop w:val="0"/>
      <w:marBottom w:val="0"/>
      <w:divBdr>
        <w:top w:val="none" w:sz="0" w:space="0" w:color="auto"/>
        <w:left w:val="none" w:sz="0" w:space="0" w:color="auto"/>
        <w:bottom w:val="none" w:sz="0" w:space="0" w:color="auto"/>
        <w:right w:val="none" w:sz="0" w:space="0" w:color="auto"/>
      </w:divBdr>
      <w:divsChild>
        <w:div w:id="2112043120">
          <w:marLeft w:val="0"/>
          <w:marRight w:val="0"/>
          <w:marTop w:val="0"/>
          <w:marBottom w:val="0"/>
          <w:divBdr>
            <w:top w:val="none" w:sz="0" w:space="0" w:color="auto"/>
            <w:left w:val="none" w:sz="0" w:space="0" w:color="auto"/>
            <w:bottom w:val="none" w:sz="0" w:space="0" w:color="auto"/>
            <w:right w:val="none" w:sz="0" w:space="0" w:color="auto"/>
          </w:divBdr>
          <w:divsChild>
            <w:div w:id="903369420">
              <w:marLeft w:val="0"/>
              <w:marRight w:val="0"/>
              <w:marTop w:val="0"/>
              <w:marBottom w:val="0"/>
              <w:divBdr>
                <w:top w:val="none" w:sz="0" w:space="0" w:color="auto"/>
                <w:left w:val="none" w:sz="0" w:space="0" w:color="auto"/>
                <w:bottom w:val="none" w:sz="0" w:space="0" w:color="auto"/>
                <w:right w:val="none" w:sz="0" w:space="0" w:color="auto"/>
              </w:divBdr>
            </w:div>
          </w:divsChild>
        </w:div>
        <w:div w:id="1659993298">
          <w:marLeft w:val="0"/>
          <w:marRight w:val="0"/>
          <w:marTop w:val="0"/>
          <w:marBottom w:val="0"/>
          <w:divBdr>
            <w:top w:val="none" w:sz="0" w:space="0" w:color="auto"/>
            <w:left w:val="none" w:sz="0" w:space="0" w:color="auto"/>
            <w:bottom w:val="none" w:sz="0" w:space="0" w:color="auto"/>
            <w:right w:val="none" w:sz="0" w:space="0" w:color="auto"/>
          </w:divBdr>
          <w:divsChild>
            <w:div w:id="949359536">
              <w:marLeft w:val="0"/>
              <w:marRight w:val="0"/>
              <w:marTop w:val="0"/>
              <w:marBottom w:val="0"/>
              <w:divBdr>
                <w:top w:val="none" w:sz="0" w:space="0" w:color="auto"/>
                <w:left w:val="none" w:sz="0" w:space="0" w:color="auto"/>
                <w:bottom w:val="none" w:sz="0" w:space="0" w:color="auto"/>
                <w:right w:val="none" w:sz="0" w:space="0" w:color="auto"/>
              </w:divBdr>
            </w:div>
          </w:divsChild>
        </w:div>
        <w:div w:id="1600869381">
          <w:marLeft w:val="0"/>
          <w:marRight w:val="0"/>
          <w:marTop w:val="0"/>
          <w:marBottom w:val="0"/>
          <w:divBdr>
            <w:top w:val="none" w:sz="0" w:space="0" w:color="auto"/>
            <w:left w:val="none" w:sz="0" w:space="0" w:color="auto"/>
            <w:bottom w:val="none" w:sz="0" w:space="0" w:color="auto"/>
            <w:right w:val="none" w:sz="0" w:space="0" w:color="auto"/>
          </w:divBdr>
          <w:divsChild>
            <w:div w:id="892928373">
              <w:marLeft w:val="0"/>
              <w:marRight w:val="0"/>
              <w:marTop w:val="0"/>
              <w:marBottom w:val="0"/>
              <w:divBdr>
                <w:top w:val="none" w:sz="0" w:space="0" w:color="auto"/>
                <w:left w:val="none" w:sz="0" w:space="0" w:color="auto"/>
                <w:bottom w:val="none" w:sz="0" w:space="0" w:color="auto"/>
                <w:right w:val="none" w:sz="0" w:space="0" w:color="auto"/>
              </w:divBdr>
            </w:div>
          </w:divsChild>
        </w:div>
        <w:div w:id="481582291">
          <w:marLeft w:val="0"/>
          <w:marRight w:val="0"/>
          <w:marTop w:val="0"/>
          <w:marBottom w:val="0"/>
          <w:divBdr>
            <w:top w:val="none" w:sz="0" w:space="0" w:color="auto"/>
            <w:left w:val="none" w:sz="0" w:space="0" w:color="auto"/>
            <w:bottom w:val="none" w:sz="0" w:space="0" w:color="auto"/>
            <w:right w:val="none" w:sz="0" w:space="0" w:color="auto"/>
          </w:divBdr>
          <w:divsChild>
            <w:div w:id="1641224591">
              <w:marLeft w:val="0"/>
              <w:marRight w:val="0"/>
              <w:marTop w:val="0"/>
              <w:marBottom w:val="0"/>
              <w:divBdr>
                <w:top w:val="none" w:sz="0" w:space="0" w:color="auto"/>
                <w:left w:val="none" w:sz="0" w:space="0" w:color="auto"/>
                <w:bottom w:val="none" w:sz="0" w:space="0" w:color="auto"/>
                <w:right w:val="none" w:sz="0" w:space="0" w:color="auto"/>
              </w:divBdr>
            </w:div>
          </w:divsChild>
        </w:div>
        <w:div w:id="894313835">
          <w:marLeft w:val="0"/>
          <w:marRight w:val="0"/>
          <w:marTop w:val="0"/>
          <w:marBottom w:val="0"/>
          <w:divBdr>
            <w:top w:val="none" w:sz="0" w:space="0" w:color="auto"/>
            <w:left w:val="none" w:sz="0" w:space="0" w:color="auto"/>
            <w:bottom w:val="none" w:sz="0" w:space="0" w:color="auto"/>
            <w:right w:val="none" w:sz="0" w:space="0" w:color="auto"/>
          </w:divBdr>
          <w:divsChild>
            <w:div w:id="1029112103">
              <w:marLeft w:val="0"/>
              <w:marRight w:val="0"/>
              <w:marTop w:val="0"/>
              <w:marBottom w:val="0"/>
              <w:divBdr>
                <w:top w:val="none" w:sz="0" w:space="0" w:color="auto"/>
                <w:left w:val="none" w:sz="0" w:space="0" w:color="auto"/>
                <w:bottom w:val="none" w:sz="0" w:space="0" w:color="auto"/>
                <w:right w:val="none" w:sz="0" w:space="0" w:color="auto"/>
              </w:divBdr>
            </w:div>
          </w:divsChild>
        </w:div>
        <w:div w:id="157422325">
          <w:marLeft w:val="0"/>
          <w:marRight w:val="0"/>
          <w:marTop w:val="0"/>
          <w:marBottom w:val="0"/>
          <w:divBdr>
            <w:top w:val="none" w:sz="0" w:space="0" w:color="auto"/>
            <w:left w:val="none" w:sz="0" w:space="0" w:color="auto"/>
            <w:bottom w:val="none" w:sz="0" w:space="0" w:color="auto"/>
            <w:right w:val="none" w:sz="0" w:space="0" w:color="auto"/>
          </w:divBdr>
          <w:divsChild>
            <w:div w:id="2076580816">
              <w:marLeft w:val="0"/>
              <w:marRight w:val="0"/>
              <w:marTop w:val="0"/>
              <w:marBottom w:val="0"/>
              <w:divBdr>
                <w:top w:val="none" w:sz="0" w:space="0" w:color="auto"/>
                <w:left w:val="none" w:sz="0" w:space="0" w:color="auto"/>
                <w:bottom w:val="none" w:sz="0" w:space="0" w:color="auto"/>
                <w:right w:val="none" w:sz="0" w:space="0" w:color="auto"/>
              </w:divBdr>
            </w:div>
          </w:divsChild>
        </w:div>
        <w:div w:id="1792894680">
          <w:marLeft w:val="0"/>
          <w:marRight w:val="0"/>
          <w:marTop w:val="0"/>
          <w:marBottom w:val="0"/>
          <w:divBdr>
            <w:top w:val="none" w:sz="0" w:space="0" w:color="auto"/>
            <w:left w:val="none" w:sz="0" w:space="0" w:color="auto"/>
            <w:bottom w:val="none" w:sz="0" w:space="0" w:color="auto"/>
            <w:right w:val="none" w:sz="0" w:space="0" w:color="auto"/>
          </w:divBdr>
          <w:divsChild>
            <w:div w:id="1580096867">
              <w:marLeft w:val="0"/>
              <w:marRight w:val="0"/>
              <w:marTop w:val="0"/>
              <w:marBottom w:val="0"/>
              <w:divBdr>
                <w:top w:val="none" w:sz="0" w:space="0" w:color="auto"/>
                <w:left w:val="none" w:sz="0" w:space="0" w:color="auto"/>
                <w:bottom w:val="none" w:sz="0" w:space="0" w:color="auto"/>
                <w:right w:val="none" w:sz="0" w:space="0" w:color="auto"/>
              </w:divBdr>
            </w:div>
            <w:div w:id="1242829574">
              <w:marLeft w:val="0"/>
              <w:marRight w:val="0"/>
              <w:marTop w:val="0"/>
              <w:marBottom w:val="0"/>
              <w:divBdr>
                <w:top w:val="none" w:sz="0" w:space="0" w:color="auto"/>
                <w:left w:val="none" w:sz="0" w:space="0" w:color="auto"/>
                <w:bottom w:val="none" w:sz="0" w:space="0" w:color="auto"/>
                <w:right w:val="none" w:sz="0" w:space="0" w:color="auto"/>
              </w:divBdr>
            </w:div>
            <w:div w:id="1297222994">
              <w:marLeft w:val="0"/>
              <w:marRight w:val="0"/>
              <w:marTop w:val="0"/>
              <w:marBottom w:val="0"/>
              <w:divBdr>
                <w:top w:val="none" w:sz="0" w:space="0" w:color="auto"/>
                <w:left w:val="none" w:sz="0" w:space="0" w:color="auto"/>
                <w:bottom w:val="none" w:sz="0" w:space="0" w:color="auto"/>
                <w:right w:val="none" w:sz="0" w:space="0" w:color="auto"/>
              </w:divBdr>
            </w:div>
            <w:div w:id="248656038">
              <w:marLeft w:val="0"/>
              <w:marRight w:val="0"/>
              <w:marTop w:val="0"/>
              <w:marBottom w:val="0"/>
              <w:divBdr>
                <w:top w:val="none" w:sz="0" w:space="0" w:color="auto"/>
                <w:left w:val="none" w:sz="0" w:space="0" w:color="auto"/>
                <w:bottom w:val="none" w:sz="0" w:space="0" w:color="auto"/>
                <w:right w:val="none" w:sz="0" w:space="0" w:color="auto"/>
              </w:divBdr>
            </w:div>
            <w:div w:id="1953004272">
              <w:marLeft w:val="0"/>
              <w:marRight w:val="0"/>
              <w:marTop w:val="0"/>
              <w:marBottom w:val="0"/>
              <w:divBdr>
                <w:top w:val="none" w:sz="0" w:space="0" w:color="auto"/>
                <w:left w:val="none" w:sz="0" w:space="0" w:color="auto"/>
                <w:bottom w:val="none" w:sz="0" w:space="0" w:color="auto"/>
                <w:right w:val="none" w:sz="0" w:space="0" w:color="auto"/>
              </w:divBdr>
            </w:div>
            <w:div w:id="1692801870">
              <w:marLeft w:val="0"/>
              <w:marRight w:val="0"/>
              <w:marTop w:val="0"/>
              <w:marBottom w:val="0"/>
              <w:divBdr>
                <w:top w:val="none" w:sz="0" w:space="0" w:color="auto"/>
                <w:left w:val="none" w:sz="0" w:space="0" w:color="auto"/>
                <w:bottom w:val="none" w:sz="0" w:space="0" w:color="auto"/>
                <w:right w:val="none" w:sz="0" w:space="0" w:color="auto"/>
              </w:divBdr>
            </w:div>
            <w:div w:id="152452807">
              <w:marLeft w:val="0"/>
              <w:marRight w:val="0"/>
              <w:marTop w:val="0"/>
              <w:marBottom w:val="0"/>
              <w:divBdr>
                <w:top w:val="none" w:sz="0" w:space="0" w:color="auto"/>
                <w:left w:val="none" w:sz="0" w:space="0" w:color="auto"/>
                <w:bottom w:val="none" w:sz="0" w:space="0" w:color="auto"/>
                <w:right w:val="none" w:sz="0" w:space="0" w:color="auto"/>
              </w:divBdr>
            </w:div>
            <w:div w:id="2146311961">
              <w:marLeft w:val="0"/>
              <w:marRight w:val="0"/>
              <w:marTop w:val="0"/>
              <w:marBottom w:val="0"/>
              <w:divBdr>
                <w:top w:val="none" w:sz="0" w:space="0" w:color="auto"/>
                <w:left w:val="none" w:sz="0" w:space="0" w:color="auto"/>
                <w:bottom w:val="none" w:sz="0" w:space="0" w:color="auto"/>
                <w:right w:val="none" w:sz="0" w:space="0" w:color="auto"/>
              </w:divBdr>
            </w:div>
            <w:div w:id="408386099">
              <w:marLeft w:val="0"/>
              <w:marRight w:val="0"/>
              <w:marTop w:val="0"/>
              <w:marBottom w:val="0"/>
              <w:divBdr>
                <w:top w:val="none" w:sz="0" w:space="0" w:color="auto"/>
                <w:left w:val="none" w:sz="0" w:space="0" w:color="auto"/>
                <w:bottom w:val="none" w:sz="0" w:space="0" w:color="auto"/>
                <w:right w:val="none" w:sz="0" w:space="0" w:color="auto"/>
              </w:divBdr>
            </w:div>
            <w:div w:id="668100102">
              <w:marLeft w:val="0"/>
              <w:marRight w:val="0"/>
              <w:marTop w:val="0"/>
              <w:marBottom w:val="0"/>
              <w:divBdr>
                <w:top w:val="none" w:sz="0" w:space="0" w:color="auto"/>
                <w:left w:val="none" w:sz="0" w:space="0" w:color="auto"/>
                <w:bottom w:val="none" w:sz="0" w:space="0" w:color="auto"/>
                <w:right w:val="none" w:sz="0" w:space="0" w:color="auto"/>
              </w:divBdr>
            </w:div>
            <w:div w:id="423110813">
              <w:marLeft w:val="0"/>
              <w:marRight w:val="0"/>
              <w:marTop w:val="0"/>
              <w:marBottom w:val="0"/>
              <w:divBdr>
                <w:top w:val="none" w:sz="0" w:space="0" w:color="auto"/>
                <w:left w:val="none" w:sz="0" w:space="0" w:color="auto"/>
                <w:bottom w:val="none" w:sz="0" w:space="0" w:color="auto"/>
                <w:right w:val="none" w:sz="0" w:space="0" w:color="auto"/>
              </w:divBdr>
            </w:div>
            <w:div w:id="518278413">
              <w:marLeft w:val="0"/>
              <w:marRight w:val="0"/>
              <w:marTop w:val="0"/>
              <w:marBottom w:val="0"/>
              <w:divBdr>
                <w:top w:val="none" w:sz="0" w:space="0" w:color="auto"/>
                <w:left w:val="none" w:sz="0" w:space="0" w:color="auto"/>
                <w:bottom w:val="none" w:sz="0" w:space="0" w:color="auto"/>
                <w:right w:val="none" w:sz="0" w:space="0" w:color="auto"/>
              </w:divBdr>
            </w:div>
            <w:div w:id="80150541">
              <w:marLeft w:val="0"/>
              <w:marRight w:val="0"/>
              <w:marTop w:val="0"/>
              <w:marBottom w:val="0"/>
              <w:divBdr>
                <w:top w:val="none" w:sz="0" w:space="0" w:color="auto"/>
                <w:left w:val="none" w:sz="0" w:space="0" w:color="auto"/>
                <w:bottom w:val="none" w:sz="0" w:space="0" w:color="auto"/>
                <w:right w:val="none" w:sz="0" w:space="0" w:color="auto"/>
              </w:divBdr>
            </w:div>
          </w:divsChild>
        </w:div>
        <w:div w:id="285283730">
          <w:marLeft w:val="0"/>
          <w:marRight w:val="0"/>
          <w:marTop w:val="0"/>
          <w:marBottom w:val="0"/>
          <w:divBdr>
            <w:top w:val="none" w:sz="0" w:space="0" w:color="auto"/>
            <w:left w:val="none" w:sz="0" w:space="0" w:color="auto"/>
            <w:bottom w:val="none" w:sz="0" w:space="0" w:color="auto"/>
            <w:right w:val="none" w:sz="0" w:space="0" w:color="auto"/>
          </w:divBdr>
          <w:divsChild>
            <w:div w:id="448278498">
              <w:marLeft w:val="0"/>
              <w:marRight w:val="0"/>
              <w:marTop w:val="0"/>
              <w:marBottom w:val="0"/>
              <w:divBdr>
                <w:top w:val="none" w:sz="0" w:space="0" w:color="auto"/>
                <w:left w:val="none" w:sz="0" w:space="0" w:color="auto"/>
                <w:bottom w:val="none" w:sz="0" w:space="0" w:color="auto"/>
                <w:right w:val="none" w:sz="0" w:space="0" w:color="auto"/>
              </w:divBdr>
            </w:div>
          </w:divsChild>
        </w:div>
        <w:div w:id="1923755545">
          <w:marLeft w:val="0"/>
          <w:marRight w:val="0"/>
          <w:marTop w:val="0"/>
          <w:marBottom w:val="0"/>
          <w:divBdr>
            <w:top w:val="none" w:sz="0" w:space="0" w:color="auto"/>
            <w:left w:val="none" w:sz="0" w:space="0" w:color="auto"/>
            <w:bottom w:val="none" w:sz="0" w:space="0" w:color="auto"/>
            <w:right w:val="none" w:sz="0" w:space="0" w:color="auto"/>
          </w:divBdr>
          <w:divsChild>
            <w:div w:id="111629397">
              <w:marLeft w:val="0"/>
              <w:marRight w:val="0"/>
              <w:marTop w:val="0"/>
              <w:marBottom w:val="0"/>
              <w:divBdr>
                <w:top w:val="none" w:sz="0" w:space="0" w:color="auto"/>
                <w:left w:val="none" w:sz="0" w:space="0" w:color="auto"/>
                <w:bottom w:val="none" w:sz="0" w:space="0" w:color="auto"/>
                <w:right w:val="none" w:sz="0" w:space="0" w:color="auto"/>
              </w:divBdr>
            </w:div>
            <w:div w:id="1878463919">
              <w:marLeft w:val="0"/>
              <w:marRight w:val="0"/>
              <w:marTop w:val="0"/>
              <w:marBottom w:val="0"/>
              <w:divBdr>
                <w:top w:val="none" w:sz="0" w:space="0" w:color="auto"/>
                <w:left w:val="none" w:sz="0" w:space="0" w:color="auto"/>
                <w:bottom w:val="none" w:sz="0" w:space="0" w:color="auto"/>
                <w:right w:val="none" w:sz="0" w:space="0" w:color="auto"/>
              </w:divBdr>
            </w:div>
            <w:div w:id="2049061370">
              <w:marLeft w:val="0"/>
              <w:marRight w:val="0"/>
              <w:marTop w:val="0"/>
              <w:marBottom w:val="0"/>
              <w:divBdr>
                <w:top w:val="none" w:sz="0" w:space="0" w:color="auto"/>
                <w:left w:val="none" w:sz="0" w:space="0" w:color="auto"/>
                <w:bottom w:val="none" w:sz="0" w:space="0" w:color="auto"/>
                <w:right w:val="none" w:sz="0" w:space="0" w:color="auto"/>
              </w:divBdr>
            </w:div>
            <w:div w:id="1790388997">
              <w:marLeft w:val="0"/>
              <w:marRight w:val="0"/>
              <w:marTop w:val="0"/>
              <w:marBottom w:val="0"/>
              <w:divBdr>
                <w:top w:val="none" w:sz="0" w:space="0" w:color="auto"/>
                <w:left w:val="none" w:sz="0" w:space="0" w:color="auto"/>
                <w:bottom w:val="none" w:sz="0" w:space="0" w:color="auto"/>
                <w:right w:val="none" w:sz="0" w:space="0" w:color="auto"/>
              </w:divBdr>
            </w:div>
            <w:div w:id="197270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33884">
      <w:bodyDiv w:val="1"/>
      <w:marLeft w:val="0"/>
      <w:marRight w:val="0"/>
      <w:marTop w:val="0"/>
      <w:marBottom w:val="0"/>
      <w:divBdr>
        <w:top w:val="none" w:sz="0" w:space="0" w:color="auto"/>
        <w:left w:val="none" w:sz="0" w:space="0" w:color="auto"/>
        <w:bottom w:val="none" w:sz="0" w:space="0" w:color="auto"/>
        <w:right w:val="none" w:sz="0" w:space="0" w:color="auto"/>
      </w:divBdr>
      <w:divsChild>
        <w:div w:id="1904462">
          <w:marLeft w:val="0"/>
          <w:marRight w:val="0"/>
          <w:marTop w:val="0"/>
          <w:marBottom w:val="0"/>
          <w:divBdr>
            <w:top w:val="none" w:sz="0" w:space="0" w:color="auto"/>
            <w:left w:val="none" w:sz="0" w:space="0" w:color="auto"/>
            <w:bottom w:val="none" w:sz="0" w:space="0" w:color="auto"/>
            <w:right w:val="none" w:sz="0" w:space="0" w:color="auto"/>
          </w:divBdr>
        </w:div>
        <w:div w:id="20085696">
          <w:marLeft w:val="0"/>
          <w:marRight w:val="0"/>
          <w:marTop w:val="0"/>
          <w:marBottom w:val="0"/>
          <w:divBdr>
            <w:top w:val="none" w:sz="0" w:space="0" w:color="auto"/>
            <w:left w:val="none" w:sz="0" w:space="0" w:color="auto"/>
            <w:bottom w:val="none" w:sz="0" w:space="0" w:color="auto"/>
            <w:right w:val="none" w:sz="0" w:space="0" w:color="auto"/>
          </w:divBdr>
        </w:div>
        <w:div w:id="202523706">
          <w:marLeft w:val="0"/>
          <w:marRight w:val="0"/>
          <w:marTop w:val="0"/>
          <w:marBottom w:val="0"/>
          <w:divBdr>
            <w:top w:val="none" w:sz="0" w:space="0" w:color="auto"/>
            <w:left w:val="none" w:sz="0" w:space="0" w:color="auto"/>
            <w:bottom w:val="none" w:sz="0" w:space="0" w:color="auto"/>
            <w:right w:val="none" w:sz="0" w:space="0" w:color="auto"/>
          </w:divBdr>
        </w:div>
        <w:div w:id="207187278">
          <w:marLeft w:val="0"/>
          <w:marRight w:val="0"/>
          <w:marTop w:val="0"/>
          <w:marBottom w:val="0"/>
          <w:divBdr>
            <w:top w:val="none" w:sz="0" w:space="0" w:color="auto"/>
            <w:left w:val="none" w:sz="0" w:space="0" w:color="auto"/>
            <w:bottom w:val="none" w:sz="0" w:space="0" w:color="auto"/>
            <w:right w:val="none" w:sz="0" w:space="0" w:color="auto"/>
          </w:divBdr>
        </w:div>
        <w:div w:id="298151088">
          <w:marLeft w:val="0"/>
          <w:marRight w:val="0"/>
          <w:marTop w:val="0"/>
          <w:marBottom w:val="0"/>
          <w:divBdr>
            <w:top w:val="none" w:sz="0" w:space="0" w:color="auto"/>
            <w:left w:val="none" w:sz="0" w:space="0" w:color="auto"/>
            <w:bottom w:val="none" w:sz="0" w:space="0" w:color="auto"/>
            <w:right w:val="none" w:sz="0" w:space="0" w:color="auto"/>
          </w:divBdr>
        </w:div>
        <w:div w:id="317930127">
          <w:marLeft w:val="0"/>
          <w:marRight w:val="0"/>
          <w:marTop w:val="0"/>
          <w:marBottom w:val="0"/>
          <w:divBdr>
            <w:top w:val="none" w:sz="0" w:space="0" w:color="auto"/>
            <w:left w:val="none" w:sz="0" w:space="0" w:color="auto"/>
            <w:bottom w:val="none" w:sz="0" w:space="0" w:color="auto"/>
            <w:right w:val="none" w:sz="0" w:space="0" w:color="auto"/>
          </w:divBdr>
        </w:div>
        <w:div w:id="359211867">
          <w:marLeft w:val="0"/>
          <w:marRight w:val="0"/>
          <w:marTop w:val="0"/>
          <w:marBottom w:val="0"/>
          <w:divBdr>
            <w:top w:val="none" w:sz="0" w:space="0" w:color="auto"/>
            <w:left w:val="none" w:sz="0" w:space="0" w:color="auto"/>
            <w:bottom w:val="none" w:sz="0" w:space="0" w:color="auto"/>
            <w:right w:val="none" w:sz="0" w:space="0" w:color="auto"/>
          </w:divBdr>
        </w:div>
        <w:div w:id="471556487">
          <w:marLeft w:val="0"/>
          <w:marRight w:val="0"/>
          <w:marTop w:val="0"/>
          <w:marBottom w:val="0"/>
          <w:divBdr>
            <w:top w:val="none" w:sz="0" w:space="0" w:color="auto"/>
            <w:left w:val="none" w:sz="0" w:space="0" w:color="auto"/>
            <w:bottom w:val="none" w:sz="0" w:space="0" w:color="auto"/>
            <w:right w:val="none" w:sz="0" w:space="0" w:color="auto"/>
          </w:divBdr>
        </w:div>
        <w:div w:id="484128873">
          <w:marLeft w:val="0"/>
          <w:marRight w:val="0"/>
          <w:marTop w:val="0"/>
          <w:marBottom w:val="0"/>
          <w:divBdr>
            <w:top w:val="none" w:sz="0" w:space="0" w:color="auto"/>
            <w:left w:val="none" w:sz="0" w:space="0" w:color="auto"/>
            <w:bottom w:val="none" w:sz="0" w:space="0" w:color="auto"/>
            <w:right w:val="none" w:sz="0" w:space="0" w:color="auto"/>
          </w:divBdr>
        </w:div>
        <w:div w:id="497622914">
          <w:marLeft w:val="0"/>
          <w:marRight w:val="0"/>
          <w:marTop w:val="0"/>
          <w:marBottom w:val="0"/>
          <w:divBdr>
            <w:top w:val="none" w:sz="0" w:space="0" w:color="auto"/>
            <w:left w:val="none" w:sz="0" w:space="0" w:color="auto"/>
            <w:bottom w:val="none" w:sz="0" w:space="0" w:color="auto"/>
            <w:right w:val="none" w:sz="0" w:space="0" w:color="auto"/>
          </w:divBdr>
        </w:div>
        <w:div w:id="572550698">
          <w:marLeft w:val="0"/>
          <w:marRight w:val="0"/>
          <w:marTop w:val="0"/>
          <w:marBottom w:val="0"/>
          <w:divBdr>
            <w:top w:val="none" w:sz="0" w:space="0" w:color="auto"/>
            <w:left w:val="none" w:sz="0" w:space="0" w:color="auto"/>
            <w:bottom w:val="none" w:sz="0" w:space="0" w:color="auto"/>
            <w:right w:val="none" w:sz="0" w:space="0" w:color="auto"/>
          </w:divBdr>
        </w:div>
        <w:div w:id="628584295">
          <w:marLeft w:val="0"/>
          <w:marRight w:val="0"/>
          <w:marTop w:val="0"/>
          <w:marBottom w:val="0"/>
          <w:divBdr>
            <w:top w:val="none" w:sz="0" w:space="0" w:color="auto"/>
            <w:left w:val="none" w:sz="0" w:space="0" w:color="auto"/>
            <w:bottom w:val="none" w:sz="0" w:space="0" w:color="auto"/>
            <w:right w:val="none" w:sz="0" w:space="0" w:color="auto"/>
          </w:divBdr>
        </w:div>
        <w:div w:id="679553574">
          <w:marLeft w:val="0"/>
          <w:marRight w:val="0"/>
          <w:marTop w:val="0"/>
          <w:marBottom w:val="0"/>
          <w:divBdr>
            <w:top w:val="none" w:sz="0" w:space="0" w:color="auto"/>
            <w:left w:val="none" w:sz="0" w:space="0" w:color="auto"/>
            <w:bottom w:val="none" w:sz="0" w:space="0" w:color="auto"/>
            <w:right w:val="none" w:sz="0" w:space="0" w:color="auto"/>
          </w:divBdr>
        </w:div>
        <w:div w:id="687293439">
          <w:marLeft w:val="0"/>
          <w:marRight w:val="0"/>
          <w:marTop w:val="0"/>
          <w:marBottom w:val="0"/>
          <w:divBdr>
            <w:top w:val="none" w:sz="0" w:space="0" w:color="auto"/>
            <w:left w:val="none" w:sz="0" w:space="0" w:color="auto"/>
            <w:bottom w:val="none" w:sz="0" w:space="0" w:color="auto"/>
            <w:right w:val="none" w:sz="0" w:space="0" w:color="auto"/>
          </w:divBdr>
          <w:divsChild>
            <w:div w:id="544105291">
              <w:marLeft w:val="0"/>
              <w:marRight w:val="0"/>
              <w:marTop w:val="0"/>
              <w:marBottom w:val="0"/>
              <w:divBdr>
                <w:top w:val="none" w:sz="0" w:space="0" w:color="auto"/>
                <w:left w:val="none" w:sz="0" w:space="0" w:color="auto"/>
                <w:bottom w:val="none" w:sz="0" w:space="0" w:color="auto"/>
                <w:right w:val="none" w:sz="0" w:space="0" w:color="auto"/>
              </w:divBdr>
            </w:div>
            <w:div w:id="606544881">
              <w:marLeft w:val="0"/>
              <w:marRight w:val="0"/>
              <w:marTop w:val="0"/>
              <w:marBottom w:val="0"/>
              <w:divBdr>
                <w:top w:val="none" w:sz="0" w:space="0" w:color="auto"/>
                <w:left w:val="none" w:sz="0" w:space="0" w:color="auto"/>
                <w:bottom w:val="none" w:sz="0" w:space="0" w:color="auto"/>
                <w:right w:val="none" w:sz="0" w:space="0" w:color="auto"/>
              </w:divBdr>
            </w:div>
            <w:div w:id="1445880990">
              <w:marLeft w:val="0"/>
              <w:marRight w:val="0"/>
              <w:marTop w:val="0"/>
              <w:marBottom w:val="0"/>
              <w:divBdr>
                <w:top w:val="none" w:sz="0" w:space="0" w:color="auto"/>
                <w:left w:val="none" w:sz="0" w:space="0" w:color="auto"/>
                <w:bottom w:val="none" w:sz="0" w:space="0" w:color="auto"/>
                <w:right w:val="none" w:sz="0" w:space="0" w:color="auto"/>
              </w:divBdr>
            </w:div>
            <w:div w:id="1469935895">
              <w:marLeft w:val="0"/>
              <w:marRight w:val="0"/>
              <w:marTop w:val="0"/>
              <w:marBottom w:val="0"/>
              <w:divBdr>
                <w:top w:val="none" w:sz="0" w:space="0" w:color="auto"/>
                <w:left w:val="none" w:sz="0" w:space="0" w:color="auto"/>
                <w:bottom w:val="none" w:sz="0" w:space="0" w:color="auto"/>
                <w:right w:val="none" w:sz="0" w:space="0" w:color="auto"/>
              </w:divBdr>
            </w:div>
            <w:div w:id="1743286975">
              <w:marLeft w:val="0"/>
              <w:marRight w:val="0"/>
              <w:marTop w:val="0"/>
              <w:marBottom w:val="0"/>
              <w:divBdr>
                <w:top w:val="none" w:sz="0" w:space="0" w:color="auto"/>
                <w:left w:val="none" w:sz="0" w:space="0" w:color="auto"/>
                <w:bottom w:val="none" w:sz="0" w:space="0" w:color="auto"/>
                <w:right w:val="none" w:sz="0" w:space="0" w:color="auto"/>
              </w:divBdr>
            </w:div>
          </w:divsChild>
        </w:div>
        <w:div w:id="728116368">
          <w:marLeft w:val="0"/>
          <w:marRight w:val="0"/>
          <w:marTop w:val="0"/>
          <w:marBottom w:val="0"/>
          <w:divBdr>
            <w:top w:val="none" w:sz="0" w:space="0" w:color="auto"/>
            <w:left w:val="none" w:sz="0" w:space="0" w:color="auto"/>
            <w:bottom w:val="none" w:sz="0" w:space="0" w:color="auto"/>
            <w:right w:val="none" w:sz="0" w:space="0" w:color="auto"/>
          </w:divBdr>
        </w:div>
        <w:div w:id="833761313">
          <w:marLeft w:val="0"/>
          <w:marRight w:val="0"/>
          <w:marTop w:val="0"/>
          <w:marBottom w:val="0"/>
          <w:divBdr>
            <w:top w:val="none" w:sz="0" w:space="0" w:color="auto"/>
            <w:left w:val="none" w:sz="0" w:space="0" w:color="auto"/>
            <w:bottom w:val="none" w:sz="0" w:space="0" w:color="auto"/>
            <w:right w:val="none" w:sz="0" w:space="0" w:color="auto"/>
          </w:divBdr>
        </w:div>
        <w:div w:id="884025573">
          <w:marLeft w:val="0"/>
          <w:marRight w:val="0"/>
          <w:marTop w:val="0"/>
          <w:marBottom w:val="0"/>
          <w:divBdr>
            <w:top w:val="none" w:sz="0" w:space="0" w:color="auto"/>
            <w:left w:val="none" w:sz="0" w:space="0" w:color="auto"/>
            <w:bottom w:val="none" w:sz="0" w:space="0" w:color="auto"/>
            <w:right w:val="none" w:sz="0" w:space="0" w:color="auto"/>
          </w:divBdr>
        </w:div>
        <w:div w:id="916859412">
          <w:marLeft w:val="0"/>
          <w:marRight w:val="0"/>
          <w:marTop w:val="0"/>
          <w:marBottom w:val="0"/>
          <w:divBdr>
            <w:top w:val="none" w:sz="0" w:space="0" w:color="auto"/>
            <w:left w:val="none" w:sz="0" w:space="0" w:color="auto"/>
            <w:bottom w:val="none" w:sz="0" w:space="0" w:color="auto"/>
            <w:right w:val="none" w:sz="0" w:space="0" w:color="auto"/>
          </w:divBdr>
          <w:divsChild>
            <w:div w:id="314259544">
              <w:marLeft w:val="0"/>
              <w:marRight w:val="0"/>
              <w:marTop w:val="0"/>
              <w:marBottom w:val="0"/>
              <w:divBdr>
                <w:top w:val="none" w:sz="0" w:space="0" w:color="auto"/>
                <w:left w:val="none" w:sz="0" w:space="0" w:color="auto"/>
                <w:bottom w:val="none" w:sz="0" w:space="0" w:color="auto"/>
                <w:right w:val="none" w:sz="0" w:space="0" w:color="auto"/>
              </w:divBdr>
            </w:div>
            <w:div w:id="361904398">
              <w:marLeft w:val="0"/>
              <w:marRight w:val="0"/>
              <w:marTop w:val="0"/>
              <w:marBottom w:val="0"/>
              <w:divBdr>
                <w:top w:val="none" w:sz="0" w:space="0" w:color="auto"/>
                <w:left w:val="none" w:sz="0" w:space="0" w:color="auto"/>
                <w:bottom w:val="none" w:sz="0" w:space="0" w:color="auto"/>
                <w:right w:val="none" w:sz="0" w:space="0" w:color="auto"/>
              </w:divBdr>
            </w:div>
            <w:div w:id="551041383">
              <w:marLeft w:val="0"/>
              <w:marRight w:val="0"/>
              <w:marTop w:val="0"/>
              <w:marBottom w:val="0"/>
              <w:divBdr>
                <w:top w:val="none" w:sz="0" w:space="0" w:color="auto"/>
                <w:left w:val="none" w:sz="0" w:space="0" w:color="auto"/>
                <w:bottom w:val="none" w:sz="0" w:space="0" w:color="auto"/>
                <w:right w:val="none" w:sz="0" w:space="0" w:color="auto"/>
              </w:divBdr>
            </w:div>
            <w:div w:id="2020542016">
              <w:marLeft w:val="0"/>
              <w:marRight w:val="0"/>
              <w:marTop w:val="0"/>
              <w:marBottom w:val="0"/>
              <w:divBdr>
                <w:top w:val="none" w:sz="0" w:space="0" w:color="auto"/>
                <w:left w:val="none" w:sz="0" w:space="0" w:color="auto"/>
                <w:bottom w:val="none" w:sz="0" w:space="0" w:color="auto"/>
                <w:right w:val="none" w:sz="0" w:space="0" w:color="auto"/>
              </w:divBdr>
            </w:div>
            <w:div w:id="2124152916">
              <w:marLeft w:val="0"/>
              <w:marRight w:val="0"/>
              <w:marTop w:val="0"/>
              <w:marBottom w:val="0"/>
              <w:divBdr>
                <w:top w:val="none" w:sz="0" w:space="0" w:color="auto"/>
                <w:left w:val="none" w:sz="0" w:space="0" w:color="auto"/>
                <w:bottom w:val="none" w:sz="0" w:space="0" w:color="auto"/>
                <w:right w:val="none" w:sz="0" w:space="0" w:color="auto"/>
              </w:divBdr>
            </w:div>
          </w:divsChild>
        </w:div>
        <w:div w:id="1052770697">
          <w:marLeft w:val="0"/>
          <w:marRight w:val="0"/>
          <w:marTop w:val="0"/>
          <w:marBottom w:val="0"/>
          <w:divBdr>
            <w:top w:val="none" w:sz="0" w:space="0" w:color="auto"/>
            <w:left w:val="none" w:sz="0" w:space="0" w:color="auto"/>
            <w:bottom w:val="none" w:sz="0" w:space="0" w:color="auto"/>
            <w:right w:val="none" w:sz="0" w:space="0" w:color="auto"/>
          </w:divBdr>
        </w:div>
        <w:div w:id="1409108170">
          <w:marLeft w:val="0"/>
          <w:marRight w:val="0"/>
          <w:marTop w:val="0"/>
          <w:marBottom w:val="0"/>
          <w:divBdr>
            <w:top w:val="none" w:sz="0" w:space="0" w:color="auto"/>
            <w:left w:val="none" w:sz="0" w:space="0" w:color="auto"/>
            <w:bottom w:val="none" w:sz="0" w:space="0" w:color="auto"/>
            <w:right w:val="none" w:sz="0" w:space="0" w:color="auto"/>
          </w:divBdr>
        </w:div>
        <w:div w:id="1448619631">
          <w:marLeft w:val="0"/>
          <w:marRight w:val="0"/>
          <w:marTop w:val="0"/>
          <w:marBottom w:val="0"/>
          <w:divBdr>
            <w:top w:val="none" w:sz="0" w:space="0" w:color="auto"/>
            <w:left w:val="none" w:sz="0" w:space="0" w:color="auto"/>
            <w:bottom w:val="none" w:sz="0" w:space="0" w:color="auto"/>
            <w:right w:val="none" w:sz="0" w:space="0" w:color="auto"/>
          </w:divBdr>
        </w:div>
        <w:div w:id="1535270637">
          <w:marLeft w:val="0"/>
          <w:marRight w:val="0"/>
          <w:marTop w:val="0"/>
          <w:marBottom w:val="0"/>
          <w:divBdr>
            <w:top w:val="none" w:sz="0" w:space="0" w:color="auto"/>
            <w:left w:val="none" w:sz="0" w:space="0" w:color="auto"/>
            <w:bottom w:val="none" w:sz="0" w:space="0" w:color="auto"/>
            <w:right w:val="none" w:sz="0" w:space="0" w:color="auto"/>
          </w:divBdr>
        </w:div>
        <w:div w:id="1535537587">
          <w:marLeft w:val="0"/>
          <w:marRight w:val="0"/>
          <w:marTop w:val="0"/>
          <w:marBottom w:val="0"/>
          <w:divBdr>
            <w:top w:val="none" w:sz="0" w:space="0" w:color="auto"/>
            <w:left w:val="none" w:sz="0" w:space="0" w:color="auto"/>
            <w:bottom w:val="none" w:sz="0" w:space="0" w:color="auto"/>
            <w:right w:val="none" w:sz="0" w:space="0" w:color="auto"/>
          </w:divBdr>
        </w:div>
        <w:div w:id="1539320128">
          <w:marLeft w:val="0"/>
          <w:marRight w:val="0"/>
          <w:marTop w:val="0"/>
          <w:marBottom w:val="0"/>
          <w:divBdr>
            <w:top w:val="none" w:sz="0" w:space="0" w:color="auto"/>
            <w:left w:val="none" w:sz="0" w:space="0" w:color="auto"/>
            <w:bottom w:val="none" w:sz="0" w:space="0" w:color="auto"/>
            <w:right w:val="none" w:sz="0" w:space="0" w:color="auto"/>
          </w:divBdr>
        </w:div>
        <w:div w:id="1620716878">
          <w:marLeft w:val="0"/>
          <w:marRight w:val="0"/>
          <w:marTop w:val="0"/>
          <w:marBottom w:val="0"/>
          <w:divBdr>
            <w:top w:val="none" w:sz="0" w:space="0" w:color="auto"/>
            <w:left w:val="none" w:sz="0" w:space="0" w:color="auto"/>
            <w:bottom w:val="none" w:sz="0" w:space="0" w:color="auto"/>
            <w:right w:val="none" w:sz="0" w:space="0" w:color="auto"/>
          </w:divBdr>
        </w:div>
        <w:div w:id="1633486031">
          <w:marLeft w:val="0"/>
          <w:marRight w:val="0"/>
          <w:marTop w:val="0"/>
          <w:marBottom w:val="0"/>
          <w:divBdr>
            <w:top w:val="none" w:sz="0" w:space="0" w:color="auto"/>
            <w:left w:val="none" w:sz="0" w:space="0" w:color="auto"/>
            <w:bottom w:val="none" w:sz="0" w:space="0" w:color="auto"/>
            <w:right w:val="none" w:sz="0" w:space="0" w:color="auto"/>
          </w:divBdr>
        </w:div>
        <w:div w:id="1669751617">
          <w:marLeft w:val="0"/>
          <w:marRight w:val="0"/>
          <w:marTop w:val="0"/>
          <w:marBottom w:val="0"/>
          <w:divBdr>
            <w:top w:val="none" w:sz="0" w:space="0" w:color="auto"/>
            <w:left w:val="none" w:sz="0" w:space="0" w:color="auto"/>
            <w:bottom w:val="none" w:sz="0" w:space="0" w:color="auto"/>
            <w:right w:val="none" w:sz="0" w:space="0" w:color="auto"/>
          </w:divBdr>
        </w:div>
        <w:div w:id="1677070325">
          <w:marLeft w:val="0"/>
          <w:marRight w:val="0"/>
          <w:marTop w:val="0"/>
          <w:marBottom w:val="0"/>
          <w:divBdr>
            <w:top w:val="none" w:sz="0" w:space="0" w:color="auto"/>
            <w:left w:val="none" w:sz="0" w:space="0" w:color="auto"/>
            <w:bottom w:val="none" w:sz="0" w:space="0" w:color="auto"/>
            <w:right w:val="none" w:sz="0" w:space="0" w:color="auto"/>
          </w:divBdr>
        </w:div>
        <w:div w:id="1716849647">
          <w:marLeft w:val="0"/>
          <w:marRight w:val="0"/>
          <w:marTop w:val="0"/>
          <w:marBottom w:val="0"/>
          <w:divBdr>
            <w:top w:val="none" w:sz="0" w:space="0" w:color="auto"/>
            <w:left w:val="none" w:sz="0" w:space="0" w:color="auto"/>
            <w:bottom w:val="none" w:sz="0" w:space="0" w:color="auto"/>
            <w:right w:val="none" w:sz="0" w:space="0" w:color="auto"/>
          </w:divBdr>
          <w:divsChild>
            <w:div w:id="475032722">
              <w:marLeft w:val="0"/>
              <w:marRight w:val="0"/>
              <w:marTop w:val="0"/>
              <w:marBottom w:val="0"/>
              <w:divBdr>
                <w:top w:val="none" w:sz="0" w:space="0" w:color="auto"/>
                <w:left w:val="none" w:sz="0" w:space="0" w:color="auto"/>
                <w:bottom w:val="none" w:sz="0" w:space="0" w:color="auto"/>
                <w:right w:val="none" w:sz="0" w:space="0" w:color="auto"/>
              </w:divBdr>
            </w:div>
            <w:div w:id="877739114">
              <w:marLeft w:val="0"/>
              <w:marRight w:val="0"/>
              <w:marTop w:val="0"/>
              <w:marBottom w:val="0"/>
              <w:divBdr>
                <w:top w:val="none" w:sz="0" w:space="0" w:color="auto"/>
                <w:left w:val="none" w:sz="0" w:space="0" w:color="auto"/>
                <w:bottom w:val="none" w:sz="0" w:space="0" w:color="auto"/>
                <w:right w:val="none" w:sz="0" w:space="0" w:color="auto"/>
              </w:divBdr>
            </w:div>
            <w:div w:id="878081629">
              <w:marLeft w:val="0"/>
              <w:marRight w:val="0"/>
              <w:marTop w:val="0"/>
              <w:marBottom w:val="0"/>
              <w:divBdr>
                <w:top w:val="none" w:sz="0" w:space="0" w:color="auto"/>
                <w:left w:val="none" w:sz="0" w:space="0" w:color="auto"/>
                <w:bottom w:val="none" w:sz="0" w:space="0" w:color="auto"/>
                <w:right w:val="none" w:sz="0" w:space="0" w:color="auto"/>
              </w:divBdr>
            </w:div>
            <w:div w:id="958529564">
              <w:marLeft w:val="0"/>
              <w:marRight w:val="0"/>
              <w:marTop w:val="0"/>
              <w:marBottom w:val="0"/>
              <w:divBdr>
                <w:top w:val="none" w:sz="0" w:space="0" w:color="auto"/>
                <w:left w:val="none" w:sz="0" w:space="0" w:color="auto"/>
                <w:bottom w:val="none" w:sz="0" w:space="0" w:color="auto"/>
                <w:right w:val="none" w:sz="0" w:space="0" w:color="auto"/>
              </w:divBdr>
            </w:div>
            <w:div w:id="2063139562">
              <w:marLeft w:val="0"/>
              <w:marRight w:val="0"/>
              <w:marTop w:val="0"/>
              <w:marBottom w:val="0"/>
              <w:divBdr>
                <w:top w:val="none" w:sz="0" w:space="0" w:color="auto"/>
                <w:left w:val="none" w:sz="0" w:space="0" w:color="auto"/>
                <w:bottom w:val="none" w:sz="0" w:space="0" w:color="auto"/>
                <w:right w:val="none" w:sz="0" w:space="0" w:color="auto"/>
              </w:divBdr>
            </w:div>
          </w:divsChild>
        </w:div>
        <w:div w:id="1744714668">
          <w:marLeft w:val="0"/>
          <w:marRight w:val="0"/>
          <w:marTop w:val="0"/>
          <w:marBottom w:val="0"/>
          <w:divBdr>
            <w:top w:val="none" w:sz="0" w:space="0" w:color="auto"/>
            <w:left w:val="none" w:sz="0" w:space="0" w:color="auto"/>
            <w:bottom w:val="none" w:sz="0" w:space="0" w:color="auto"/>
            <w:right w:val="none" w:sz="0" w:space="0" w:color="auto"/>
          </w:divBdr>
          <w:divsChild>
            <w:div w:id="41564494">
              <w:marLeft w:val="0"/>
              <w:marRight w:val="0"/>
              <w:marTop w:val="0"/>
              <w:marBottom w:val="0"/>
              <w:divBdr>
                <w:top w:val="none" w:sz="0" w:space="0" w:color="auto"/>
                <w:left w:val="none" w:sz="0" w:space="0" w:color="auto"/>
                <w:bottom w:val="none" w:sz="0" w:space="0" w:color="auto"/>
                <w:right w:val="none" w:sz="0" w:space="0" w:color="auto"/>
              </w:divBdr>
            </w:div>
            <w:div w:id="243537445">
              <w:marLeft w:val="0"/>
              <w:marRight w:val="0"/>
              <w:marTop w:val="0"/>
              <w:marBottom w:val="0"/>
              <w:divBdr>
                <w:top w:val="none" w:sz="0" w:space="0" w:color="auto"/>
                <w:left w:val="none" w:sz="0" w:space="0" w:color="auto"/>
                <w:bottom w:val="none" w:sz="0" w:space="0" w:color="auto"/>
                <w:right w:val="none" w:sz="0" w:space="0" w:color="auto"/>
              </w:divBdr>
            </w:div>
            <w:div w:id="1101339643">
              <w:marLeft w:val="0"/>
              <w:marRight w:val="0"/>
              <w:marTop w:val="0"/>
              <w:marBottom w:val="0"/>
              <w:divBdr>
                <w:top w:val="none" w:sz="0" w:space="0" w:color="auto"/>
                <w:left w:val="none" w:sz="0" w:space="0" w:color="auto"/>
                <w:bottom w:val="none" w:sz="0" w:space="0" w:color="auto"/>
                <w:right w:val="none" w:sz="0" w:space="0" w:color="auto"/>
              </w:divBdr>
            </w:div>
            <w:div w:id="1807501843">
              <w:marLeft w:val="0"/>
              <w:marRight w:val="0"/>
              <w:marTop w:val="0"/>
              <w:marBottom w:val="0"/>
              <w:divBdr>
                <w:top w:val="none" w:sz="0" w:space="0" w:color="auto"/>
                <w:left w:val="none" w:sz="0" w:space="0" w:color="auto"/>
                <w:bottom w:val="none" w:sz="0" w:space="0" w:color="auto"/>
                <w:right w:val="none" w:sz="0" w:space="0" w:color="auto"/>
              </w:divBdr>
            </w:div>
            <w:div w:id="2016609272">
              <w:marLeft w:val="0"/>
              <w:marRight w:val="0"/>
              <w:marTop w:val="0"/>
              <w:marBottom w:val="0"/>
              <w:divBdr>
                <w:top w:val="none" w:sz="0" w:space="0" w:color="auto"/>
                <w:left w:val="none" w:sz="0" w:space="0" w:color="auto"/>
                <w:bottom w:val="none" w:sz="0" w:space="0" w:color="auto"/>
                <w:right w:val="none" w:sz="0" w:space="0" w:color="auto"/>
              </w:divBdr>
            </w:div>
          </w:divsChild>
        </w:div>
        <w:div w:id="1796486301">
          <w:marLeft w:val="0"/>
          <w:marRight w:val="0"/>
          <w:marTop w:val="0"/>
          <w:marBottom w:val="0"/>
          <w:divBdr>
            <w:top w:val="none" w:sz="0" w:space="0" w:color="auto"/>
            <w:left w:val="none" w:sz="0" w:space="0" w:color="auto"/>
            <w:bottom w:val="none" w:sz="0" w:space="0" w:color="auto"/>
            <w:right w:val="none" w:sz="0" w:space="0" w:color="auto"/>
          </w:divBdr>
          <w:divsChild>
            <w:div w:id="809445651">
              <w:marLeft w:val="0"/>
              <w:marRight w:val="0"/>
              <w:marTop w:val="0"/>
              <w:marBottom w:val="0"/>
              <w:divBdr>
                <w:top w:val="none" w:sz="0" w:space="0" w:color="auto"/>
                <w:left w:val="none" w:sz="0" w:space="0" w:color="auto"/>
                <w:bottom w:val="none" w:sz="0" w:space="0" w:color="auto"/>
                <w:right w:val="none" w:sz="0" w:space="0" w:color="auto"/>
              </w:divBdr>
            </w:div>
            <w:div w:id="860972158">
              <w:marLeft w:val="0"/>
              <w:marRight w:val="0"/>
              <w:marTop w:val="0"/>
              <w:marBottom w:val="0"/>
              <w:divBdr>
                <w:top w:val="none" w:sz="0" w:space="0" w:color="auto"/>
                <w:left w:val="none" w:sz="0" w:space="0" w:color="auto"/>
                <w:bottom w:val="none" w:sz="0" w:space="0" w:color="auto"/>
                <w:right w:val="none" w:sz="0" w:space="0" w:color="auto"/>
              </w:divBdr>
            </w:div>
            <w:div w:id="1488285967">
              <w:marLeft w:val="0"/>
              <w:marRight w:val="0"/>
              <w:marTop w:val="0"/>
              <w:marBottom w:val="0"/>
              <w:divBdr>
                <w:top w:val="none" w:sz="0" w:space="0" w:color="auto"/>
                <w:left w:val="none" w:sz="0" w:space="0" w:color="auto"/>
                <w:bottom w:val="none" w:sz="0" w:space="0" w:color="auto"/>
                <w:right w:val="none" w:sz="0" w:space="0" w:color="auto"/>
              </w:divBdr>
            </w:div>
            <w:div w:id="1531651381">
              <w:marLeft w:val="0"/>
              <w:marRight w:val="0"/>
              <w:marTop w:val="0"/>
              <w:marBottom w:val="0"/>
              <w:divBdr>
                <w:top w:val="none" w:sz="0" w:space="0" w:color="auto"/>
                <w:left w:val="none" w:sz="0" w:space="0" w:color="auto"/>
                <w:bottom w:val="none" w:sz="0" w:space="0" w:color="auto"/>
                <w:right w:val="none" w:sz="0" w:space="0" w:color="auto"/>
              </w:divBdr>
            </w:div>
            <w:div w:id="2053769543">
              <w:marLeft w:val="0"/>
              <w:marRight w:val="0"/>
              <w:marTop w:val="0"/>
              <w:marBottom w:val="0"/>
              <w:divBdr>
                <w:top w:val="none" w:sz="0" w:space="0" w:color="auto"/>
                <w:left w:val="none" w:sz="0" w:space="0" w:color="auto"/>
                <w:bottom w:val="none" w:sz="0" w:space="0" w:color="auto"/>
                <w:right w:val="none" w:sz="0" w:space="0" w:color="auto"/>
              </w:divBdr>
            </w:div>
          </w:divsChild>
        </w:div>
        <w:div w:id="1802840302">
          <w:marLeft w:val="0"/>
          <w:marRight w:val="0"/>
          <w:marTop w:val="0"/>
          <w:marBottom w:val="0"/>
          <w:divBdr>
            <w:top w:val="none" w:sz="0" w:space="0" w:color="auto"/>
            <w:left w:val="none" w:sz="0" w:space="0" w:color="auto"/>
            <w:bottom w:val="none" w:sz="0" w:space="0" w:color="auto"/>
            <w:right w:val="none" w:sz="0" w:space="0" w:color="auto"/>
          </w:divBdr>
          <w:divsChild>
            <w:div w:id="63382880">
              <w:marLeft w:val="0"/>
              <w:marRight w:val="0"/>
              <w:marTop w:val="0"/>
              <w:marBottom w:val="0"/>
              <w:divBdr>
                <w:top w:val="none" w:sz="0" w:space="0" w:color="auto"/>
                <w:left w:val="none" w:sz="0" w:space="0" w:color="auto"/>
                <w:bottom w:val="none" w:sz="0" w:space="0" w:color="auto"/>
                <w:right w:val="none" w:sz="0" w:space="0" w:color="auto"/>
              </w:divBdr>
            </w:div>
            <w:div w:id="96874329">
              <w:marLeft w:val="0"/>
              <w:marRight w:val="0"/>
              <w:marTop w:val="0"/>
              <w:marBottom w:val="0"/>
              <w:divBdr>
                <w:top w:val="none" w:sz="0" w:space="0" w:color="auto"/>
                <w:left w:val="none" w:sz="0" w:space="0" w:color="auto"/>
                <w:bottom w:val="none" w:sz="0" w:space="0" w:color="auto"/>
                <w:right w:val="none" w:sz="0" w:space="0" w:color="auto"/>
              </w:divBdr>
            </w:div>
            <w:div w:id="867836826">
              <w:marLeft w:val="0"/>
              <w:marRight w:val="0"/>
              <w:marTop w:val="0"/>
              <w:marBottom w:val="0"/>
              <w:divBdr>
                <w:top w:val="none" w:sz="0" w:space="0" w:color="auto"/>
                <w:left w:val="none" w:sz="0" w:space="0" w:color="auto"/>
                <w:bottom w:val="none" w:sz="0" w:space="0" w:color="auto"/>
                <w:right w:val="none" w:sz="0" w:space="0" w:color="auto"/>
              </w:divBdr>
            </w:div>
            <w:div w:id="1501122578">
              <w:marLeft w:val="0"/>
              <w:marRight w:val="0"/>
              <w:marTop w:val="0"/>
              <w:marBottom w:val="0"/>
              <w:divBdr>
                <w:top w:val="none" w:sz="0" w:space="0" w:color="auto"/>
                <w:left w:val="none" w:sz="0" w:space="0" w:color="auto"/>
                <w:bottom w:val="none" w:sz="0" w:space="0" w:color="auto"/>
                <w:right w:val="none" w:sz="0" w:space="0" w:color="auto"/>
              </w:divBdr>
            </w:div>
            <w:div w:id="2092114541">
              <w:marLeft w:val="0"/>
              <w:marRight w:val="0"/>
              <w:marTop w:val="0"/>
              <w:marBottom w:val="0"/>
              <w:divBdr>
                <w:top w:val="none" w:sz="0" w:space="0" w:color="auto"/>
                <w:left w:val="none" w:sz="0" w:space="0" w:color="auto"/>
                <w:bottom w:val="none" w:sz="0" w:space="0" w:color="auto"/>
                <w:right w:val="none" w:sz="0" w:space="0" w:color="auto"/>
              </w:divBdr>
            </w:div>
          </w:divsChild>
        </w:div>
        <w:div w:id="1811705653">
          <w:marLeft w:val="0"/>
          <w:marRight w:val="0"/>
          <w:marTop w:val="0"/>
          <w:marBottom w:val="0"/>
          <w:divBdr>
            <w:top w:val="none" w:sz="0" w:space="0" w:color="auto"/>
            <w:left w:val="none" w:sz="0" w:space="0" w:color="auto"/>
            <w:bottom w:val="none" w:sz="0" w:space="0" w:color="auto"/>
            <w:right w:val="none" w:sz="0" w:space="0" w:color="auto"/>
          </w:divBdr>
        </w:div>
        <w:div w:id="1835493227">
          <w:marLeft w:val="0"/>
          <w:marRight w:val="0"/>
          <w:marTop w:val="0"/>
          <w:marBottom w:val="0"/>
          <w:divBdr>
            <w:top w:val="none" w:sz="0" w:space="0" w:color="auto"/>
            <w:left w:val="none" w:sz="0" w:space="0" w:color="auto"/>
            <w:bottom w:val="none" w:sz="0" w:space="0" w:color="auto"/>
            <w:right w:val="none" w:sz="0" w:space="0" w:color="auto"/>
          </w:divBdr>
          <w:divsChild>
            <w:div w:id="499123362">
              <w:marLeft w:val="0"/>
              <w:marRight w:val="0"/>
              <w:marTop w:val="0"/>
              <w:marBottom w:val="0"/>
              <w:divBdr>
                <w:top w:val="none" w:sz="0" w:space="0" w:color="auto"/>
                <w:left w:val="none" w:sz="0" w:space="0" w:color="auto"/>
                <w:bottom w:val="none" w:sz="0" w:space="0" w:color="auto"/>
                <w:right w:val="none" w:sz="0" w:space="0" w:color="auto"/>
              </w:divBdr>
            </w:div>
            <w:div w:id="837572170">
              <w:marLeft w:val="0"/>
              <w:marRight w:val="0"/>
              <w:marTop w:val="0"/>
              <w:marBottom w:val="0"/>
              <w:divBdr>
                <w:top w:val="none" w:sz="0" w:space="0" w:color="auto"/>
                <w:left w:val="none" w:sz="0" w:space="0" w:color="auto"/>
                <w:bottom w:val="none" w:sz="0" w:space="0" w:color="auto"/>
                <w:right w:val="none" w:sz="0" w:space="0" w:color="auto"/>
              </w:divBdr>
            </w:div>
            <w:div w:id="1267271149">
              <w:marLeft w:val="0"/>
              <w:marRight w:val="0"/>
              <w:marTop w:val="0"/>
              <w:marBottom w:val="0"/>
              <w:divBdr>
                <w:top w:val="none" w:sz="0" w:space="0" w:color="auto"/>
                <w:left w:val="none" w:sz="0" w:space="0" w:color="auto"/>
                <w:bottom w:val="none" w:sz="0" w:space="0" w:color="auto"/>
                <w:right w:val="none" w:sz="0" w:space="0" w:color="auto"/>
              </w:divBdr>
            </w:div>
            <w:div w:id="1511410945">
              <w:marLeft w:val="0"/>
              <w:marRight w:val="0"/>
              <w:marTop w:val="0"/>
              <w:marBottom w:val="0"/>
              <w:divBdr>
                <w:top w:val="none" w:sz="0" w:space="0" w:color="auto"/>
                <w:left w:val="none" w:sz="0" w:space="0" w:color="auto"/>
                <w:bottom w:val="none" w:sz="0" w:space="0" w:color="auto"/>
                <w:right w:val="none" w:sz="0" w:space="0" w:color="auto"/>
              </w:divBdr>
            </w:div>
            <w:div w:id="1900243341">
              <w:marLeft w:val="0"/>
              <w:marRight w:val="0"/>
              <w:marTop w:val="0"/>
              <w:marBottom w:val="0"/>
              <w:divBdr>
                <w:top w:val="none" w:sz="0" w:space="0" w:color="auto"/>
                <w:left w:val="none" w:sz="0" w:space="0" w:color="auto"/>
                <w:bottom w:val="none" w:sz="0" w:space="0" w:color="auto"/>
                <w:right w:val="none" w:sz="0" w:space="0" w:color="auto"/>
              </w:divBdr>
            </w:div>
          </w:divsChild>
        </w:div>
        <w:div w:id="1846700290">
          <w:marLeft w:val="0"/>
          <w:marRight w:val="0"/>
          <w:marTop w:val="0"/>
          <w:marBottom w:val="0"/>
          <w:divBdr>
            <w:top w:val="none" w:sz="0" w:space="0" w:color="auto"/>
            <w:left w:val="none" w:sz="0" w:space="0" w:color="auto"/>
            <w:bottom w:val="none" w:sz="0" w:space="0" w:color="auto"/>
            <w:right w:val="none" w:sz="0" w:space="0" w:color="auto"/>
          </w:divBdr>
        </w:div>
        <w:div w:id="1900240993">
          <w:marLeft w:val="0"/>
          <w:marRight w:val="0"/>
          <w:marTop w:val="0"/>
          <w:marBottom w:val="0"/>
          <w:divBdr>
            <w:top w:val="none" w:sz="0" w:space="0" w:color="auto"/>
            <w:left w:val="none" w:sz="0" w:space="0" w:color="auto"/>
            <w:bottom w:val="none" w:sz="0" w:space="0" w:color="auto"/>
            <w:right w:val="none" w:sz="0" w:space="0" w:color="auto"/>
          </w:divBdr>
          <w:divsChild>
            <w:div w:id="1496527778">
              <w:marLeft w:val="-75"/>
              <w:marRight w:val="0"/>
              <w:marTop w:val="30"/>
              <w:marBottom w:val="30"/>
              <w:divBdr>
                <w:top w:val="none" w:sz="0" w:space="0" w:color="auto"/>
                <w:left w:val="none" w:sz="0" w:space="0" w:color="auto"/>
                <w:bottom w:val="none" w:sz="0" w:space="0" w:color="auto"/>
                <w:right w:val="none" w:sz="0" w:space="0" w:color="auto"/>
              </w:divBdr>
              <w:divsChild>
                <w:div w:id="547111990">
                  <w:marLeft w:val="0"/>
                  <w:marRight w:val="0"/>
                  <w:marTop w:val="0"/>
                  <w:marBottom w:val="0"/>
                  <w:divBdr>
                    <w:top w:val="none" w:sz="0" w:space="0" w:color="auto"/>
                    <w:left w:val="none" w:sz="0" w:space="0" w:color="auto"/>
                    <w:bottom w:val="none" w:sz="0" w:space="0" w:color="auto"/>
                    <w:right w:val="none" w:sz="0" w:space="0" w:color="auto"/>
                  </w:divBdr>
                  <w:divsChild>
                    <w:div w:id="137962596">
                      <w:marLeft w:val="0"/>
                      <w:marRight w:val="0"/>
                      <w:marTop w:val="0"/>
                      <w:marBottom w:val="0"/>
                      <w:divBdr>
                        <w:top w:val="none" w:sz="0" w:space="0" w:color="auto"/>
                        <w:left w:val="none" w:sz="0" w:space="0" w:color="auto"/>
                        <w:bottom w:val="none" w:sz="0" w:space="0" w:color="auto"/>
                        <w:right w:val="none" w:sz="0" w:space="0" w:color="auto"/>
                      </w:divBdr>
                    </w:div>
                    <w:div w:id="1552156169">
                      <w:marLeft w:val="0"/>
                      <w:marRight w:val="0"/>
                      <w:marTop w:val="0"/>
                      <w:marBottom w:val="0"/>
                      <w:divBdr>
                        <w:top w:val="none" w:sz="0" w:space="0" w:color="auto"/>
                        <w:left w:val="none" w:sz="0" w:space="0" w:color="auto"/>
                        <w:bottom w:val="none" w:sz="0" w:space="0" w:color="auto"/>
                        <w:right w:val="none" w:sz="0" w:space="0" w:color="auto"/>
                      </w:divBdr>
                    </w:div>
                  </w:divsChild>
                </w:div>
                <w:div w:id="1114709396">
                  <w:marLeft w:val="0"/>
                  <w:marRight w:val="0"/>
                  <w:marTop w:val="0"/>
                  <w:marBottom w:val="0"/>
                  <w:divBdr>
                    <w:top w:val="none" w:sz="0" w:space="0" w:color="auto"/>
                    <w:left w:val="none" w:sz="0" w:space="0" w:color="auto"/>
                    <w:bottom w:val="none" w:sz="0" w:space="0" w:color="auto"/>
                    <w:right w:val="none" w:sz="0" w:space="0" w:color="auto"/>
                  </w:divBdr>
                  <w:divsChild>
                    <w:div w:id="285738490">
                      <w:marLeft w:val="0"/>
                      <w:marRight w:val="0"/>
                      <w:marTop w:val="0"/>
                      <w:marBottom w:val="0"/>
                      <w:divBdr>
                        <w:top w:val="none" w:sz="0" w:space="0" w:color="auto"/>
                        <w:left w:val="none" w:sz="0" w:space="0" w:color="auto"/>
                        <w:bottom w:val="none" w:sz="0" w:space="0" w:color="auto"/>
                        <w:right w:val="none" w:sz="0" w:space="0" w:color="auto"/>
                      </w:divBdr>
                    </w:div>
                  </w:divsChild>
                </w:div>
                <w:div w:id="1658873352">
                  <w:marLeft w:val="0"/>
                  <w:marRight w:val="0"/>
                  <w:marTop w:val="0"/>
                  <w:marBottom w:val="0"/>
                  <w:divBdr>
                    <w:top w:val="none" w:sz="0" w:space="0" w:color="auto"/>
                    <w:left w:val="none" w:sz="0" w:space="0" w:color="auto"/>
                    <w:bottom w:val="none" w:sz="0" w:space="0" w:color="auto"/>
                    <w:right w:val="none" w:sz="0" w:space="0" w:color="auto"/>
                  </w:divBdr>
                  <w:divsChild>
                    <w:div w:id="1005670178">
                      <w:marLeft w:val="0"/>
                      <w:marRight w:val="0"/>
                      <w:marTop w:val="0"/>
                      <w:marBottom w:val="0"/>
                      <w:divBdr>
                        <w:top w:val="none" w:sz="0" w:space="0" w:color="auto"/>
                        <w:left w:val="none" w:sz="0" w:space="0" w:color="auto"/>
                        <w:bottom w:val="none" w:sz="0" w:space="0" w:color="auto"/>
                        <w:right w:val="none" w:sz="0" w:space="0" w:color="auto"/>
                      </w:divBdr>
                    </w:div>
                  </w:divsChild>
                </w:div>
                <w:div w:id="2137404096">
                  <w:marLeft w:val="0"/>
                  <w:marRight w:val="0"/>
                  <w:marTop w:val="0"/>
                  <w:marBottom w:val="0"/>
                  <w:divBdr>
                    <w:top w:val="none" w:sz="0" w:space="0" w:color="auto"/>
                    <w:left w:val="none" w:sz="0" w:space="0" w:color="auto"/>
                    <w:bottom w:val="none" w:sz="0" w:space="0" w:color="auto"/>
                    <w:right w:val="none" w:sz="0" w:space="0" w:color="auto"/>
                  </w:divBdr>
                  <w:divsChild>
                    <w:div w:id="152189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585311">
          <w:marLeft w:val="0"/>
          <w:marRight w:val="0"/>
          <w:marTop w:val="0"/>
          <w:marBottom w:val="0"/>
          <w:divBdr>
            <w:top w:val="none" w:sz="0" w:space="0" w:color="auto"/>
            <w:left w:val="none" w:sz="0" w:space="0" w:color="auto"/>
            <w:bottom w:val="none" w:sz="0" w:space="0" w:color="auto"/>
            <w:right w:val="none" w:sz="0" w:space="0" w:color="auto"/>
          </w:divBdr>
          <w:divsChild>
            <w:div w:id="99225967">
              <w:marLeft w:val="0"/>
              <w:marRight w:val="0"/>
              <w:marTop w:val="0"/>
              <w:marBottom w:val="0"/>
              <w:divBdr>
                <w:top w:val="none" w:sz="0" w:space="0" w:color="auto"/>
                <w:left w:val="none" w:sz="0" w:space="0" w:color="auto"/>
                <w:bottom w:val="none" w:sz="0" w:space="0" w:color="auto"/>
                <w:right w:val="none" w:sz="0" w:space="0" w:color="auto"/>
              </w:divBdr>
            </w:div>
            <w:div w:id="1756974250">
              <w:marLeft w:val="0"/>
              <w:marRight w:val="0"/>
              <w:marTop w:val="0"/>
              <w:marBottom w:val="0"/>
              <w:divBdr>
                <w:top w:val="none" w:sz="0" w:space="0" w:color="auto"/>
                <w:left w:val="none" w:sz="0" w:space="0" w:color="auto"/>
                <w:bottom w:val="none" w:sz="0" w:space="0" w:color="auto"/>
                <w:right w:val="none" w:sz="0" w:space="0" w:color="auto"/>
              </w:divBdr>
            </w:div>
            <w:div w:id="1800105264">
              <w:marLeft w:val="0"/>
              <w:marRight w:val="0"/>
              <w:marTop w:val="0"/>
              <w:marBottom w:val="0"/>
              <w:divBdr>
                <w:top w:val="none" w:sz="0" w:space="0" w:color="auto"/>
                <w:left w:val="none" w:sz="0" w:space="0" w:color="auto"/>
                <w:bottom w:val="none" w:sz="0" w:space="0" w:color="auto"/>
                <w:right w:val="none" w:sz="0" w:space="0" w:color="auto"/>
              </w:divBdr>
            </w:div>
            <w:div w:id="1935551534">
              <w:marLeft w:val="0"/>
              <w:marRight w:val="0"/>
              <w:marTop w:val="0"/>
              <w:marBottom w:val="0"/>
              <w:divBdr>
                <w:top w:val="none" w:sz="0" w:space="0" w:color="auto"/>
                <w:left w:val="none" w:sz="0" w:space="0" w:color="auto"/>
                <w:bottom w:val="none" w:sz="0" w:space="0" w:color="auto"/>
                <w:right w:val="none" w:sz="0" w:space="0" w:color="auto"/>
              </w:divBdr>
            </w:div>
            <w:div w:id="2048724282">
              <w:marLeft w:val="0"/>
              <w:marRight w:val="0"/>
              <w:marTop w:val="0"/>
              <w:marBottom w:val="0"/>
              <w:divBdr>
                <w:top w:val="none" w:sz="0" w:space="0" w:color="auto"/>
                <w:left w:val="none" w:sz="0" w:space="0" w:color="auto"/>
                <w:bottom w:val="none" w:sz="0" w:space="0" w:color="auto"/>
                <w:right w:val="none" w:sz="0" w:space="0" w:color="auto"/>
              </w:divBdr>
            </w:div>
          </w:divsChild>
        </w:div>
        <w:div w:id="1917587530">
          <w:marLeft w:val="0"/>
          <w:marRight w:val="0"/>
          <w:marTop w:val="0"/>
          <w:marBottom w:val="0"/>
          <w:divBdr>
            <w:top w:val="none" w:sz="0" w:space="0" w:color="auto"/>
            <w:left w:val="none" w:sz="0" w:space="0" w:color="auto"/>
            <w:bottom w:val="none" w:sz="0" w:space="0" w:color="auto"/>
            <w:right w:val="none" w:sz="0" w:space="0" w:color="auto"/>
          </w:divBdr>
        </w:div>
        <w:div w:id="2125267722">
          <w:marLeft w:val="0"/>
          <w:marRight w:val="0"/>
          <w:marTop w:val="0"/>
          <w:marBottom w:val="0"/>
          <w:divBdr>
            <w:top w:val="none" w:sz="0" w:space="0" w:color="auto"/>
            <w:left w:val="none" w:sz="0" w:space="0" w:color="auto"/>
            <w:bottom w:val="none" w:sz="0" w:space="0" w:color="auto"/>
            <w:right w:val="none" w:sz="0" w:space="0" w:color="auto"/>
          </w:divBdr>
          <w:divsChild>
            <w:div w:id="513767448">
              <w:marLeft w:val="0"/>
              <w:marRight w:val="0"/>
              <w:marTop w:val="0"/>
              <w:marBottom w:val="0"/>
              <w:divBdr>
                <w:top w:val="none" w:sz="0" w:space="0" w:color="auto"/>
                <w:left w:val="none" w:sz="0" w:space="0" w:color="auto"/>
                <w:bottom w:val="none" w:sz="0" w:space="0" w:color="auto"/>
                <w:right w:val="none" w:sz="0" w:space="0" w:color="auto"/>
              </w:divBdr>
            </w:div>
            <w:div w:id="679700283">
              <w:marLeft w:val="0"/>
              <w:marRight w:val="0"/>
              <w:marTop w:val="0"/>
              <w:marBottom w:val="0"/>
              <w:divBdr>
                <w:top w:val="none" w:sz="0" w:space="0" w:color="auto"/>
                <w:left w:val="none" w:sz="0" w:space="0" w:color="auto"/>
                <w:bottom w:val="none" w:sz="0" w:space="0" w:color="auto"/>
                <w:right w:val="none" w:sz="0" w:space="0" w:color="auto"/>
              </w:divBdr>
            </w:div>
            <w:div w:id="716052716">
              <w:marLeft w:val="0"/>
              <w:marRight w:val="0"/>
              <w:marTop w:val="0"/>
              <w:marBottom w:val="0"/>
              <w:divBdr>
                <w:top w:val="none" w:sz="0" w:space="0" w:color="auto"/>
                <w:left w:val="none" w:sz="0" w:space="0" w:color="auto"/>
                <w:bottom w:val="none" w:sz="0" w:space="0" w:color="auto"/>
                <w:right w:val="none" w:sz="0" w:space="0" w:color="auto"/>
              </w:divBdr>
            </w:div>
            <w:div w:id="1065183129">
              <w:marLeft w:val="0"/>
              <w:marRight w:val="0"/>
              <w:marTop w:val="0"/>
              <w:marBottom w:val="0"/>
              <w:divBdr>
                <w:top w:val="none" w:sz="0" w:space="0" w:color="auto"/>
                <w:left w:val="none" w:sz="0" w:space="0" w:color="auto"/>
                <w:bottom w:val="none" w:sz="0" w:space="0" w:color="auto"/>
                <w:right w:val="none" w:sz="0" w:space="0" w:color="auto"/>
              </w:divBdr>
            </w:div>
            <w:div w:id="147005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176489">
      <w:bodyDiv w:val="1"/>
      <w:marLeft w:val="0"/>
      <w:marRight w:val="0"/>
      <w:marTop w:val="0"/>
      <w:marBottom w:val="0"/>
      <w:divBdr>
        <w:top w:val="none" w:sz="0" w:space="0" w:color="auto"/>
        <w:left w:val="none" w:sz="0" w:space="0" w:color="auto"/>
        <w:bottom w:val="none" w:sz="0" w:space="0" w:color="auto"/>
        <w:right w:val="none" w:sz="0" w:space="0" w:color="auto"/>
      </w:divBdr>
    </w:div>
    <w:div w:id="285082688">
      <w:bodyDiv w:val="1"/>
      <w:marLeft w:val="0"/>
      <w:marRight w:val="0"/>
      <w:marTop w:val="0"/>
      <w:marBottom w:val="0"/>
      <w:divBdr>
        <w:top w:val="none" w:sz="0" w:space="0" w:color="auto"/>
        <w:left w:val="none" w:sz="0" w:space="0" w:color="auto"/>
        <w:bottom w:val="none" w:sz="0" w:space="0" w:color="auto"/>
        <w:right w:val="none" w:sz="0" w:space="0" w:color="auto"/>
      </w:divBdr>
    </w:div>
    <w:div w:id="291667400">
      <w:bodyDiv w:val="1"/>
      <w:marLeft w:val="0"/>
      <w:marRight w:val="0"/>
      <w:marTop w:val="0"/>
      <w:marBottom w:val="0"/>
      <w:divBdr>
        <w:top w:val="none" w:sz="0" w:space="0" w:color="auto"/>
        <w:left w:val="none" w:sz="0" w:space="0" w:color="auto"/>
        <w:bottom w:val="none" w:sz="0" w:space="0" w:color="auto"/>
        <w:right w:val="none" w:sz="0" w:space="0" w:color="auto"/>
      </w:divBdr>
    </w:div>
    <w:div w:id="300353718">
      <w:bodyDiv w:val="1"/>
      <w:marLeft w:val="0"/>
      <w:marRight w:val="0"/>
      <w:marTop w:val="0"/>
      <w:marBottom w:val="0"/>
      <w:divBdr>
        <w:top w:val="none" w:sz="0" w:space="0" w:color="auto"/>
        <w:left w:val="none" w:sz="0" w:space="0" w:color="auto"/>
        <w:bottom w:val="none" w:sz="0" w:space="0" w:color="auto"/>
        <w:right w:val="none" w:sz="0" w:space="0" w:color="auto"/>
      </w:divBdr>
    </w:div>
    <w:div w:id="347559408">
      <w:bodyDiv w:val="1"/>
      <w:marLeft w:val="0"/>
      <w:marRight w:val="0"/>
      <w:marTop w:val="0"/>
      <w:marBottom w:val="0"/>
      <w:divBdr>
        <w:top w:val="none" w:sz="0" w:space="0" w:color="auto"/>
        <w:left w:val="none" w:sz="0" w:space="0" w:color="auto"/>
        <w:bottom w:val="none" w:sz="0" w:space="0" w:color="auto"/>
        <w:right w:val="none" w:sz="0" w:space="0" w:color="auto"/>
      </w:divBdr>
      <w:divsChild>
        <w:div w:id="14155967">
          <w:marLeft w:val="0"/>
          <w:marRight w:val="0"/>
          <w:marTop w:val="0"/>
          <w:marBottom w:val="0"/>
          <w:divBdr>
            <w:top w:val="none" w:sz="0" w:space="0" w:color="auto"/>
            <w:left w:val="none" w:sz="0" w:space="0" w:color="auto"/>
            <w:bottom w:val="none" w:sz="0" w:space="0" w:color="auto"/>
            <w:right w:val="none" w:sz="0" w:space="0" w:color="auto"/>
          </w:divBdr>
        </w:div>
        <w:div w:id="974143357">
          <w:marLeft w:val="0"/>
          <w:marRight w:val="0"/>
          <w:marTop w:val="0"/>
          <w:marBottom w:val="0"/>
          <w:divBdr>
            <w:top w:val="none" w:sz="0" w:space="0" w:color="auto"/>
            <w:left w:val="none" w:sz="0" w:space="0" w:color="auto"/>
            <w:bottom w:val="none" w:sz="0" w:space="0" w:color="auto"/>
            <w:right w:val="none" w:sz="0" w:space="0" w:color="auto"/>
          </w:divBdr>
        </w:div>
        <w:div w:id="1025523864">
          <w:marLeft w:val="0"/>
          <w:marRight w:val="0"/>
          <w:marTop w:val="0"/>
          <w:marBottom w:val="0"/>
          <w:divBdr>
            <w:top w:val="none" w:sz="0" w:space="0" w:color="auto"/>
            <w:left w:val="none" w:sz="0" w:space="0" w:color="auto"/>
            <w:bottom w:val="none" w:sz="0" w:space="0" w:color="auto"/>
            <w:right w:val="none" w:sz="0" w:space="0" w:color="auto"/>
          </w:divBdr>
        </w:div>
        <w:div w:id="448400334">
          <w:marLeft w:val="0"/>
          <w:marRight w:val="0"/>
          <w:marTop w:val="0"/>
          <w:marBottom w:val="0"/>
          <w:divBdr>
            <w:top w:val="none" w:sz="0" w:space="0" w:color="auto"/>
            <w:left w:val="none" w:sz="0" w:space="0" w:color="auto"/>
            <w:bottom w:val="none" w:sz="0" w:space="0" w:color="auto"/>
            <w:right w:val="none" w:sz="0" w:space="0" w:color="auto"/>
          </w:divBdr>
        </w:div>
        <w:div w:id="1533767441">
          <w:marLeft w:val="0"/>
          <w:marRight w:val="0"/>
          <w:marTop w:val="0"/>
          <w:marBottom w:val="0"/>
          <w:divBdr>
            <w:top w:val="none" w:sz="0" w:space="0" w:color="auto"/>
            <w:left w:val="none" w:sz="0" w:space="0" w:color="auto"/>
            <w:bottom w:val="none" w:sz="0" w:space="0" w:color="auto"/>
            <w:right w:val="none" w:sz="0" w:space="0" w:color="auto"/>
          </w:divBdr>
        </w:div>
      </w:divsChild>
    </w:div>
    <w:div w:id="382679908">
      <w:bodyDiv w:val="1"/>
      <w:marLeft w:val="0"/>
      <w:marRight w:val="0"/>
      <w:marTop w:val="0"/>
      <w:marBottom w:val="0"/>
      <w:divBdr>
        <w:top w:val="none" w:sz="0" w:space="0" w:color="auto"/>
        <w:left w:val="none" w:sz="0" w:space="0" w:color="auto"/>
        <w:bottom w:val="none" w:sz="0" w:space="0" w:color="auto"/>
        <w:right w:val="none" w:sz="0" w:space="0" w:color="auto"/>
      </w:divBdr>
    </w:div>
    <w:div w:id="390617890">
      <w:bodyDiv w:val="1"/>
      <w:marLeft w:val="0"/>
      <w:marRight w:val="0"/>
      <w:marTop w:val="0"/>
      <w:marBottom w:val="0"/>
      <w:divBdr>
        <w:top w:val="none" w:sz="0" w:space="0" w:color="auto"/>
        <w:left w:val="none" w:sz="0" w:space="0" w:color="auto"/>
        <w:bottom w:val="none" w:sz="0" w:space="0" w:color="auto"/>
        <w:right w:val="none" w:sz="0" w:space="0" w:color="auto"/>
      </w:divBdr>
      <w:divsChild>
        <w:div w:id="843014076">
          <w:marLeft w:val="0"/>
          <w:marRight w:val="0"/>
          <w:marTop w:val="0"/>
          <w:marBottom w:val="0"/>
          <w:divBdr>
            <w:top w:val="none" w:sz="0" w:space="0" w:color="auto"/>
            <w:left w:val="none" w:sz="0" w:space="0" w:color="auto"/>
            <w:bottom w:val="none" w:sz="0" w:space="0" w:color="auto"/>
            <w:right w:val="none" w:sz="0" w:space="0" w:color="auto"/>
          </w:divBdr>
        </w:div>
        <w:div w:id="1372729435">
          <w:marLeft w:val="0"/>
          <w:marRight w:val="0"/>
          <w:marTop w:val="0"/>
          <w:marBottom w:val="0"/>
          <w:divBdr>
            <w:top w:val="none" w:sz="0" w:space="0" w:color="auto"/>
            <w:left w:val="none" w:sz="0" w:space="0" w:color="auto"/>
            <w:bottom w:val="none" w:sz="0" w:space="0" w:color="auto"/>
            <w:right w:val="none" w:sz="0" w:space="0" w:color="auto"/>
          </w:divBdr>
        </w:div>
        <w:div w:id="692191649">
          <w:marLeft w:val="0"/>
          <w:marRight w:val="0"/>
          <w:marTop w:val="0"/>
          <w:marBottom w:val="0"/>
          <w:divBdr>
            <w:top w:val="none" w:sz="0" w:space="0" w:color="auto"/>
            <w:left w:val="none" w:sz="0" w:space="0" w:color="auto"/>
            <w:bottom w:val="none" w:sz="0" w:space="0" w:color="auto"/>
            <w:right w:val="none" w:sz="0" w:space="0" w:color="auto"/>
          </w:divBdr>
        </w:div>
      </w:divsChild>
    </w:div>
    <w:div w:id="420489518">
      <w:bodyDiv w:val="1"/>
      <w:marLeft w:val="0"/>
      <w:marRight w:val="0"/>
      <w:marTop w:val="0"/>
      <w:marBottom w:val="0"/>
      <w:divBdr>
        <w:top w:val="none" w:sz="0" w:space="0" w:color="auto"/>
        <w:left w:val="none" w:sz="0" w:space="0" w:color="auto"/>
        <w:bottom w:val="none" w:sz="0" w:space="0" w:color="auto"/>
        <w:right w:val="none" w:sz="0" w:space="0" w:color="auto"/>
      </w:divBdr>
      <w:divsChild>
        <w:div w:id="1600871980">
          <w:marLeft w:val="0"/>
          <w:marRight w:val="0"/>
          <w:marTop w:val="0"/>
          <w:marBottom w:val="0"/>
          <w:divBdr>
            <w:top w:val="none" w:sz="0" w:space="0" w:color="auto"/>
            <w:left w:val="none" w:sz="0" w:space="0" w:color="auto"/>
            <w:bottom w:val="none" w:sz="0" w:space="0" w:color="auto"/>
            <w:right w:val="none" w:sz="0" w:space="0" w:color="auto"/>
          </w:divBdr>
        </w:div>
        <w:div w:id="1731881915">
          <w:marLeft w:val="0"/>
          <w:marRight w:val="0"/>
          <w:marTop w:val="0"/>
          <w:marBottom w:val="0"/>
          <w:divBdr>
            <w:top w:val="none" w:sz="0" w:space="0" w:color="auto"/>
            <w:left w:val="none" w:sz="0" w:space="0" w:color="auto"/>
            <w:bottom w:val="none" w:sz="0" w:space="0" w:color="auto"/>
            <w:right w:val="none" w:sz="0" w:space="0" w:color="auto"/>
          </w:divBdr>
        </w:div>
        <w:div w:id="453401694">
          <w:marLeft w:val="0"/>
          <w:marRight w:val="0"/>
          <w:marTop w:val="0"/>
          <w:marBottom w:val="0"/>
          <w:divBdr>
            <w:top w:val="none" w:sz="0" w:space="0" w:color="auto"/>
            <w:left w:val="none" w:sz="0" w:space="0" w:color="auto"/>
            <w:bottom w:val="none" w:sz="0" w:space="0" w:color="auto"/>
            <w:right w:val="none" w:sz="0" w:space="0" w:color="auto"/>
          </w:divBdr>
        </w:div>
      </w:divsChild>
    </w:div>
    <w:div w:id="432435562">
      <w:bodyDiv w:val="1"/>
      <w:marLeft w:val="0"/>
      <w:marRight w:val="0"/>
      <w:marTop w:val="0"/>
      <w:marBottom w:val="0"/>
      <w:divBdr>
        <w:top w:val="none" w:sz="0" w:space="0" w:color="auto"/>
        <w:left w:val="none" w:sz="0" w:space="0" w:color="auto"/>
        <w:bottom w:val="none" w:sz="0" w:space="0" w:color="auto"/>
        <w:right w:val="none" w:sz="0" w:space="0" w:color="auto"/>
      </w:divBdr>
    </w:div>
    <w:div w:id="439419587">
      <w:bodyDiv w:val="1"/>
      <w:marLeft w:val="0"/>
      <w:marRight w:val="0"/>
      <w:marTop w:val="0"/>
      <w:marBottom w:val="0"/>
      <w:divBdr>
        <w:top w:val="none" w:sz="0" w:space="0" w:color="auto"/>
        <w:left w:val="none" w:sz="0" w:space="0" w:color="auto"/>
        <w:bottom w:val="none" w:sz="0" w:space="0" w:color="auto"/>
        <w:right w:val="none" w:sz="0" w:space="0" w:color="auto"/>
      </w:divBdr>
      <w:divsChild>
        <w:div w:id="1880316377">
          <w:marLeft w:val="0"/>
          <w:marRight w:val="0"/>
          <w:marTop w:val="0"/>
          <w:marBottom w:val="0"/>
          <w:divBdr>
            <w:top w:val="none" w:sz="0" w:space="0" w:color="auto"/>
            <w:left w:val="none" w:sz="0" w:space="0" w:color="auto"/>
            <w:bottom w:val="none" w:sz="0" w:space="0" w:color="auto"/>
            <w:right w:val="none" w:sz="0" w:space="0" w:color="auto"/>
          </w:divBdr>
        </w:div>
        <w:div w:id="2074809685">
          <w:marLeft w:val="0"/>
          <w:marRight w:val="0"/>
          <w:marTop w:val="0"/>
          <w:marBottom w:val="0"/>
          <w:divBdr>
            <w:top w:val="none" w:sz="0" w:space="0" w:color="auto"/>
            <w:left w:val="none" w:sz="0" w:space="0" w:color="auto"/>
            <w:bottom w:val="none" w:sz="0" w:space="0" w:color="auto"/>
            <w:right w:val="none" w:sz="0" w:space="0" w:color="auto"/>
          </w:divBdr>
        </w:div>
        <w:div w:id="2104252975">
          <w:marLeft w:val="0"/>
          <w:marRight w:val="0"/>
          <w:marTop w:val="0"/>
          <w:marBottom w:val="0"/>
          <w:divBdr>
            <w:top w:val="none" w:sz="0" w:space="0" w:color="auto"/>
            <w:left w:val="none" w:sz="0" w:space="0" w:color="auto"/>
            <w:bottom w:val="none" w:sz="0" w:space="0" w:color="auto"/>
            <w:right w:val="none" w:sz="0" w:space="0" w:color="auto"/>
          </w:divBdr>
        </w:div>
      </w:divsChild>
    </w:div>
    <w:div w:id="496459939">
      <w:bodyDiv w:val="1"/>
      <w:marLeft w:val="0"/>
      <w:marRight w:val="0"/>
      <w:marTop w:val="0"/>
      <w:marBottom w:val="0"/>
      <w:divBdr>
        <w:top w:val="none" w:sz="0" w:space="0" w:color="auto"/>
        <w:left w:val="none" w:sz="0" w:space="0" w:color="auto"/>
        <w:bottom w:val="none" w:sz="0" w:space="0" w:color="auto"/>
        <w:right w:val="none" w:sz="0" w:space="0" w:color="auto"/>
      </w:divBdr>
    </w:div>
    <w:div w:id="507600001">
      <w:bodyDiv w:val="1"/>
      <w:marLeft w:val="0"/>
      <w:marRight w:val="0"/>
      <w:marTop w:val="0"/>
      <w:marBottom w:val="0"/>
      <w:divBdr>
        <w:top w:val="none" w:sz="0" w:space="0" w:color="auto"/>
        <w:left w:val="none" w:sz="0" w:space="0" w:color="auto"/>
        <w:bottom w:val="none" w:sz="0" w:space="0" w:color="auto"/>
        <w:right w:val="none" w:sz="0" w:space="0" w:color="auto"/>
      </w:divBdr>
      <w:divsChild>
        <w:div w:id="1849979036">
          <w:marLeft w:val="0"/>
          <w:marRight w:val="0"/>
          <w:marTop w:val="0"/>
          <w:marBottom w:val="0"/>
          <w:divBdr>
            <w:top w:val="none" w:sz="0" w:space="0" w:color="auto"/>
            <w:left w:val="none" w:sz="0" w:space="0" w:color="auto"/>
            <w:bottom w:val="none" w:sz="0" w:space="0" w:color="auto"/>
            <w:right w:val="none" w:sz="0" w:space="0" w:color="auto"/>
          </w:divBdr>
        </w:div>
        <w:div w:id="903301047">
          <w:marLeft w:val="0"/>
          <w:marRight w:val="0"/>
          <w:marTop w:val="0"/>
          <w:marBottom w:val="0"/>
          <w:divBdr>
            <w:top w:val="none" w:sz="0" w:space="0" w:color="auto"/>
            <w:left w:val="none" w:sz="0" w:space="0" w:color="auto"/>
            <w:bottom w:val="none" w:sz="0" w:space="0" w:color="auto"/>
            <w:right w:val="none" w:sz="0" w:space="0" w:color="auto"/>
          </w:divBdr>
        </w:div>
        <w:div w:id="1362509011">
          <w:marLeft w:val="0"/>
          <w:marRight w:val="0"/>
          <w:marTop w:val="0"/>
          <w:marBottom w:val="0"/>
          <w:divBdr>
            <w:top w:val="none" w:sz="0" w:space="0" w:color="auto"/>
            <w:left w:val="none" w:sz="0" w:space="0" w:color="auto"/>
            <w:bottom w:val="none" w:sz="0" w:space="0" w:color="auto"/>
            <w:right w:val="none" w:sz="0" w:space="0" w:color="auto"/>
          </w:divBdr>
        </w:div>
        <w:div w:id="2122453082">
          <w:marLeft w:val="0"/>
          <w:marRight w:val="0"/>
          <w:marTop w:val="0"/>
          <w:marBottom w:val="0"/>
          <w:divBdr>
            <w:top w:val="none" w:sz="0" w:space="0" w:color="auto"/>
            <w:left w:val="none" w:sz="0" w:space="0" w:color="auto"/>
            <w:bottom w:val="none" w:sz="0" w:space="0" w:color="auto"/>
            <w:right w:val="none" w:sz="0" w:space="0" w:color="auto"/>
          </w:divBdr>
        </w:div>
        <w:div w:id="1372655104">
          <w:marLeft w:val="0"/>
          <w:marRight w:val="0"/>
          <w:marTop w:val="0"/>
          <w:marBottom w:val="0"/>
          <w:divBdr>
            <w:top w:val="none" w:sz="0" w:space="0" w:color="auto"/>
            <w:left w:val="none" w:sz="0" w:space="0" w:color="auto"/>
            <w:bottom w:val="none" w:sz="0" w:space="0" w:color="auto"/>
            <w:right w:val="none" w:sz="0" w:space="0" w:color="auto"/>
          </w:divBdr>
        </w:div>
      </w:divsChild>
    </w:div>
    <w:div w:id="604459482">
      <w:bodyDiv w:val="1"/>
      <w:marLeft w:val="0"/>
      <w:marRight w:val="0"/>
      <w:marTop w:val="0"/>
      <w:marBottom w:val="0"/>
      <w:divBdr>
        <w:top w:val="none" w:sz="0" w:space="0" w:color="auto"/>
        <w:left w:val="none" w:sz="0" w:space="0" w:color="auto"/>
        <w:bottom w:val="none" w:sz="0" w:space="0" w:color="auto"/>
        <w:right w:val="none" w:sz="0" w:space="0" w:color="auto"/>
      </w:divBdr>
      <w:divsChild>
        <w:div w:id="184565332">
          <w:marLeft w:val="0"/>
          <w:marRight w:val="0"/>
          <w:marTop w:val="0"/>
          <w:marBottom w:val="0"/>
          <w:divBdr>
            <w:top w:val="none" w:sz="0" w:space="0" w:color="auto"/>
            <w:left w:val="none" w:sz="0" w:space="0" w:color="auto"/>
            <w:bottom w:val="none" w:sz="0" w:space="0" w:color="auto"/>
            <w:right w:val="none" w:sz="0" w:space="0" w:color="auto"/>
          </w:divBdr>
        </w:div>
        <w:div w:id="242377773">
          <w:marLeft w:val="0"/>
          <w:marRight w:val="0"/>
          <w:marTop w:val="0"/>
          <w:marBottom w:val="0"/>
          <w:divBdr>
            <w:top w:val="none" w:sz="0" w:space="0" w:color="auto"/>
            <w:left w:val="none" w:sz="0" w:space="0" w:color="auto"/>
            <w:bottom w:val="none" w:sz="0" w:space="0" w:color="auto"/>
            <w:right w:val="none" w:sz="0" w:space="0" w:color="auto"/>
          </w:divBdr>
        </w:div>
        <w:div w:id="718669621">
          <w:marLeft w:val="0"/>
          <w:marRight w:val="0"/>
          <w:marTop w:val="0"/>
          <w:marBottom w:val="0"/>
          <w:divBdr>
            <w:top w:val="none" w:sz="0" w:space="0" w:color="auto"/>
            <w:left w:val="none" w:sz="0" w:space="0" w:color="auto"/>
            <w:bottom w:val="none" w:sz="0" w:space="0" w:color="auto"/>
            <w:right w:val="none" w:sz="0" w:space="0" w:color="auto"/>
          </w:divBdr>
        </w:div>
        <w:div w:id="765538555">
          <w:marLeft w:val="0"/>
          <w:marRight w:val="0"/>
          <w:marTop w:val="0"/>
          <w:marBottom w:val="0"/>
          <w:divBdr>
            <w:top w:val="none" w:sz="0" w:space="0" w:color="auto"/>
            <w:left w:val="none" w:sz="0" w:space="0" w:color="auto"/>
            <w:bottom w:val="none" w:sz="0" w:space="0" w:color="auto"/>
            <w:right w:val="none" w:sz="0" w:space="0" w:color="auto"/>
          </w:divBdr>
        </w:div>
        <w:div w:id="1074812924">
          <w:marLeft w:val="0"/>
          <w:marRight w:val="0"/>
          <w:marTop w:val="0"/>
          <w:marBottom w:val="0"/>
          <w:divBdr>
            <w:top w:val="none" w:sz="0" w:space="0" w:color="auto"/>
            <w:left w:val="none" w:sz="0" w:space="0" w:color="auto"/>
            <w:bottom w:val="none" w:sz="0" w:space="0" w:color="auto"/>
            <w:right w:val="none" w:sz="0" w:space="0" w:color="auto"/>
          </w:divBdr>
        </w:div>
        <w:div w:id="2131394293">
          <w:marLeft w:val="0"/>
          <w:marRight w:val="0"/>
          <w:marTop w:val="0"/>
          <w:marBottom w:val="0"/>
          <w:divBdr>
            <w:top w:val="none" w:sz="0" w:space="0" w:color="auto"/>
            <w:left w:val="none" w:sz="0" w:space="0" w:color="auto"/>
            <w:bottom w:val="none" w:sz="0" w:space="0" w:color="auto"/>
            <w:right w:val="none" w:sz="0" w:space="0" w:color="auto"/>
          </w:divBdr>
        </w:div>
      </w:divsChild>
    </w:div>
    <w:div w:id="618341815">
      <w:bodyDiv w:val="1"/>
      <w:marLeft w:val="0"/>
      <w:marRight w:val="0"/>
      <w:marTop w:val="0"/>
      <w:marBottom w:val="0"/>
      <w:divBdr>
        <w:top w:val="none" w:sz="0" w:space="0" w:color="auto"/>
        <w:left w:val="none" w:sz="0" w:space="0" w:color="auto"/>
        <w:bottom w:val="none" w:sz="0" w:space="0" w:color="auto"/>
        <w:right w:val="none" w:sz="0" w:space="0" w:color="auto"/>
      </w:divBdr>
    </w:div>
    <w:div w:id="640623881">
      <w:bodyDiv w:val="1"/>
      <w:marLeft w:val="0"/>
      <w:marRight w:val="0"/>
      <w:marTop w:val="0"/>
      <w:marBottom w:val="0"/>
      <w:divBdr>
        <w:top w:val="none" w:sz="0" w:space="0" w:color="auto"/>
        <w:left w:val="none" w:sz="0" w:space="0" w:color="auto"/>
        <w:bottom w:val="none" w:sz="0" w:space="0" w:color="auto"/>
        <w:right w:val="none" w:sz="0" w:space="0" w:color="auto"/>
      </w:divBdr>
    </w:div>
    <w:div w:id="669335129">
      <w:bodyDiv w:val="1"/>
      <w:marLeft w:val="0"/>
      <w:marRight w:val="0"/>
      <w:marTop w:val="0"/>
      <w:marBottom w:val="0"/>
      <w:divBdr>
        <w:top w:val="none" w:sz="0" w:space="0" w:color="auto"/>
        <w:left w:val="none" w:sz="0" w:space="0" w:color="auto"/>
        <w:bottom w:val="none" w:sz="0" w:space="0" w:color="auto"/>
        <w:right w:val="none" w:sz="0" w:space="0" w:color="auto"/>
      </w:divBdr>
    </w:div>
    <w:div w:id="669913345">
      <w:bodyDiv w:val="1"/>
      <w:marLeft w:val="0"/>
      <w:marRight w:val="0"/>
      <w:marTop w:val="0"/>
      <w:marBottom w:val="0"/>
      <w:divBdr>
        <w:top w:val="none" w:sz="0" w:space="0" w:color="auto"/>
        <w:left w:val="none" w:sz="0" w:space="0" w:color="auto"/>
        <w:bottom w:val="none" w:sz="0" w:space="0" w:color="auto"/>
        <w:right w:val="none" w:sz="0" w:space="0" w:color="auto"/>
      </w:divBdr>
    </w:div>
    <w:div w:id="695271721">
      <w:bodyDiv w:val="1"/>
      <w:marLeft w:val="0"/>
      <w:marRight w:val="0"/>
      <w:marTop w:val="0"/>
      <w:marBottom w:val="0"/>
      <w:divBdr>
        <w:top w:val="none" w:sz="0" w:space="0" w:color="auto"/>
        <w:left w:val="none" w:sz="0" w:space="0" w:color="auto"/>
        <w:bottom w:val="none" w:sz="0" w:space="0" w:color="auto"/>
        <w:right w:val="none" w:sz="0" w:space="0" w:color="auto"/>
      </w:divBdr>
    </w:div>
    <w:div w:id="709762687">
      <w:bodyDiv w:val="1"/>
      <w:marLeft w:val="0"/>
      <w:marRight w:val="0"/>
      <w:marTop w:val="0"/>
      <w:marBottom w:val="0"/>
      <w:divBdr>
        <w:top w:val="none" w:sz="0" w:space="0" w:color="auto"/>
        <w:left w:val="none" w:sz="0" w:space="0" w:color="auto"/>
        <w:bottom w:val="none" w:sz="0" w:space="0" w:color="auto"/>
        <w:right w:val="none" w:sz="0" w:space="0" w:color="auto"/>
      </w:divBdr>
    </w:div>
    <w:div w:id="731536814">
      <w:bodyDiv w:val="1"/>
      <w:marLeft w:val="0"/>
      <w:marRight w:val="0"/>
      <w:marTop w:val="0"/>
      <w:marBottom w:val="0"/>
      <w:divBdr>
        <w:top w:val="none" w:sz="0" w:space="0" w:color="auto"/>
        <w:left w:val="none" w:sz="0" w:space="0" w:color="auto"/>
        <w:bottom w:val="none" w:sz="0" w:space="0" w:color="auto"/>
        <w:right w:val="none" w:sz="0" w:space="0" w:color="auto"/>
      </w:divBdr>
      <w:divsChild>
        <w:div w:id="730496056">
          <w:marLeft w:val="0"/>
          <w:marRight w:val="0"/>
          <w:marTop w:val="0"/>
          <w:marBottom w:val="0"/>
          <w:divBdr>
            <w:top w:val="none" w:sz="0" w:space="0" w:color="auto"/>
            <w:left w:val="none" w:sz="0" w:space="0" w:color="auto"/>
            <w:bottom w:val="none" w:sz="0" w:space="0" w:color="auto"/>
            <w:right w:val="none" w:sz="0" w:space="0" w:color="auto"/>
          </w:divBdr>
        </w:div>
      </w:divsChild>
    </w:div>
    <w:div w:id="745346817">
      <w:bodyDiv w:val="1"/>
      <w:marLeft w:val="0"/>
      <w:marRight w:val="0"/>
      <w:marTop w:val="0"/>
      <w:marBottom w:val="0"/>
      <w:divBdr>
        <w:top w:val="none" w:sz="0" w:space="0" w:color="auto"/>
        <w:left w:val="none" w:sz="0" w:space="0" w:color="auto"/>
        <w:bottom w:val="none" w:sz="0" w:space="0" w:color="auto"/>
        <w:right w:val="none" w:sz="0" w:space="0" w:color="auto"/>
      </w:divBdr>
    </w:div>
    <w:div w:id="811404562">
      <w:bodyDiv w:val="1"/>
      <w:marLeft w:val="0"/>
      <w:marRight w:val="0"/>
      <w:marTop w:val="0"/>
      <w:marBottom w:val="0"/>
      <w:divBdr>
        <w:top w:val="none" w:sz="0" w:space="0" w:color="auto"/>
        <w:left w:val="none" w:sz="0" w:space="0" w:color="auto"/>
        <w:bottom w:val="none" w:sz="0" w:space="0" w:color="auto"/>
        <w:right w:val="none" w:sz="0" w:space="0" w:color="auto"/>
      </w:divBdr>
    </w:div>
    <w:div w:id="870538110">
      <w:bodyDiv w:val="1"/>
      <w:marLeft w:val="0"/>
      <w:marRight w:val="0"/>
      <w:marTop w:val="0"/>
      <w:marBottom w:val="0"/>
      <w:divBdr>
        <w:top w:val="none" w:sz="0" w:space="0" w:color="auto"/>
        <w:left w:val="none" w:sz="0" w:space="0" w:color="auto"/>
        <w:bottom w:val="none" w:sz="0" w:space="0" w:color="auto"/>
        <w:right w:val="none" w:sz="0" w:space="0" w:color="auto"/>
      </w:divBdr>
      <w:divsChild>
        <w:div w:id="21370949">
          <w:marLeft w:val="0"/>
          <w:marRight w:val="0"/>
          <w:marTop w:val="0"/>
          <w:marBottom w:val="0"/>
          <w:divBdr>
            <w:top w:val="none" w:sz="0" w:space="0" w:color="auto"/>
            <w:left w:val="none" w:sz="0" w:space="0" w:color="auto"/>
            <w:bottom w:val="none" w:sz="0" w:space="0" w:color="auto"/>
            <w:right w:val="none" w:sz="0" w:space="0" w:color="auto"/>
          </w:divBdr>
        </w:div>
        <w:div w:id="564947256">
          <w:marLeft w:val="0"/>
          <w:marRight w:val="0"/>
          <w:marTop w:val="0"/>
          <w:marBottom w:val="0"/>
          <w:divBdr>
            <w:top w:val="none" w:sz="0" w:space="0" w:color="auto"/>
            <w:left w:val="none" w:sz="0" w:space="0" w:color="auto"/>
            <w:bottom w:val="none" w:sz="0" w:space="0" w:color="auto"/>
            <w:right w:val="none" w:sz="0" w:space="0" w:color="auto"/>
          </w:divBdr>
        </w:div>
      </w:divsChild>
    </w:div>
    <w:div w:id="875506242">
      <w:bodyDiv w:val="1"/>
      <w:marLeft w:val="0"/>
      <w:marRight w:val="0"/>
      <w:marTop w:val="0"/>
      <w:marBottom w:val="0"/>
      <w:divBdr>
        <w:top w:val="none" w:sz="0" w:space="0" w:color="auto"/>
        <w:left w:val="none" w:sz="0" w:space="0" w:color="auto"/>
        <w:bottom w:val="none" w:sz="0" w:space="0" w:color="auto"/>
        <w:right w:val="none" w:sz="0" w:space="0" w:color="auto"/>
      </w:divBdr>
      <w:divsChild>
        <w:div w:id="1986424773">
          <w:marLeft w:val="0"/>
          <w:marRight w:val="0"/>
          <w:marTop w:val="0"/>
          <w:marBottom w:val="0"/>
          <w:divBdr>
            <w:top w:val="none" w:sz="0" w:space="0" w:color="auto"/>
            <w:left w:val="none" w:sz="0" w:space="0" w:color="auto"/>
            <w:bottom w:val="none" w:sz="0" w:space="0" w:color="auto"/>
            <w:right w:val="none" w:sz="0" w:space="0" w:color="auto"/>
          </w:divBdr>
        </w:div>
      </w:divsChild>
    </w:div>
    <w:div w:id="926962766">
      <w:bodyDiv w:val="1"/>
      <w:marLeft w:val="0"/>
      <w:marRight w:val="0"/>
      <w:marTop w:val="0"/>
      <w:marBottom w:val="0"/>
      <w:divBdr>
        <w:top w:val="none" w:sz="0" w:space="0" w:color="auto"/>
        <w:left w:val="none" w:sz="0" w:space="0" w:color="auto"/>
        <w:bottom w:val="none" w:sz="0" w:space="0" w:color="auto"/>
        <w:right w:val="none" w:sz="0" w:space="0" w:color="auto"/>
      </w:divBdr>
      <w:divsChild>
        <w:div w:id="1142623679">
          <w:marLeft w:val="0"/>
          <w:marRight w:val="0"/>
          <w:marTop w:val="0"/>
          <w:marBottom w:val="0"/>
          <w:divBdr>
            <w:top w:val="none" w:sz="0" w:space="0" w:color="auto"/>
            <w:left w:val="none" w:sz="0" w:space="0" w:color="auto"/>
            <w:bottom w:val="none" w:sz="0" w:space="0" w:color="auto"/>
            <w:right w:val="none" w:sz="0" w:space="0" w:color="auto"/>
          </w:divBdr>
        </w:div>
        <w:div w:id="1689259204">
          <w:marLeft w:val="0"/>
          <w:marRight w:val="0"/>
          <w:marTop w:val="0"/>
          <w:marBottom w:val="0"/>
          <w:divBdr>
            <w:top w:val="none" w:sz="0" w:space="0" w:color="auto"/>
            <w:left w:val="none" w:sz="0" w:space="0" w:color="auto"/>
            <w:bottom w:val="none" w:sz="0" w:space="0" w:color="auto"/>
            <w:right w:val="none" w:sz="0" w:space="0" w:color="auto"/>
          </w:divBdr>
        </w:div>
      </w:divsChild>
    </w:div>
    <w:div w:id="959847781">
      <w:bodyDiv w:val="1"/>
      <w:marLeft w:val="0"/>
      <w:marRight w:val="0"/>
      <w:marTop w:val="0"/>
      <w:marBottom w:val="0"/>
      <w:divBdr>
        <w:top w:val="none" w:sz="0" w:space="0" w:color="auto"/>
        <w:left w:val="none" w:sz="0" w:space="0" w:color="auto"/>
        <w:bottom w:val="none" w:sz="0" w:space="0" w:color="auto"/>
        <w:right w:val="none" w:sz="0" w:space="0" w:color="auto"/>
      </w:divBdr>
      <w:divsChild>
        <w:div w:id="106972652">
          <w:marLeft w:val="0"/>
          <w:marRight w:val="0"/>
          <w:marTop w:val="0"/>
          <w:marBottom w:val="0"/>
          <w:divBdr>
            <w:top w:val="none" w:sz="0" w:space="0" w:color="auto"/>
            <w:left w:val="none" w:sz="0" w:space="0" w:color="auto"/>
            <w:bottom w:val="none" w:sz="0" w:space="0" w:color="auto"/>
            <w:right w:val="none" w:sz="0" w:space="0" w:color="auto"/>
          </w:divBdr>
          <w:divsChild>
            <w:div w:id="1040938306">
              <w:marLeft w:val="0"/>
              <w:marRight w:val="0"/>
              <w:marTop w:val="0"/>
              <w:marBottom w:val="0"/>
              <w:divBdr>
                <w:top w:val="none" w:sz="0" w:space="0" w:color="auto"/>
                <w:left w:val="none" w:sz="0" w:space="0" w:color="auto"/>
                <w:bottom w:val="none" w:sz="0" w:space="0" w:color="auto"/>
                <w:right w:val="none" w:sz="0" w:space="0" w:color="auto"/>
              </w:divBdr>
            </w:div>
          </w:divsChild>
        </w:div>
        <w:div w:id="367485591">
          <w:marLeft w:val="0"/>
          <w:marRight w:val="0"/>
          <w:marTop w:val="0"/>
          <w:marBottom w:val="0"/>
          <w:divBdr>
            <w:top w:val="none" w:sz="0" w:space="0" w:color="auto"/>
            <w:left w:val="none" w:sz="0" w:space="0" w:color="auto"/>
            <w:bottom w:val="none" w:sz="0" w:space="0" w:color="auto"/>
            <w:right w:val="none" w:sz="0" w:space="0" w:color="auto"/>
          </w:divBdr>
          <w:divsChild>
            <w:div w:id="1008405976">
              <w:marLeft w:val="0"/>
              <w:marRight w:val="0"/>
              <w:marTop w:val="0"/>
              <w:marBottom w:val="0"/>
              <w:divBdr>
                <w:top w:val="none" w:sz="0" w:space="0" w:color="auto"/>
                <w:left w:val="none" w:sz="0" w:space="0" w:color="auto"/>
                <w:bottom w:val="none" w:sz="0" w:space="0" w:color="auto"/>
                <w:right w:val="none" w:sz="0" w:space="0" w:color="auto"/>
              </w:divBdr>
            </w:div>
          </w:divsChild>
        </w:div>
        <w:div w:id="448818735">
          <w:marLeft w:val="0"/>
          <w:marRight w:val="0"/>
          <w:marTop w:val="0"/>
          <w:marBottom w:val="0"/>
          <w:divBdr>
            <w:top w:val="none" w:sz="0" w:space="0" w:color="auto"/>
            <w:left w:val="none" w:sz="0" w:space="0" w:color="auto"/>
            <w:bottom w:val="none" w:sz="0" w:space="0" w:color="auto"/>
            <w:right w:val="none" w:sz="0" w:space="0" w:color="auto"/>
          </w:divBdr>
          <w:divsChild>
            <w:div w:id="1193113292">
              <w:marLeft w:val="0"/>
              <w:marRight w:val="0"/>
              <w:marTop w:val="0"/>
              <w:marBottom w:val="0"/>
              <w:divBdr>
                <w:top w:val="none" w:sz="0" w:space="0" w:color="auto"/>
                <w:left w:val="none" w:sz="0" w:space="0" w:color="auto"/>
                <w:bottom w:val="none" w:sz="0" w:space="0" w:color="auto"/>
                <w:right w:val="none" w:sz="0" w:space="0" w:color="auto"/>
              </w:divBdr>
            </w:div>
          </w:divsChild>
        </w:div>
        <w:div w:id="522482164">
          <w:marLeft w:val="0"/>
          <w:marRight w:val="0"/>
          <w:marTop w:val="0"/>
          <w:marBottom w:val="0"/>
          <w:divBdr>
            <w:top w:val="none" w:sz="0" w:space="0" w:color="auto"/>
            <w:left w:val="none" w:sz="0" w:space="0" w:color="auto"/>
            <w:bottom w:val="none" w:sz="0" w:space="0" w:color="auto"/>
            <w:right w:val="none" w:sz="0" w:space="0" w:color="auto"/>
          </w:divBdr>
          <w:divsChild>
            <w:div w:id="429281510">
              <w:marLeft w:val="0"/>
              <w:marRight w:val="0"/>
              <w:marTop w:val="0"/>
              <w:marBottom w:val="0"/>
              <w:divBdr>
                <w:top w:val="none" w:sz="0" w:space="0" w:color="auto"/>
                <w:left w:val="none" w:sz="0" w:space="0" w:color="auto"/>
                <w:bottom w:val="none" w:sz="0" w:space="0" w:color="auto"/>
                <w:right w:val="none" w:sz="0" w:space="0" w:color="auto"/>
              </w:divBdr>
            </w:div>
          </w:divsChild>
        </w:div>
        <w:div w:id="603656005">
          <w:marLeft w:val="0"/>
          <w:marRight w:val="0"/>
          <w:marTop w:val="0"/>
          <w:marBottom w:val="0"/>
          <w:divBdr>
            <w:top w:val="none" w:sz="0" w:space="0" w:color="auto"/>
            <w:left w:val="none" w:sz="0" w:space="0" w:color="auto"/>
            <w:bottom w:val="none" w:sz="0" w:space="0" w:color="auto"/>
            <w:right w:val="none" w:sz="0" w:space="0" w:color="auto"/>
          </w:divBdr>
          <w:divsChild>
            <w:div w:id="1279221884">
              <w:marLeft w:val="0"/>
              <w:marRight w:val="0"/>
              <w:marTop w:val="0"/>
              <w:marBottom w:val="0"/>
              <w:divBdr>
                <w:top w:val="none" w:sz="0" w:space="0" w:color="auto"/>
                <w:left w:val="none" w:sz="0" w:space="0" w:color="auto"/>
                <w:bottom w:val="none" w:sz="0" w:space="0" w:color="auto"/>
                <w:right w:val="none" w:sz="0" w:space="0" w:color="auto"/>
              </w:divBdr>
            </w:div>
          </w:divsChild>
        </w:div>
        <w:div w:id="768620809">
          <w:marLeft w:val="0"/>
          <w:marRight w:val="0"/>
          <w:marTop w:val="0"/>
          <w:marBottom w:val="0"/>
          <w:divBdr>
            <w:top w:val="none" w:sz="0" w:space="0" w:color="auto"/>
            <w:left w:val="none" w:sz="0" w:space="0" w:color="auto"/>
            <w:bottom w:val="none" w:sz="0" w:space="0" w:color="auto"/>
            <w:right w:val="none" w:sz="0" w:space="0" w:color="auto"/>
          </w:divBdr>
          <w:divsChild>
            <w:div w:id="2119325229">
              <w:marLeft w:val="0"/>
              <w:marRight w:val="0"/>
              <w:marTop w:val="0"/>
              <w:marBottom w:val="0"/>
              <w:divBdr>
                <w:top w:val="none" w:sz="0" w:space="0" w:color="auto"/>
                <w:left w:val="none" w:sz="0" w:space="0" w:color="auto"/>
                <w:bottom w:val="none" w:sz="0" w:space="0" w:color="auto"/>
                <w:right w:val="none" w:sz="0" w:space="0" w:color="auto"/>
              </w:divBdr>
            </w:div>
          </w:divsChild>
        </w:div>
        <w:div w:id="1180899612">
          <w:marLeft w:val="0"/>
          <w:marRight w:val="0"/>
          <w:marTop w:val="0"/>
          <w:marBottom w:val="0"/>
          <w:divBdr>
            <w:top w:val="none" w:sz="0" w:space="0" w:color="auto"/>
            <w:left w:val="none" w:sz="0" w:space="0" w:color="auto"/>
            <w:bottom w:val="none" w:sz="0" w:space="0" w:color="auto"/>
            <w:right w:val="none" w:sz="0" w:space="0" w:color="auto"/>
          </w:divBdr>
          <w:divsChild>
            <w:div w:id="344409612">
              <w:marLeft w:val="0"/>
              <w:marRight w:val="0"/>
              <w:marTop w:val="0"/>
              <w:marBottom w:val="0"/>
              <w:divBdr>
                <w:top w:val="none" w:sz="0" w:space="0" w:color="auto"/>
                <w:left w:val="none" w:sz="0" w:space="0" w:color="auto"/>
                <w:bottom w:val="none" w:sz="0" w:space="0" w:color="auto"/>
                <w:right w:val="none" w:sz="0" w:space="0" w:color="auto"/>
              </w:divBdr>
            </w:div>
          </w:divsChild>
        </w:div>
        <w:div w:id="1241021800">
          <w:marLeft w:val="0"/>
          <w:marRight w:val="0"/>
          <w:marTop w:val="0"/>
          <w:marBottom w:val="0"/>
          <w:divBdr>
            <w:top w:val="none" w:sz="0" w:space="0" w:color="auto"/>
            <w:left w:val="none" w:sz="0" w:space="0" w:color="auto"/>
            <w:bottom w:val="none" w:sz="0" w:space="0" w:color="auto"/>
            <w:right w:val="none" w:sz="0" w:space="0" w:color="auto"/>
          </w:divBdr>
          <w:divsChild>
            <w:div w:id="212431475">
              <w:marLeft w:val="0"/>
              <w:marRight w:val="0"/>
              <w:marTop w:val="0"/>
              <w:marBottom w:val="0"/>
              <w:divBdr>
                <w:top w:val="none" w:sz="0" w:space="0" w:color="auto"/>
                <w:left w:val="none" w:sz="0" w:space="0" w:color="auto"/>
                <w:bottom w:val="none" w:sz="0" w:space="0" w:color="auto"/>
                <w:right w:val="none" w:sz="0" w:space="0" w:color="auto"/>
              </w:divBdr>
            </w:div>
            <w:div w:id="1442527028">
              <w:marLeft w:val="0"/>
              <w:marRight w:val="0"/>
              <w:marTop w:val="0"/>
              <w:marBottom w:val="0"/>
              <w:divBdr>
                <w:top w:val="none" w:sz="0" w:space="0" w:color="auto"/>
                <w:left w:val="none" w:sz="0" w:space="0" w:color="auto"/>
                <w:bottom w:val="none" w:sz="0" w:space="0" w:color="auto"/>
                <w:right w:val="none" w:sz="0" w:space="0" w:color="auto"/>
              </w:divBdr>
            </w:div>
            <w:div w:id="1583679924">
              <w:marLeft w:val="0"/>
              <w:marRight w:val="0"/>
              <w:marTop w:val="0"/>
              <w:marBottom w:val="0"/>
              <w:divBdr>
                <w:top w:val="none" w:sz="0" w:space="0" w:color="auto"/>
                <w:left w:val="none" w:sz="0" w:space="0" w:color="auto"/>
                <w:bottom w:val="none" w:sz="0" w:space="0" w:color="auto"/>
                <w:right w:val="none" w:sz="0" w:space="0" w:color="auto"/>
              </w:divBdr>
            </w:div>
            <w:div w:id="1624069723">
              <w:marLeft w:val="0"/>
              <w:marRight w:val="0"/>
              <w:marTop w:val="0"/>
              <w:marBottom w:val="0"/>
              <w:divBdr>
                <w:top w:val="none" w:sz="0" w:space="0" w:color="auto"/>
                <w:left w:val="none" w:sz="0" w:space="0" w:color="auto"/>
                <w:bottom w:val="none" w:sz="0" w:space="0" w:color="auto"/>
                <w:right w:val="none" w:sz="0" w:space="0" w:color="auto"/>
              </w:divBdr>
            </w:div>
          </w:divsChild>
        </w:div>
        <w:div w:id="1328829836">
          <w:marLeft w:val="0"/>
          <w:marRight w:val="0"/>
          <w:marTop w:val="0"/>
          <w:marBottom w:val="0"/>
          <w:divBdr>
            <w:top w:val="none" w:sz="0" w:space="0" w:color="auto"/>
            <w:left w:val="none" w:sz="0" w:space="0" w:color="auto"/>
            <w:bottom w:val="none" w:sz="0" w:space="0" w:color="auto"/>
            <w:right w:val="none" w:sz="0" w:space="0" w:color="auto"/>
          </w:divBdr>
          <w:divsChild>
            <w:div w:id="979727026">
              <w:marLeft w:val="0"/>
              <w:marRight w:val="0"/>
              <w:marTop w:val="0"/>
              <w:marBottom w:val="0"/>
              <w:divBdr>
                <w:top w:val="none" w:sz="0" w:space="0" w:color="auto"/>
                <w:left w:val="none" w:sz="0" w:space="0" w:color="auto"/>
                <w:bottom w:val="none" w:sz="0" w:space="0" w:color="auto"/>
                <w:right w:val="none" w:sz="0" w:space="0" w:color="auto"/>
              </w:divBdr>
            </w:div>
          </w:divsChild>
        </w:div>
        <w:div w:id="2130583025">
          <w:marLeft w:val="0"/>
          <w:marRight w:val="0"/>
          <w:marTop w:val="0"/>
          <w:marBottom w:val="0"/>
          <w:divBdr>
            <w:top w:val="none" w:sz="0" w:space="0" w:color="auto"/>
            <w:left w:val="none" w:sz="0" w:space="0" w:color="auto"/>
            <w:bottom w:val="none" w:sz="0" w:space="0" w:color="auto"/>
            <w:right w:val="none" w:sz="0" w:space="0" w:color="auto"/>
          </w:divBdr>
          <w:divsChild>
            <w:div w:id="1435831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326493">
      <w:bodyDiv w:val="1"/>
      <w:marLeft w:val="0"/>
      <w:marRight w:val="0"/>
      <w:marTop w:val="0"/>
      <w:marBottom w:val="0"/>
      <w:divBdr>
        <w:top w:val="none" w:sz="0" w:space="0" w:color="auto"/>
        <w:left w:val="none" w:sz="0" w:space="0" w:color="auto"/>
        <w:bottom w:val="none" w:sz="0" w:space="0" w:color="auto"/>
        <w:right w:val="none" w:sz="0" w:space="0" w:color="auto"/>
      </w:divBdr>
    </w:div>
    <w:div w:id="972054777">
      <w:bodyDiv w:val="1"/>
      <w:marLeft w:val="0"/>
      <w:marRight w:val="0"/>
      <w:marTop w:val="0"/>
      <w:marBottom w:val="0"/>
      <w:divBdr>
        <w:top w:val="none" w:sz="0" w:space="0" w:color="auto"/>
        <w:left w:val="none" w:sz="0" w:space="0" w:color="auto"/>
        <w:bottom w:val="none" w:sz="0" w:space="0" w:color="auto"/>
        <w:right w:val="none" w:sz="0" w:space="0" w:color="auto"/>
      </w:divBdr>
    </w:div>
    <w:div w:id="1007749363">
      <w:bodyDiv w:val="1"/>
      <w:marLeft w:val="0"/>
      <w:marRight w:val="0"/>
      <w:marTop w:val="0"/>
      <w:marBottom w:val="0"/>
      <w:divBdr>
        <w:top w:val="none" w:sz="0" w:space="0" w:color="auto"/>
        <w:left w:val="none" w:sz="0" w:space="0" w:color="auto"/>
        <w:bottom w:val="none" w:sz="0" w:space="0" w:color="auto"/>
        <w:right w:val="none" w:sz="0" w:space="0" w:color="auto"/>
      </w:divBdr>
    </w:div>
    <w:div w:id="1018972068">
      <w:bodyDiv w:val="1"/>
      <w:marLeft w:val="0"/>
      <w:marRight w:val="0"/>
      <w:marTop w:val="0"/>
      <w:marBottom w:val="0"/>
      <w:divBdr>
        <w:top w:val="none" w:sz="0" w:space="0" w:color="auto"/>
        <w:left w:val="none" w:sz="0" w:space="0" w:color="auto"/>
        <w:bottom w:val="none" w:sz="0" w:space="0" w:color="auto"/>
        <w:right w:val="none" w:sz="0" w:space="0" w:color="auto"/>
      </w:divBdr>
      <w:divsChild>
        <w:div w:id="269974768">
          <w:marLeft w:val="0"/>
          <w:marRight w:val="0"/>
          <w:marTop w:val="0"/>
          <w:marBottom w:val="0"/>
          <w:divBdr>
            <w:top w:val="none" w:sz="0" w:space="0" w:color="auto"/>
            <w:left w:val="none" w:sz="0" w:space="0" w:color="auto"/>
            <w:bottom w:val="none" w:sz="0" w:space="0" w:color="auto"/>
            <w:right w:val="none" w:sz="0" w:space="0" w:color="auto"/>
          </w:divBdr>
          <w:divsChild>
            <w:div w:id="985284189">
              <w:marLeft w:val="0"/>
              <w:marRight w:val="0"/>
              <w:marTop w:val="0"/>
              <w:marBottom w:val="0"/>
              <w:divBdr>
                <w:top w:val="none" w:sz="0" w:space="0" w:color="auto"/>
                <w:left w:val="none" w:sz="0" w:space="0" w:color="auto"/>
                <w:bottom w:val="none" w:sz="0" w:space="0" w:color="auto"/>
                <w:right w:val="none" w:sz="0" w:space="0" w:color="auto"/>
              </w:divBdr>
            </w:div>
          </w:divsChild>
        </w:div>
        <w:div w:id="513154821">
          <w:marLeft w:val="0"/>
          <w:marRight w:val="0"/>
          <w:marTop w:val="0"/>
          <w:marBottom w:val="0"/>
          <w:divBdr>
            <w:top w:val="none" w:sz="0" w:space="0" w:color="auto"/>
            <w:left w:val="none" w:sz="0" w:space="0" w:color="auto"/>
            <w:bottom w:val="none" w:sz="0" w:space="0" w:color="auto"/>
            <w:right w:val="none" w:sz="0" w:space="0" w:color="auto"/>
          </w:divBdr>
          <w:divsChild>
            <w:div w:id="1779060158">
              <w:marLeft w:val="0"/>
              <w:marRight w:val="0"/>
              <w:marTop w:val="0"/>
              <w:marBottom w:val="0"/>
              <w:divBdr>
                <w:top w:val="none" w:sz="0" w:space="0" w:color="auto"/>
                <w:left w:val="none" w:sz="0" w:space="0" w:color="auto"/>
                <w:bottom w:val="none" w:sz="0" w:space="0" w:color="auto"/>
                <w:right w:val="none" w:sz="0" w:space="0" w:color="auto"/>
              </w:divBdr>
            </w:div>
          </w:divsChild>
        </w:div>
        <w:div w:id="1114253285">
          <w:marLeft w:val="0"/>
          <w:marRight w:val="0"/>
          <w:marTop w:val="0"/>
          <w:marBottom w:val="0"/>
          <w:divBdr>
            <w:top w:val="none" w:sz="0" w:space="0" w:color="auto"/>
            <w:left w:val="none" w:sz="0" w:space="0" w:color="auto"/>
            <w:bottom w:val="none" w:sz="0" w:space="0" w:color="auto"/>
            <w:right w:val="none" w:sz="0" w:space="0" w:color="auto"/>
          </w:divBdr>
          <w:divsChild>
            <w:div w:id="529804072">
              <w:marLeft w:val="0"/>
              <w:marRight w:val="0"/>
              <w:marTop w:val="0"/>
              <w:marBottom w:val="0"/>
              <w:divBdr>
                <w:top w:val="none" w:sz="0" w:space="0" w:color="auto"/>
                <w:left w:val="none" w:sz="0" w:space="0" w:color="auto"/>
                <w:bottom w:val="none" w:sz="0" w:space="0" w:color="auto"/>
                <w:right w:val="none" w:sz="0" w:space="0" w:color="auto"/>
              </w:divBdr>
            </w:div>
          </w:divsChild>
        </w:div>
        <w:div w:id="1130125892">
          <w:marLeft w:val="0"/>
          <w:marRight w:val="0"/>
          <w:marTop w:val="0"/>
          <w:marBottom w:val="0"/>
          <w:divBdr>
            <w:top w:val="none" w:sz="0" w:space="0" w:color="auto"/>
            <w:left w:val="none" w:sz="0" w:space="0" w:color="auto"/>
            <w:bottom w:val="none" w:sz="0" w:space="0" w:color="auto"/>
            <w:right w:val="none" w:sz="0" w:space="0" w:color="auto"/>
          </w:divBdr>
          <w:divsChild>
            <w:div w:id="2101900424">
              <w:marLeft w:val="0"/>
              <w:marRight w:val="0"/>
              <w:marTop w:val="0"/>
              <w:marBottom w:val="0"/>
              <w:divBdr>
                <w:top w:val="none" w:sz="0" w:space="0" w:color="auto"/>
                <w:left w:val="none" w:sz="0" w:space="0" w:color="auto"/>
                <w:bottom w:val="none" w:sz="0" w:space="0" w:color="auto"/>
                <w:right w:val="none" w:sz="0" w:space="0" w:color="auto"/>
              </w:divBdr>
            </w:div>
          </w:divsChild>
        </w:div>
        <w:div w:id="1254315688">
          <w:marLeft w:val="0"/>
          <w:marRight w:val="0"/>
          <w:marTop w:val="0"/>
          <w:marBottom w:val="0"/>
          <w:divBdr>
            <w:top w:val="none" w:sz="0" w:space="0" w:color="auto"/>
            <w:left w:val="none" w:sz="0" w:space="0" w:color="auto"/>
            <w:bottom w:val="none" w:sz="0" w:space="0" w:color="auto"/>
            <w:right w:val="none" w:sz="0" w:space="0" w:color="auto"/>
          </w:divBdr>
          <w:divsChild>
            <w:div w:id="258099484">
              <w:marLeft w:val="0"/>
              <w:marRight w:val="0"/>
              <w:marTop w:val="0"/>
              <w:marBottom w:val="0"/>
              <w:divBdr>
                <w:top w:val="none" w:sz="0" w:space="0" w:color="auto"/>
                <w:left w:val="none" w:sz="0" w:space="0" w:color="auto"/>
                <w:bottom w:val="none" w:sz="0" w:space="0" w:color="auto"/>
                <w:right w:val="none" w:sz="0" w:space="0" w:color="auto"/>
              </w:divBdr>
            </w:div>
          </w:divsChild>
        </w:div>
        <w:div w:id="1436366150">
          <w:marLeft w:val="0"/>
          <w:marRight w:val="0"/>
          <w:marTop w:val="0"/>
          <w:marBottom w:val="0"/>
          <w:divBdr>
            <w:top w:val="none" w:sz="0" w:space="0" w:color="auto"/>
            <w:left w:val="none" w:sz="0" w:space="0" w:color="auto"/>
            <w:bottom w:val="none" w:sz="0" w:space="0" w:color="auto"/>
            <w:right w:val="none" w:sz="0" w:space="0" w:color="auto"/>
          </w:divBdr>
          <w:divsChild>
            <w:div w:id="101925213">
              <w:marLeft w:val="0"/>
              <w:marRight w:val="0"/>
              <w:marTop w:val="0"/>
              <w:marBottom w:val="0"/>
              <w:divBdr>
                <w:top w:val="none" w:sz="0" w:space="0" w:color="auto"/>
                <w:left w:val="none" w:sz="0" w:space="0" w:color="auto"/>
                <w:bottom w:val="none" w:sz="0" w:space="0" w:color="auto"/>
                <w:right w:val="none" w:sz="0" w:space="0" w:color="auto"/>
              </w:divBdr>
            </w:div>
            <w:div w:id="660013268">
              <w:marLeft w:val="0"/>
              <w:marRight w:val="0"/>
              <w:marTop w:val="0"/>
              <w:marBottom w:val="0"/>
              <w:divBdr>
                <w:top w:val="none" w:sz="0" w:space="0" w:color="auto"/>
                <w:left w:val="none" w:sz="0" w:space="0" w:color="auto"/>
                <w:bottom w:val="none" w:sz="0" w:space="0" w:color="auto"/>
                <w:right w:val="none" w:sz="0" w:space="0" w:color="auto"/>
              </w:divBdr>
            </w:div>
            <w:div w:id="676463869">
              <w:marLeft w:val="0"/>
              <w:marRight w:val="0"/>
              <w:marTop w:val="0"/>
              <w:marBottom w:val="0"/>
              <w:divBdr>
                <w:top w:val="none" w:sz="0" w:space="0" w:color="auto"/>
                <w:left w:val="none" w:sz="0" w:space="0" w:color="auto"/>
                <w:bottom w:val="none" w:sz="0" w:space="0" w:color="auto"/>
                <w:right w:val="none" w:sz="0" w:space="0" w:color="auto"/>
              </w:divBdr>
            </w:div>
            <w:div w:id="778329580">
              <w:marLeft w:val="0"/>
              <w:marRight w:val="0"/>
              <w:marTop w:val="0"/>
              <w:marBottom w:val="0"/>
              <w:divBdr>
                <w:top w:val="none" w:sz="0" w:space="0" w:color="auto"/>
                <w:left w:val="none" w:sz="0" w:space="0" w:color="auto"/>
                <w:bottom w:val="none" w:sz="0" w:space="0" w:color="auto"/>
                <w:right w:val="none" w:sz="0" w:space="0" w:color="auto"/>
              </w:divBdr>
            </w:div>
            <w:div w:id="1033775463">
              <w:marLeft w:val="0"/>
              <w:marRight w:val="0"/>
              <w:marTop w:val="0"/>
              <w:marBottom w:val="0"/>
              <w:divBdr>
                <w:top w:val="none" w:sz="0" w:space="0" w:color="auto"/>
                <w:left w:val="none" w:sz="0" w:space="0" w:color="auto"/>
                <w:bottom w:val="none" w:sz="0" w:space="0" w:color="auto"/>
                <w:right w:val="none" w:sz="0" w:space="0" w:color="auto"/>
              </w:divBdr>
            </w:div>
            <w:div w:id="1360399365">
              <w:marLeft w:val="0"/>
              <w:marRight w:val="0"/>
              <w:marTop w:val="0"/>
              <w:marBottom w:val="0"/>
              <w:divBdr>
                <w:top w:val="none" w:sz="0" w:space="0" w:color="auto"/>
                <w:left w:val="none" w:sz="0" w:space="0" w:color="auto"/>
                <w:bottom w:val="none" w:sz="0" w:space="0" w:color="auto"/>
                <w:right w:val="none" w:sz="0" w:space="0" w:color="auto"/>
              </w:divBdr>
            </w:div>
            <w:div w:id="1471367078">
              <w:marLeft w:val="0"/>
              <w:marRight w:val="0"/>
              <w:marTop w:val="0"/>
              <w:marBottom w:val="0"/>
              <w:divBdr>
                <w:top w:val="none" w:sz="0" w:space="0" w:color="auto"/>
                <w:left w:val="none" w:sz="0" w:space="0" w:color="auto"/>
                <w:bottom w:val="none" w:sz="0" w:space="0" w:color="auto"/>
                <w:right w:val="none" w:sz="0" w:space="0" w:color="auto"/>
              </w:divBdr>
            </w:div>
            <w:div w:id="1804542853">
              <w:marLeft w:val="0"/>
              <w:marRight w:val="0"/>
              <w:marTop w:val="0"/>
              <w:marBottom w:val="0"/>
              <w:divBdr>
                <w:top w:val="none" w:sz="0" w:space="0" w:color="auto"/>
                <w:left w:val="none" w:sz="0" w:space="0" w:color="auto"/>
                <w:bottom w:val="none" w:sz="0" w:space="0" w:color="auto"/>
                <w:right w:val="none" w:sz="0" w:space="0" w:color="auto"/>
              </w:divBdr>
            </w:div>
          </w:divsChild>
        </w:div>
        <w:div w:id="1516112135">
          <w:marLeft w:val="0"/>
          <w:marRight w:val="0"/>
          <w:marTop w:val="0"/>
          <w:marBottom w:val="0"/>
          <w:divBdr>
            <w:top w:val="none" w:sz="0" w:space="0" w:color="auto"/>
            <w:left w:val="none" w:sz="0" w:space="0" w:color="auto"/>
            <w:bottom w:val="none" w:sz="0" w:space="0" w:color="auto"/>
            <w:right w:val="none" w:sz="0" w:space="0" w:color="auto"/>
          </w:divBdr>
          <w:divsChild>
            <w:div w:id="57213664">
              <w:marLeft w:val="0"/>
              <w:marRight w:val="0"/>
              <w:marTop w:val="0"/>
              <w:marBottom w:val="0"/>
              <w:divBdr>
                <w:top w:val="none" w:sz="0" w:space="0" w:color="auto"/>
                <w:left w:val="none" w:sz="0" w:space="0" w:color="auto"/>
                <w:bottom w:val="none" w:sz="0" w:space="0" w:color="auto"/>
                <w:right w:val="none" w:sz="0" w:space="0" w:color="auto"/>
              </w:divBdr>
            </w:div>
          </w:divsChild>
        </w:div>
        <w:div w:id="1568567120">
          <w:marLeft w:val="0"/>
          <w:marRight w:val="0"/>
          <w:marTop w:val="0"/>
          <w:marBottom w:val="0"/>
          <w:divBdr>
            <w:top w:val="none" w:sz="0" w:space="0" w:color="auto"/>
            <w:left w:val="none" w:sz="0" w:space="0" w:color="auto"/>
            <w:bottom w:val="none" w:sz="0" w:space="0" w:color="auto"/>
            <w:right w:val="none" w:sz="0" w:space="0" w:color="auto"/>
          </w:divBdr>
          <w:divsChild>
            <w:div w:id="954167790">
              <w:marLeft w:val="0"/>
              <w:marRight w:val="0"/>
              <w:marTop w:val="0"/>
              <w:marBottom w:val="0"/>
              <w:divBdr>
                <w:top w:val="none" w:sz="0" w:space="0" w:color="auto"/>
                <w:left w:val="none" w:sz="0" w:space="0" w:color="auto"/>
                <w:bottom w:val="none" w:sz="0" w:space="0" w:color="auto"/>
                <w:right w:val="none" w:sz="0" w:space="0" w:color="auto"/>
              </w:divBdr>
            </w:div>
          </w:divsChild>
        </w:div>
        <w:div w:id="1685207103">
          <w:marLeft w:val="0"/>
          <w:marRight w:val="0"/>
          <w:marTop w:val="0"/>
          <w:marBottom w:val="0"/>
          <w:divBdr>
            <w:top w:val="none" w:sz="0" w:space="0" w:color="auto"/>
            <w:left w:val="none" w:sz="0" w:space="0" w:color="auto"/>
            <w:bottom w:val="none" w:sz="0" w:space="0" w:color="auto"/>
            <w:right w:val="none" w:sz="0" w:space="0" w:color="auto"/>
          </w:divBdr>
          <w:divsChild>
            <w:div w:id="1576622302">
              <w:marLeft w:val="0"/>
              <w:marRight w:val="0"/>
              <w:marTop w:val="0"/>
              <w:marBottom w:val="0"/>
              <w:divBdr>
                <w:top w:val="none" w:sz="0" w:space="0" w:color="auto"/>
                <w:left w:val="none" w:sz="0" w:space="0" w:color="auto"/>
                <w:bottom w:val="none" w:sz="0" w:space="0" w:color="auto"/>
                <w:right w:val="none" w:sz="0" w:space="0" w:color="auto"/>
              </w:divBdr>
            </w:div>
          </w:divsChild>
        </w:div>
        <w:div w:id="1831872736">
          <w:marLeft w:val="0"/>
          <w:marRight w:val="0"/>
          <w:marTop w:val="0"/>
          <w:marBottom w:val="0"/>
          <w:divBdr>
            <w:top w:val="none" w:sz="0" w:space="0" w:color="auto"/>
            <w:left w:val="none" w:sz="0" w:space="0" w:color="auto"/>
            <w:bottom w:val="none" w:sz="0" w:space="0" w:color="auto"/>
            <w:right w:val="none" w:sz="0" w:space="0" w:color="auto"/>
          </w:divBdr>
          <w:divsChild>
            <w:div w:id="81896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524557">
      <w:bodyDiv w:val="1"/>
      <w:marLeft w:val="0"/>
      <w:marRight w:val="0"/>
      <w:marTop w:val="0"/>
      <w:marBottom w:val="0"/>
      <w:divBdr>
        <w:top w:val="none" w:sz="0" w:space="0" w:color="auto"/>
        <w:left w:val="none" w:sz="0" w:space="0" w:color="auto"/>
        <w:bottom w:val="none" w:sz="0" w:space="0" w:color="auto"/>
        <w:right w:val="none" w:sz="0" w:space="0" w:color="auto"/>
      </w:divBdr>
    </w:div>
    <w:div w:id="1058161648">
      <w:bodyDiv w:val="1"/>
      <w:marLeft w:val="0"/>
      <w:marRight w:val="0"/>
      <w:marTop w:val="0"/>
      <w:marBottom w:val="0"/>
      <w:divBdr>
        <w:top w:val="none" w:sz="0" w:space="0" w:color="auto"/>
        <w:left w:val="none" w:sz="0" w:space="0" w:color="auto"/>
        <w:bottom w:val="none" w:sz="0" w:space="0" w:color="auto"/>
        <w:right w:val="none" w:sz="0" w:space="0" w:color="auto"/>
      </w:divBdr>
      <w:divsChild>
        <w:div w:id="1324475">
          <w:marLeft w:val="0"/>
          <w:marRight w:val="0"/>
          <w:marTop w:val="0"/>
          <w:marBottom w:val="0"/>
          <w:divBdr>
            <w:top w:val="none" w:sz="0" w:space="0" w:color="auto"/>
            <w:left w:val="none" w:sz="0" w:space="0" w:color="auto"/>
            <w:bottom w:val="none" w:sz="0" w:space="0" w:color="auto"/>
            <w:right w:val="none" w:sz="0" w:space="0" w:color="auto"/>
          </w:divBdr>
        </w:div>
        <w:div w:id="44064334">
          <w:marLeft w:val="0"/>
          <w:marRight w:val="0"/>
          <w:marTop w:val="0"/>
          <w:marBottom w:val="0"/>
          <w:divBdr>
            <w:top w:val="none" w:sz="0" w:space="0" w:color="auto"/>
            <w:left w:val="none" w:sz="0" w:space="0" w:color="auto"/>
            <w:bottom w:val="none" w:sz="0" w:space="0" w:color="auto"/>
            <w:right w:val="none" w:sz="0" w:space="0" w:color="auto"/>
          </w:divBdr>
        </w:div>
        <w:div w:id="81723673">
          <w:marLeft w:val="0"/>
          <w:marRight w:val="0"/>
          <w:marTop w:val="0"/>
          <w:marBottom w:val="0"/>
          <w:divBdr>
            <w:top w:val="none" w:sz="0" w:space="0" w:color="auto"/>
            <w:left w:val="none" w:sz="0" w:space="0" w:color="auto"/>
            <w:bottom w:val="none" w:sz="0" w:space="0" w:color="auto"/>
            <w:right w:val="none" w:sz="0" w:space="0" w:color="auto"/>
          </w:divBdr>
        </w:div>
        <w:div w:id="111167505">
          <w:marLeft w:val="0"/>
          <w:marRight w:val="0"/>
          <w:marTop w:val="0"/>
          <w:marBottom w:val="0"/>
          <w:divBdr>
            <w:top w:val="none" w:sz="0" w:space="0" w:color="auto"/>
            <w:left w:val="none" w:sz="0" w:space="0" w:color="auto"/>
            <w:bottom w:val="none" w:sz="0" w:space="0" w:color="auto"/>
            <w:right w:val="none" w:sz="0" w:space="0" w:color="auto"/>
          </w:divBdr>
        </w:div>
        <w:div w:id="168757043">
          <w:marLeft w:val="0"/>
          <w:marRight w:val="0"/>
          <w:marTop w:val="0"/>
          <w:marBottom w:val="0"/>
          <w:divBdr>
            <w:top w:val="none" w:sz="0" w:space="0" w:color="auto"/>
            <w:left w:val="none" w:sz="0" w:space="0" w:color="auto"/>
            <w:bottom w:val="none" w:sz="0" w:space="0" w:color="auto"/>
            <w:right w:val="none" w:sz="0" w:space="0" w:color="auto"/>
          </w:divBdr>
        </w:div>
        <w:div w:id="201136345">
          <w:marLeft w:val="0"/>
          <w:marRight w:val="0"/>
          <w:marTop w:val="0"/>
          <w:marBottom w:val="0"/>
          <w:divBdr>
            <w:top w:val="none" w:sz="0" w:space="0" w:color="auto"/>
            <w:left w:val="none" w:sz="0" w:space="0" w:color="auto"/>
            <w:bottom w:val="none" w:sz="0" w:space="0" w:color="auto"/>
            <w:right w:val="none" w:sz="0" w:space="0" w:color="auto"/>
          </w:divBdr>
        </w:div>
        <w:div w:id="201745118">
          <w:marLeft w:val="0"/>
          <w:marRight w:val="0"/>
          <w:marTop w:val="0"/>
          <w:marBottom w:val="0"/>
          <w:divBdr>
            <w:top w:val="none" w:sz="0" w:space="0" w:color="auto"/>
            <w:left w:val="none" w:sz="0" w:space="0" w:color="auto"/>
            <w:bottom w:val="none" w:sz="0" w:space="0" w:color="auto"/>
            <w:right w:val="none" w:sz="0" w:space="0" w:color="auto"/>
          </w:divBdr>
        </w:div>
        <w:div w:id="251549777">
          <w:marLeft w:val="0"/>
          <w:marRight w:val="0"/>
          <w:marTop w:val="0"/>
          <w:marBottom w:val="0"/>
          <w:divBdr>
            <w:top w:val="none" w:sz="0" w:space="0" w:color="auto"/>
            <w:left w:val="none" w:sz="0" w:space="0" w:color="auto"/>
            <w:bottom w:val="none" w:sz="0" w:space="0" w:color="auto"/>
            <w:right w:val="none" w:sz="0" w:space="0" w:color="auto"/>
          </w:divBdr>
          <w:divsChild>
            <w:div w:id="111487344">
              <w:marLeft w:val="0"/>
              <w:marRight w:val="0"/>
              <w:marTop w:val="0"/>
              <w:marBottom w:val="0"/>
              <w:divBdr>
                <w:top w:val="none" w:sz="0" w:space="0" w:color="auto"/>
                <w:left w:val="none" w:sz="0" w:space="0" w:color="auto"/>
                <w:bottom w:val="none" w:sz="0" w:space="0" w:color="auto"/>
                <w:right w:val="none" w:sz="0" w:space="0" w:color="auto"/>
              </w:divBdr>
            </w:div>
            <w:div w:id="482939145">
              <w:marLeft w:val="0"/>
              <w:marRight w:val="0"/>
              <w:marTop w:val="0"/>
              <w:marBottom w:val="0"/>
              <w:divBdr>
                <w:top w:val="none" w:sz="0" w:space="0" w:color="auto"/>
                <w:left w:val="none" w:sz="0" w:space="0" w:color="auto"/>
                <w:bottom w:val="none" w:sz="0" w:space="0" w:color="auto"/>
                <w:right w:val="none" w:sz="0" w:space="0" w:color="auto"/>
              </w:divBdr>
            </w:div>
            <w:div w:id="543445388">
              <w:marLeft w:val="0"/>
              <w:marRight w:val="0"/>
              <w:marTop w:val="0"/>
              <w:marBottom w:val="0"/>
              <w:divBdr>
                <w:top w:val="none" w:sz="0" w:space="0" w:color="auto"/>
                <w:left w:val="none" w:sz="0" w:space="0" w:color="auto"/>
                <w:bottom w:val="none" w:sz="0" w:space="0" w:color="auto"/>
                <w:right w:val="none" w:sz="0" w:space="0" w:color="auto"/>
              </w:divBdr>
            </w:div>
            <w:div w:id="1394768061">
              <w:marLeft w:val="0"/>
              <w:marRight w:val="0"/>
              <w:marTop w:val="0"/>
              <w:marBottom w:val="0"/>
              <w:divBdr>
                <w:top w:val="none" w:sz="0" w:space="0" w:color="auto"/>
                <w:left w:val="none" w:sz="0" w:space="0" w:color="auto"/>
                <w:bottom w:val="none" w:sz="0" w:space="0" w:color="auto"/>
                <w:right w:val="none" w:sz="0" w:space="0" w:color="auto"/>
              </w:divBdr>
            </w:div>
            <w:div w:id="1883129848">
              <w:marLeft w:val="0"/>
              <w:marRight w:val="0"/>
              <w:marTop w:val="0"/>
              <w:marBottom w:val="0"/>
              <w:divBdr>
                <w:top w:val="none" w:sz="0" w:space="0" w:color="auto"/>
                <w:left w:val="none" w:sz="0" w:space="0" w:color="auto"/>
                <w:bottom w:val="none" w:sz="0" w:space="0" w:color="auto"/>
                <w:right w:val="none" w:sz="0" w:space="0" w:color="auto"/>
              </w:divBdr>
            </w:div>
          </w:divsChild>
        </w:div>
        <w:div w:id="279805292">
          <w:marLeft w:val="0"/>
          <w:marRight w:val="0"/>
          <w:marTop w:val="0"/>
          <w:marBottom w:val="0"/>
          <w:divBdr>
            <w:top w:val="none" w:sz="0" w:space="0" w:color="auto"/>
            <w:left w:val="none" w:sz="0" w:space="0" w:color="auto"/>
            <w:bottom w:val="none" w:sz="0" w:space="0" w:color="auto"/>
            <w:right w:val="none" w:sz="0" w:space="0" w:color="auto"/>
          </w:divBdr>
        </w:div>
        <w:div w:id="315495016">
          <w:marLeft w:val="0"/>
          <w:marRight w:val="0"/>
          <w:marTop w:val="0"/>
          <w:marBottom w:val="0"/>
          <w:divBdr>
            <w:top w:val="none" w:sz="0" w:space="0" w:color="auto"/>
            <w:left w:val="none" w:sz="0" w:space="0" w:color="auto"/>
            <w:bottom w:val="none" w:sz="0" w:space="0" w:color="auto"/>
            <w:right w:val="none" w:sz="0" w:space="0" w:color="auto"/>
          </w:divBdr>
        </w:div>
        <w:div w:id="366608943">
          <w:marLeft w:val="0"/>
          <w:marRight w:val="0"/>
          <w:marTop w:val="0"/>
          <w:marBottom w:val="0"/>
          <w:divBdr>
            <w:top w:val="none" w:sz="0" w:space="0" w:color="auto"/>
            <w:left w:val="none" w:sz="0" w:space="0" w:color="auto"/>
            <w:bottom w:val="none" w:sz="0" w:space="0" w:color="auto"/>
            <w:right w:val="none" w:sz="0" w:space="0" w:color="auto"/>
          </w:divBdr>
        </w:div>
        <w:div w:id="383219743">
          <w:marLeft w:val="0"/>
          <w:marRight w:val="0"/>
          <w:marTop w:val="0"/>
          <w:marBottom w:val="0"/>
          <w:divBdr>
            <w:top w:val="none" w:sz="0" w:space="0" w:color="auto"/>
            <w:left w:val="none" w:sz="0" w:space="0" w:color="auto"/>
            <w:bottom w:val="none" w:sz="0" w:space="0" w:color="auto"/>
            <w:right w:val="none" w:sz="0" w:space="0" w:color="auto"/>
          </w:divBdr>
        </w:div>
        <w:div w:id="397947243">
          <w:marLeft w:val="0"/>
          <w:marRight w:val="0"/>
          <w:marTop w:val="0"/>
          <w:marBottom w:val="0"/>
          <w:divBdr>
            <w:top w:val="none" w:sz="0" w:space="0" w:color="auto"/>
            <w:left w:val="none" w:sz="0" w:space="0" w:color="auto"/>
            <w:bottom w:val="none" w:sz="0" w:space="0" w:color="auto"/>
            <w:right w:val="none" w:sz="0" w:space="0" w:color="auto"/>
          </w:divBdr>
          <w:divsChild>
            <w:div w:id="390808929">
              <w:marLeft w:val="0"/>
              <w:marRight w:val="0"/>
              <w:marTop w:val="0"/>
              <w:marBottom w:val="0"/>
              <w:divBdr>
                <w:top w:val="none" w:sz="0" w:space="0" w:color="auto"/>
                <w:left w:val="none" w:sz="0" w:space="0" w:color="auto"/>
                <w:bottom w:val="none" w:sz="0" w:space="0" w:color="auto"/>
                <w:right w:val="none" w:sz="0" w:space="0" w:color="auto"/>
              </w:divBdr>
            </w:div>
            <w:div w:id="436758532">
              <w:marLeft w:val="0"/>
              <w:marRight w:val="0"/>
              <w:marTop w:val="0"/>
              <w:marBottom w:val="0"/>
              <w:divBdr>
                <w:top w:val="none" w:sz="0" w:space="0" w:color="auto"/>
                <w:left w:val="none" w:sz="0" w:space="0" w:color="auto"/>
                <w:bottom w:val="none" w:sz="0" w:space="0" w:color="auto"/>
                <w:right w:val="none" w:sz="0" w:space="0" w:color="auto"/>
              </w:divBdr>
            </w:div>
            <w:div w:id="1085347244">
              <w:marLeft w:val="0"/>
              <w:marRight w:val="0"/>
              <w:marTop w:val="0"/>
              <w:marBottom w:val="0"/>
              <w:divBdr>
                <w:top w:val="none" w:sz="0" w:space="0" w:color="auto"/>
                <w:left w:val="none" w:sz="0" w:space="0" w:color="auto"/>
                <w:bottom w:val="none" w:sz="0" w:space="0" w:color="auto"/>
                <w:right w:val="none" w:sz="0" w:space="0" w:color="auto"/>
              </w:divBdr>
            </w:div>
            <w:div w:id="1177883770">
              <w:marLeft w:val="0"/>
              <w:marRight w:val="0"/>
              <w:marTop w:val="0"/>
              <w:marBottom w:val="0"/>
              <w:divBdr>
                <w:top w:val="none" w:sz="0" w:space="0" w:color="auto"/>
                <w:left w:val="none" w:sz="0" w:space="0" w:color="auto"/>
                <w:bottom w:val="none" w:sz="0" w:space="0" w:color="auto"/>
                <w:right w:val="none" w:sz="0" w:space="0" w:color="auto"/>
              </w:divBdr>
            </w:div>
            <w:div w:id="1845510944">
              <w:marLeft w:val="0"/>
              <w:marRight w:val="0"/>
              <w:marTop w:val="0"/>
              <w:marBottom w:val="0"/>
              <w:divBdr>
                <w:top w:val="none" w:sz="0" w:space="0" w:color="auto"/>
                <w:left w:val="none" w:sz="0" w:space="0" w:color="auto"/>
                <w:bottom w:val="none" w:sz="0" w:space="0" w:color="auto"/>
                <w:right w:val="none" w:sz="0" w:space="0" w:color="auto"/>
              </w:divBdr>
            </w:div>
          </w:divsChild>
        </w:div>
        <w:div w:id="454715690">
          <w:marLeft w:val="0"/>
          <w:marRight w:val="0"/>
          <w:marTop w:val="0"/>
          <w:marBottom w:val="0"/>
          <w:divBdr>
            <w:top w:val="none" w:sz="0" w:space="0" w:color="auto"/>
            <w:left w:val="none" w:sz="0" w:space="0" w:color="auto"/>
            <w:bottom w:val="none" w:sz="0" w:space="0" w:color="auto"/>
            <w:right w:val="none" w:sz="0" w:space="0" w:color="auto"/>
          </w:divBdr>
        </w:div>
        <w:div w:id="458570064">
          <w:marLeft w:val="0"/>
          <w:marRight w:val="0"/>
          <w:marTop w:val="0"/>
          <w:marBottom w:val="0"/>
          <w:divBdr>
            <w:top w:val="none" w:sz="0" w:space="0" w:color="auto"/>
            <w:left w:val="none" w:sz="0" w:space="0" w:color="auto"/>
            <w:bottom w:val="none" w:sz="0" w:space="0" w:color="auto"/>
            <w:right w:val="none" w:sz="0" w:space="0" w:color="auto"/>
          </w:divBdr>
          <w:divsChild>
            <w:div w:id="1091899563">
              <w:marLeft w:val="0"/>
              <w:marRight w:val="0"/>
              <w:marTop w:val="0"/>
              <w:marBottom w:val="0"/>
              <w:divBdr>
                <w:top w:val="none" w:sz="0" w:space="0" w:color="auto"/>
                <w:left w:val="none" w:sz="0" w:space="0" w:color="auto"/>
                <w:bottom w:val="none" w:sz="0" w:space="0" w:color="auto"/>
                <w:right w:val="none" w:sz="0" w:space="0" w:color="auto"/>
              </w:divBdr>
            </w:div>
            <w:div w:id="1219053765">
              <w:marLeft w:val="0"/>
              <w:marRight w:val="0"/>
              <w:marTop w:val="0"/>
              <w:marBottom w:val="0"/>
              <w:divBdr>
                <w:top w:val="none" w:sz="0" w:space="0" w:color="auto"/>
                <w:left w:val="none" w:sz="0" w:space="0" w:color="auto"/>
                <w:bottom w:val="none" w:sz="0" w:space="0" w:color="auto"/>
                <w:right w:val="none" w:sz="0" w:space="0" w:color="auto"/>
              </w:divBdr>
            </w:div>
            <w:div w:id="1237320826">
              <w:marLeft w:val="0"/>
              <w:marRight w:val="0"/>
              <w:marTop w:val="0"/>
              <w:marBottom w:val="0"/>
              <w:divBdr>
                <w:top w:val="none" w:sz="0" w:space="0" w:color="auto"/>
                <w:left w:val="none" w:sz="0" w:space="0" w:color="auto"/>
                <w:bottom w:val="none" w:sz="0" w:space="0" w:color="auto"/>
                <w:right w:val="none" w:sz="0" w:space="0" w:color="auto"/>
              </w:divBdr>
            </w:div>
            <w:div w:id="1240485851">
              <w:marLeft w:val="0"/>
              <w:marRight w:val="0"/>
              <w:marTop w:val="0"/>
              <w:marBottom w:val="0"/>
              <w:divBdr>
                <w:top w:val="none" w:sz="0" w:space="0" w:color="auto"/>
                <w:left w:val="none" w:sz="0" w:space="0" w:color="auto"/>
                <w:bottom w:val="none" w:sz="0" w:space="0" w:color="auto"/>
                <w:right w:val="none" w:sz="0" w:space="0" w:color="auto"/>
              </w:divBdr>
            </w:div>
            <w:div w:id="1861122192">
              <w:marLeft w:val="0"/>
              <w:marRight w:val="0"/>
              <w:marTop w:val="0"/>
              <w:marBottom w:val="0"/>
              <w:divBdr>
                <w:top w:val="none" w:sz="0" w:space="0" w:color="auto"/>
                <w:left w:val="none" w:sz="0" w:space="0" w:color="auto"/>
                <w:bottom w:val="none" w:sz="0" w:space="0" w:color="auto"/>
                <w:right w:val="none" w:sz="0" w:space="0" w:color="auto"/>
              </w:divBdr>
            </w:div>
          </w:divsChild>
        </w:div>
        <w:div w:id="470445953">
          <w:marLeft w:val="0"/>
          <w:marRight w:val="0"/>
          <w:marTop w:val="0"/>
          <w:marBottom w:val="0"/>
          <w:divBdr>
            <w:top w:val="none" w:sz="0" w:space="0" w:color="auto"/>
            <w:left w:val="none" w:sz="0" w:space="0" w:color="auto"/>
            <w:bottom w:val="none" w:sz="0" w:space="0" w:color="auto"/>
            <w:right w:val="none" w:sz="0" w:space="0" w:color="auto"/>
          </w:divBdr>
        </w:div>
        <w:div w:id="473453317">
          <w:marLeft w:val="0"/>
          <w:marRight w:val="0"/>
          <w:marTop w:val="0"/>
          <w:marBottom w:val="0"/>
          <w:divBdr>
            <w:top w:val="none" w:sz="0" w:space="0" w:color="auto"/>
            <w:left w:val="none" w:sz="0" w:space="0" w:color="auto"/>
            <w:bottom w:val="none" w:sz="0" w:space="0" w:color="auto"/>
            <w:right w:val="none" w:sz="0" w:space="0" w:color="auto"/>
          </w:divBdr>
        </w:div>
        <w:div w:id="504130986">
          <w:marLeft w:val="0"/>
          <w:marRight w:val="0"/>
          <w:marTop w:val="0"/>
          <w:marBottom w:val="0"/>
          <w:divBdr>
            <w:top w:val="none" w:sz="0" w:space="0" w:color="auto"/>
            <w:left w:val="none" w:sz="0" w:space="0" w:color="auto"/>
            <w:bottom w:val="none" w:sz="0" w:space="0" w:color="auto"/>
            <w:right w:val="none" w:sz="0" w:space="0" w:color="auto"/>
          </w:divBdr>
        </w:div>
        <w:div w:id="560210167">
          <w:marLeft w:val="0"/>
          <w:marRight w:val="0"/>
          <w:marTop w:val="0"/>
          <w:marBottom w:val="0"/>
          <w:divBdr>
            <w:top w:val="none" w:sz="0" w:space="0" w:color="auto"/>
            <w:left w:val="none" w:sz="0" w:space="0" w:color="auto"/>
            <w:bottom w:val="none" w:sz="0" w:space="0" w:color="auto"/>
            <w:right w:val="none" w:sz="0" w:space="0" w:color="auto"/>
          </w:divBdr>
          <w:divsChild>
            <w:div w:id="246421530">
              <w:marLeft w:val="0"/>
              <w:marRight w:val="0"/>
              <w:marTop w:val="0"/>
              <w:marBottom w:val="0"/>
              <w:divBdr>
                <w:top w:val="none" w:sz="0" w:space="0" w:color="auto"/>
                <w:left w:val="none" w:sz="0" w:space="0" w:color="auto"/>
                <w:bottom w:val="none" w:sz="0" w:space="0" w:color="auto"/>
                <w:right w:val="none" w:sz="0" w:space="0" w:color="auto"/>
              </w:divBdr>
            </w:div>
            <w:div w:id="586694761">
              <w:marLeft w:val="0"/>
              <w:marRight w:val="0"/>
              <w:marTop w:val="0"/>
              <w:marBottom w:val="0"/>
              <w:divBdr>
                <w:top w:val="none" w:sz="0" w:space="0" w:color="auto"/>
                <w:left w:val="none" w:sz="0" w:space="0" w:color="auto"/>
                <w:bottom w:val="none" w:sz="0" w:space="0" w:color="auto"/>
                <w:right w:val="none" w:sz="0" w:space="0" w:color="auto"/>
              </w:divBdr>
            </w:div>
            <w:div w:id="1038891029">
              <w:marLeft w:val="0"/>
              <w:marRight w:val="0"/>
              <w:marTop w:val="0"/>
              <w:marBottom w:val="0"/>
              <w:divBdr>
                <w:top w:val="none" w:sz="0" w:space="0" w:color="auto"/>
                <w:left w:val="none" w:sz="0" w:space="0" w:color="auto"/>
                <w:bottom w:val="none" w:sz="0" w:space="0" w:color="auto"/>
                <w:right w:val="none" w:sz="0" w:space="0" w:color="auto"/>
              </w:divBdr>
            </w:div>
            <w:div w:id="1237931508">
              <w:marLeft w:val="0"/>
              <w:marRight w:val="0"/>
              <w:marTop w:val="0"/>
              <w:marBottom w:val="0"/>
              <w:divBdr>
                <w:top w:val="none" w:sz="0" w:space="0" w:color="auto"/>
                <w:left w:val="none" w:sz="0" w:space="0" w:color="auto"/>
                <w:bottom w:val="none" w:sz="0" w:space="0" w:color="auto"/>
                <w:right w:val="none" w:sz="0" w:space="0" w:color="auto"/>
              </w:divBdr>
            </w:div>
            <w:div w:id="1277567903">
              <w:marLeft w:val="0"/>
              <w:marRight w:val="0"/>
              <w:marTop w:val="0"/>
              <w:marBottom w:val="0"/>
              <w:divBdr>
                <w:top w:val="none" w:sz="0" w:space="0" w:color="auto"/>
                <w:left w:val="none" w:sz="0" w:space="0" w:color="auto"/>
                <w:bottom w:val="none" w:sz="0" w:space="0" w:color="auto"/>
                <w:right w:val="none" w:sz="0" w:space="0" w:color="auto"/>
              </w:divBdr>
            </w:div>
          </w:divsChild>
        </w:div>
        <w:div w:id="567420706">
          <w:marLeft w:val="0"/>
          <w:marRight w:val="0"/>
          <w:marTop w:val="0"/>
          <w:marBottom w:val="0"/>
          <w:divBdr>
            <w:top w:val="none" w:sz="0" w:space="0" w:color="auto"/>
            <w:left w:val="none" w:sz="0" w:space="0" w:color="auto"/>
            <w:bottom w:val="none" w:sz="0" w:space="0" w:color="auto"/>
            <w:right w:val="none" w:sz="0" w:space="0" w:color="auto"/>
          </w:divBdr>
          <w:divsChild>
            <w:div w:id="203912125">
              <w:marLeft w:val="0"/>
              <w:marRight w:val="0"/>
              <w:marTop w:val="0"/>
              <w:marBottom w:val="0"/>
              <w:divBdr>
                <w:top w:val="none" w:sz="0" w:space="0" w:color="auto"/>
                <w:left w:val="none" w:sz="0" w:space="0" w:color="auto"/>
                <w:bottom w:val="none" w:sz="0" w:space="0" w:color="auto"/>
                <w:right w:val="none" w:sz="0" w:space="0" w:color="auto"/>
              </w:divBdr>
            </w:div>
            <w:div w:id="344674752">
              <w:marLeft w:val="0"/>
              <w:marRight w:val="0"/>
              <w:marTop w:val="0"/>
              <w:marBottom w:val="0"/>
              <w:divBdr>
                <w:top w:val="none" w:sz="0" w:space="0" w:color="auto"/>
                <w:left w:val="none" w:sz="0" w:space="0" w:color="auto"/>
                <w:bottom w:val="none" w:sz="0" w:space="0" w:color="auto"/>
                <w:right w:val="none" w:sz="0" w:space="0" w:color="auto"/>
              </w:divBdr>
            </w:div>
            <w:div w:id="1327712742">
              <w:marLeft w:val="0"/>
              <w:marRight w:val="0"/>
              <w:marTop w:val="0"/>
              <w:marBottom w:val="0"/>
              <w:divBdr>
                <w:top w:val="none" w:sz="0" w:space="0" w:color="auto"/>
                <w:left w:val="none" w:sz="0" w:space="0" w:color="auto"/>
                <w:bottom w:val="none" w:sz="0" w:space="0" w:color="auto"/>
                <w:right w:val="none" w:sz="0" w:space="0" w:color="auto"/>
              </w:divBdr>
            </w:div>
            <w:div w:id="1804351232">
              <w:marLeft w:val="0"/>
              <w:marRight w:val="0"/>
              <w:marTop w:val="0"/>
              <w:marBottom w:val="0"/>
              <w:divBdr>
                <w:top w:val="none" w:sz="0" w:space="0" w:color="auto"/>
                <w:left w:val="none" w:sz="0" w:space="0" w:color="auto"/>
                <w:bottom w:val="none" w:sz="0" w:space="0" w:color="auto"/>
                <w:right w:val="none" w:sz="0" w:space="0" w:color="auto"/>
              </w:divBdr>
            </w:div>
            <w:div w:id="1994332699">
              <w:marLeft w:val="0"/>
              <w:marRight w:val="0"/>
              <w:marTop w:val="0"/>
              <w:marBottom w:val="0"/>
              <w:divBdr>
                <w:top w:val="none" w:sz="0" w:space="0" w:color="auto"/>
                <w:left w:val="none" w:sz="0" w:space="0" w:color="auto"/>
                <w:bottom w:val="none" w:sz="0" w:space="0" w:color="auto"/>
                <w:right w:val="none" w:sz="0" w:space="0" w:color="auto"/>
              </w:divBdr>
            </w:div>
          </w:divsChild>
        </w:div>
        <w:div w:id="614024779">
          <w:marLeft w:val="0"/>
          <w:marRight w:val="0"/>
          <w:marTop w:val="0"/>
          <w:marBottom w:val="0"/>
          <w:divBdr>
            <w:top w:val="none" w:sz="0" w:space="0" w:color="auto"/>
            <w:left w:val="none" w:sz="0" w:space="0" w:color="auto"/>
            <w:bottom w:val="none" w:sz="0" w:space="0" w:color="auto"/>
            <w:right w:val="none" w:sz="0" w:space="0" w:color="auto"/>
          </w:divBdr>
        </w:div>
        <w:div w:id="615790979">
          <w:marLeft w:val="0"/>
          <w:marRight w:val="0"/>
          <w:marTop w:val="0"/>
          <w:marBottom w:val="0"/>
          <w:divBdr>
            <w:top w:val="none" w:sz="0" w:space="0" w:color="auto"/>
            <w:left w:val="none" w:sz="0" w:space="0" w:color="auto"/>
            <w:bottom w:val="none" w:sz="0" w:space="0" w:color="auto"/>
            <w:right w:val="none" w:sz="0" w:space="0" w:color="auto"/>
          </w:divBdr>
        </w:div>
        <w:div w:id="621350483">
          <w:marLeft w:val="0"/>
          <w:marRight w:val="0"/>
          <w:marTop w:val="0"/>
          <w:marBottom w:val="0"/>
          <w:divBdr>
            <w:top w:val="none" w:sz="0" w:space="0" w:color="auto"/>
            <w:left w:val="none" w:sz="0" w:space="0" w:color="auto"/>
            <w:bottom w:val="none" w:sz="0" w:space="0" w:color="auto"/>
            <w:right w:val="none" w:sz="0" w:space="0" w:color="auto"/>
          </w:divBdr>
        </w:div>
        <w:div w:id="653992197">
          <w:marLeft w:val="0"/>
          <w:marRight w:val="0"/>
          <w:marTop w:val="0"/>
          <w:marBottom w:val="0"/>
          <w:divBdr>
            <w:top w:val="none" w:sz="0" w:space="0" w:color="auto"/>
            <w:left w:val="none" w:sz="0" w:space="0" w:color="auto"/>
            <w:bottom w:val="none" w:sz="0" w:space="0" w:color="auto"/>
            <w:right w:val="none" w:sz="0" w:space="0" w:color="auto"/>
          </w:divBdr>
          <w:divsChild>
            <w:div w:id="703210279">
              <w:marLeft w:val="-75"/>
              <w:marRight w:val="0"/>
              <w:marTop w:val="30"/>
              <w:marBottom w:val="30"/>
              <w:divBdr>
                <w:top w:val="none" w:sz="0" w:space="0" w:color="auto"/>
                <w:left w:val="none" w:sz="0" w:space="0" w:color="auto"/>
                <w:bottom w:val="none" w:sz="0" w:space="0" w:color="auto"/>
                <w:right w:val="none" w:sz="0" w:space="0" w:color="auto"/>
              </w:divBdr>
              <w:divsChild>
                <w:div w:id="795025003">
                  <w:marLeft w:val="0"/>
                  <w:marRight w:val="0"/>
                  <w:marTop w:val="0"/>
                  <w:marBottom w:val="0"/>
                  <w:divBdr>
                    <w:top w:val="none" w:sz="0" w:space="0" w:color="auto"/>
                    <w:left w:val="none" w:sz="0" w:space="0" w:color="auto"/>
                    <w:bottom w:val="none" w:sz="0" w:space="0" w:color="auto"/>
                    <w:right w:val="none" w:sz="0" w:space="0" w:color="auto"/>
                  </w:divBdr>
                  <w:divsChild>
                    <w:div w:id="434179561">
                      <w:marLeft w:val="0"/>
                      <w:marRight w:val="0"/>
                      <w:marTop w:val="0"/>
                      <w:marBottom w:val="0"/>
                      <w:divBdr>
                        <w:top w:val="none" w:sz="0" w:space="0" w:color="auto"/>
                        <w:left w:val="none" w:sz="0" w:space="0" w:color="auto"/>
                        <w:bottom w:val="none" w:sz="0" w:space="0" w:color="auto"/>
                        <w:right w:val="none" w:sz="0" w:space="0" w:color="auto"/>
                      </w:divBdr>
                    </w:div>
                  </w:divsChild>
                </w:div>
                <w:div w:id="812334811">
                  <w:marLeft w:val="0"/>
                  <w:marRight w:val="0"/>
                  <w:marTop w:val="0"/>
                  <w:marBottom w:val="0"/>
                  <w:divBdr>
                    <w:top w:val="none" w:sz="0" w:space="0" w:color="auto"/>
                    <w:left w:val="none" w:sz="0" w:space="0" w:color="auto"/>
                    <w:bottom w:val="none" w:sz="0" w:space="0" w:color="auto"/>
                    <w:right w:val="none" w:sz="0" w:space="0" w:color="auto"/>
                  </w:divBdr>
                  <w:divsChild>
                    <w:div w:id="231236162">
                      <w:marLeft w:val="0"/>
                      <w:marRight w:val="0"/>
                      <w:marTop w:val="0"/>
                      <w:marBottom w:val="0"/>
                      <w:divBdr>
                        <w:top w:val="none" w:sz="0" w:space="0" w:color="auto"/>
                        <w:left w:val="none" w:sz="0" w:space="0" w:color="auto"/>
                        <w:bottom w:val="none" w:sz="0" w:space="0" w:color="auto"/>
                        <w:right w:val="none" w:sz="0" w:space="0" w:color="auto"/>
                      </w:divBdr>
                    </w:div>
                  </w:divsChild>
                </w:div>
                <w:div w:id="883753912">
                  <w:marLeft w:val="0"/>
                  <w:marRight w:val="0"/>
                  <w:marTop w:val="0"/>
                  <w:marBottom w:val="0"/>
                  <w:divBdr>
                    <w:top w:val="none" w:sz="0" w:space="0" w:color="auto"/>
                    <w:left w:val="none" w:sz="0" w:space="0" w:color="auto"/>
                    <w:bottom w:val="none" w:sz="0" w:space="0" w:color="auto"/>
                    <w:right w:val="none" w:sz="0" w:space="0" w:color="auto"/>
                  </w:divBdr>
                  <w:divsChild>
                    <w:div w:id="46489168">
                      <w:marLeft w:val="0"/>
                      <w:marRight w:val="0"/>
                      <w:marTop w:val="0"/>
                      <w:marBottom w:val="0"/>
                      <w:divBdr>
                        <w:top w:val="none" w:sz="0" w:space="0" w:color="auto"/>
                        <w:left w:val="none" w:sz="0" w:space="0" w:color="auto"/>
                        <w:bottom w:val="none" w:sz="0" w:space="0" w:color="auto"/>
                        <w:right w:val="none" w:sz="0" w:space="0" w:color="auto"/>
                      </w:divBdr>
                    </w:div>
                  </w:divsChild>
                </w:div>
                <w:div w:id="1074163401">
                  <w:marLeft w:val="0"/>
                  <w:marRight w:val="0"/>
                  <w:marTop w:val="0"/>
                  <w:marBottom w:val="0"/>
                  <w:divBdr>
                    <w:top w:val="none" w:sz="0" w:space="0" w:color="auto"/>
                    <w:left w:val="none" w:sz="0" w:space="0" w:color="auto"/>
                    <w:bottom w:val="none" w:sz="0" w:space="0" w:color="auto"/>
                    <w:right w:val="none" w:sz="0" w:space="0" w:color="auto"/>
                  </w:divBdr>
                  <w:divsChild>
                    <w:div w:id="59968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373740">
          <w:marLeft w:val="0"/>
          <w:marRight w:val="0"/>
          <w:marTop w:val="0"/>
          <w:marBottom w:val="0"/>
          <w:divBdr>
            <w:top w:val="none" w:sz="0" w:space="0" w:color="auto"/>
            <w:left w:val="none" w:sz="0" w:space="0" w:color="auto"/>
            <w:bottom w:val="none" w:sz="0" w:space="0" w:color="auto"/>
            <w:right w:val="none" w:sz="0" w:space="0" w:color="auto"/>
          </w:divBdr>
        </w:div>
        <w:div w:id="739786091">
          <w:marLeft w:val="0"/>
          <w:marRight w:val="0"/>
          <w:marTop w:val="0"/>
          <w:marBottom w:val="0"/>
          <w:divBdr>
            <w:top w:val="none" w:sz="0" w:space="0" w:color="auto"/>
            <w:left w:val="none" w:sz="0" w:space="0" w:color="auto"/>
            <w:bottom w:val="none" w:sz="0" w:space="0" w:color="auto"/>
            <w:right w:val="none" w:sz="0" w:space="0" w:color="auto"/>
          </w:divBdr>
        </w:div>
        <w:div w:id="779029990">
          <w:marLeft w:val="0"/>
          <w:marRight w:val="0"/>
          <w:marTop w:val="0"/>
          <w:marBottom w:val="0"/>
          <w:divBdr>
            <w:top w:val="none" w:sz="0" w:space="0" w:color="auto"/>
            <w:left w:val="none" w:sz="0" w:space="0" w:color="auto"/>
            <w:bottom w:val="none" w:sz="0" w:space="0" w:color="auto"/>
            <w:right w:val="none" w:sz="0" w:space="0" w:color="auto"/>
          </w:divBdr>
        </w:div>
        <w:div w:id="828713366">
          <w:marLeft w:val="0"/>
          <w:marRight w:val="0"/>
          <w:marTop w:val="0"/>
          <w:marBottom w:val="0"/>
          <w:divBdr>
            <w:top w:val="none" w:sz="0" w:space="0" w:color="auto"/>
            <w:left w:val="none" w:sz="0" w:space="0" w:color="auto"/>
            <w:bottom w:val="none" w:sz="0" w:space="0" w:color="auto"/>
            <w:right w:val="none" w:sz="0" w:space="0" w:color="auto"/>
          </w:divBdr>
        </w:div>
        <w:div w:id="878475924">
          <w:marLeft w:val="0"/>
          <w:marRight w:val="0"/>
          <w:marTop w:val="0"/>
          <w:marBottom w:val="0"/>
          <w:divBdr>
            <w:top w:val="none" w:sz="0" w:space="0" w:color="auto"/>
            <w:left w:val="none" w:sz="0" w:space="0" w:color="auto"/>
            <w:bottom w:val="none" w:sz="0" w:space="0" w:color="auto"/>
            <w:right w:val="none" w:sz="0" w:space="0" w:color="auto"/>
          </w:divBdr>
        </w:div>
        <w:div w:id="879170540">
          <w:marLeft w:val="0"/>
          <w:marRight w:val="0"/>
          <w:marTop w:val="0"/>
          <w:marBottom w:val="0"/>
          <w:divBdr>
            <w:top w:val="none" w:sz="0" w:space="0" w:color="auto"/>
            <w:left w:val="none" w:sz="0" w:space="0" w:color="auto"/>
            <w:bottom w:val="none" w:sz="0" w:space="0" w:color="auto"/>
            <w:right w:val="none" w:sz="0" w:space="0" w:color="auto"/>
          </w:divBdr>
        </w:div>
        <w:div w:id="884290675">
          <w:marLeft w:val="0"/>
          <w:marRight w:val="0"/>
          <w:marTop w:val="0"/>
          <w:marBottom w:val="0"/>
          <w:divBdr>
            <w:top w:val="none" w:sz="0" w:space="0" w:color="auto"/>
            <w:left w:val="none" w:sz="0" w:space="0" w:color="auto"/>
            <w:bottom w:val="none" w:sz="0" w:space="0" w:color="auto"/>
            <w:right w:val="none" w:sz="0" w:space="0" w:color="auto"/>
          </w:divBdr>
        </w:div>
        <w:div w:id="892540912">
          <w:marLeft w:val="0"/>
          <w:marRight w:val="0"/>
          <w:marTop w:val="0"/>
          <w:marBottom w:val="0"/>
          <w:divBdr>
            <w:top w:val="none" w:sz="0" w:space="0" w:color="auto"/>
            <w:left w:val="none" w:sz="0" w:space="0" w:color="auto"/>
            <w:bottom w:val="none" w:sz="0" w:space="0" w:color="auto"/>
            <w:right w:val="none" w:sz="0" w:space="0" w:color="auto"/>
          </w:divBdr>
        </w:div>
        <w:div w:id="908033205">
          <w:marLeft w:val="0"/>
          <w:marRight w:val="0"/>
          <w:marTop w:val="0"/>
          <w:marBottom w:val="0"/>
          <w:divBdr>
            <w:top w:val="none" w:sz="0" w:space="0" w:color="auto"/>
            <w:left w:val="none" w:sz="0" w:space="0" w:color="auto"/>
            <w:bottom w:val="none" w:sz="0" w:space="0" w:color="auto"/>
            <w:right w:val="none" w:sz="0" w:space="0" w:color="auto"/>
          </w:divBdr>
        </w:div>
        <w:div w:id="983973761">
          <w:marLeft w:val="0"/>
          <w:marRight w:val="0"/>
          <w:marTop w:val="0"/>
          <w:marBottom w:val="0"/>
          <w:divBdr>
            <w:top w:val="none" w:sz="0" w:space="0" w:color="auto"/>
            <w:left w:val="none" w:sz="0" w:space="0" w:color="auto"/>
            <w:bottom w:val="none" w:sz="0" w:space="0" w:color="auto"/>
            <w:right w:val="none" w:sz="0" w:space="0" w:color="auto"/>
          </w:divBdr>
        </w:div>
        <w:div w:id="1010595676">
          <w:marLeft w:val="0"/>
          <w:marRight w:val="0"/>
          <w:marTop w:val="0"/>
          <w:marBottom w:val="0"/>
          <w:divBdr>
            <w:top w:val="none" w:sz="0" w:space="0" w:color="auto"/>
            <w:left w:val="none" w:sz="0" w:space="0" w:color="auto"/>
            <w:bottom w:val="none" w:sz="0" w:space="0" w:color="auto"/>
            <w:right w:val="none" w:sz="0" w:space="0" w:color="auto"/>
          </w:divBdr>
        </w:div>
        <w:div w:id="1011881268">
          <w:marLeft w:val="0"/>
          <w:marRight w:val="0"/>
          <w:marTop w:val="0"/>
          <w:marBottom w:val="0"/>
          <w:divBdr>
            <w:top w:val="none" w:sz="0" w:space="0" w:color="auto"/>
            <w:left w:val="none" w:sz="0" w:space="0" w:color="auto"/>
            <w:bottom w:val="none" w:sz="0" w:space="0" w:color="auto"/>
            <w:right w:val="none" w:sz="0" w:space="0" w:color="auto"/>
          </w:divBdr>
        </w:div>
        <w:div w:id="1021203162">
          <w:marLeft w:val="0"/>
          <w:marRight w:val="0"/>
          <w:marTop w:val="0"/>
          <w:marBottom w:val="0"/>
          <w:divBdr>
            <w:top w:val="none" w:sz="0" w:space="0" w:color="auto"/>
            <w:left w:val="none" w:sz="0" w:space="0" w:color="auto"/>
            <w:bottom w:val="none" w:sz="0" w:space="0" w:color="auto"/>
            <w:right w:val="none" w:sz="0" w:space="0" w:color="auto"/>
          </w:divBdr>
        </w:div>
        <w:div w:id="1022512895">
          <w:marLeft w:val="0"/>
          <w:marRight w:val="0"/>
          <w:marTop w:val="0"/>
          <w:marBottom w:val="0"/>
          <w:divBdr>
            <w:top w:val="none" w:sz="0" w:space="0" w:color="auto"/>
            <w:left w:val="none" w:sz="0" w:space="0" w:color="auto"/>
            <w:bottom w:val="none" w:sz="0" w:space="0" w:color="auto"/>
            <w:right w:val="none" w:sz="0" w:space="0" w:color="auto"/>
          </w:divBdr>
        </w:div>
        <w:div w:id="1035813197">
          <w:marLeft w:val="0"/>
          <w:marRight w:val="0"/>
          <w:marTop w:val="0"/>
          <w:marBottom w:val="0"/>
          <w:divBdr>
            <w:top w:val="none" w:sz="0" w:space="0" w:color="auto"/>
            <w:left w:val="none" w:sz="0" w:space="0" w:color="auto"/>
            <w:bottom w:val="none" w:sz="0" w:space="0" w:color="auto"/>
            <w:right w:val="none" w:sz="0" w:space="0" w:color="auto"/>
          </w:divBdr>
        </w:div>
        <w:div w:id="1052846329">
          <w:marLeft w:val="0"/>
          <w:marRight w:val="0"/>
          <w:marTop w:val="0"/>
          <w:marBottom w:val="0"/>
          <w:divBdr>
            <w:top w:val="none" w:sz="0" w:space="0" w:color="auto"/>
            <w:left w:val="none" w:sz="0" w:space="0" w:color="auto"/>
            <w:bottom w:val="none" w:sz="0" w:space="0" w:color="auto"/>
            <w:right w:val="none" w:sz="0" w:space="0" w:color="auto"/>
          </w:divBdr>
        </w:div>
        <w:div w:id="1060907459">
          <w:marLeft w:val="0"/>
          <w:marRight w:val="0"/>
          <w:marTop w:val="0"/>
          <w:marBottom w:val="0"/>
          <w:divBdr>
            <w:top w:val="none" w:sz="0" w:space="0" w:color="auto"/>
            <w:left w:val="none" w:sz="0" w:space="0" w:color="auto"/>
            <w:bottom w:val="none" w:sz="0" w:space="0" w:color="auto"/>
            <w:right w:val="none" w:sz="0" w:space="0" w:color="auto"/>
          </w:divBdr>
        </w:div>
        <w:div w:id="1072894630">
          <w:marLeft w:val="0"/>
          <w:marRight w:val="0"/>
          <w:marTop w:val="0"/>
          <w:marBottom w:val="0"/>
          <w:divBdr>
            <w:top w:val="none" w:sz="0" w:space="0" w:color="auto"/>
            <w:left w:val="none" w:sz="0" w:space="0" w:color="auto"/>
            <w:bottom w:val="none" w:sz="0" w:space="0" w:color="auto"/>
            <w:right w:val="none" w:sz="0" w:space="0" w:color="auto"/>
          </w:divBdr>
        </w:div>
        <w:div w:id="1102459748">
          <w:marLeft w:val="0"/>
          <w:marRight w:val="0"/>
          <w:marTop w:val="0"/>
          <w:marBottom w:val="0"/>
          <w:divBdr>
            <w:top w:val="none" w:sz="0" w:space="0" w:color="auto"/>
            <w:left w:val="none" w:sz="0" w:space="0" w:color="auto"/>
            <w:bottom w:val="none" w:sz="0" w:space="0" w:color="auto"/>
            <w:right w:val="none" w:sz="0" w:space="0" w:color="auto"/>
          </w:divBdr>
        </w:div>
        <w:div w:id="1144618200">
          <w:marLeft w:val="0"/>
          <w:marRight w:val="0"/>
          <w:marTop w:val="0"/>
          <w:marBottom w:val="0"/>
          <w:divBdr>
            <w:top w:val="none" w:sz="0" w:space="0" w:color="auto"/>
            <w:left w:val="none" w:sz="0" w:space="0" w:color="auto"/>
            <w:bottom w:val="none" w:sz="0" w:space="0" w:color="auto"/>
            <w:right w:val="none" w:sz="0" w:space="0" w:color="auto"/>
          </w:divBdr>
        </w:div>
        <w:div w:id="1162232323">
          <w:marLeft w:val="0"/>
          <w:marRight w:val="0"/>
          <w:marTop w:val="0"/>
          <w:marBottom w:val="0"/>
          <w:divBdr>
            <w:top w:val="none" w:sz="0" w:space="0" w:color="auto"/>
            <w:left w:val="none" w:sz="0" w:space="0" w:color="auto"/>
            <w:bottom w:val="none" w:sz="0" w:space="0" w:color="auto"/>
            <w:right w:val="none" w:sz="0" w:space="0" w:color="auto"/>
          </w:divBdr>
        </w:div>
        <w:div w:id="1180508305">
          <w:marLeft w:val="0"/>
          <w:marRight w:val="0"/>
          <w:marTop w:val="0"/>
          <w:marBottom w:val="0"/>
          <w:divBdr>
            <w:top w:val="none" w:sz="0" w:space="0" w:color="auto"/>
            <w:left w:val="none" w:sz="0" w:space="0" w:color="auto"/>
            <w:bottom w:val="none" w:sz="0" w:space="0" w:color="auto"/>
            <w:right w:val="none" w:sz="0" w:space="0" w:color="auto"/>
          </w:divBdr>
        </w:div>
        <w:div w:id="1184515180">
          <w:marLeft w:val="0"/>
          <w:marRight w:val="0"/>
          <w:marTop w:val="0"/>
          <w:marBottom w:val="0"/>
          <w:divBdr>
            <w:top w:val="none" w:sz="0" w:space="0" w:color="auto"/>
            <w:left w:val="none" w:sz="0" w:space="0" w:color="auto"/>
            <w:bottom w:val="none" w:sz="0" w:space="0" w:color="auto"/>
            <w:right w:val="none" w:sz="0" w:space="0" w:color="auto"/>
          </w:divBdr>
        </w:div>
        <w:div w:id="1190069011">
          <w:marLeft w:val="0"/>
          <w:marRight w:val="0"/>
          <w:marTop w:val="0"/>
          <w:marBottom w:val="0"/>
          <w:divBdr>
            <w:top w:val="none" w:sz="0" w:space="0" w:color="auto"/>
            <w:left w:val="none" w:sz="0" w:space="0" w:color="auto"/>
            <w:bottom w:val="none" w:sz="0" w:space="0" w:color="auto"/>
            <w:right w:val="none" w:sz="0" w:space="0" w:color="auto"/>
          </w:divBdr>
        </w:div>
        <w:div w:id="1211502802">
          <w:marLeft w:val="0"/>
          <w:marRight w:val="0"/>
          <w:marTop w:val="0"/>
          <w:marBottom w:val="0"/>
          <w:divBdr>
            <w:top w:val="none" w:sz="0" w:space="0" w:color="auto"/>
            <w:left w:val="none" w:sz="0" w:space="0" w:color="auto"/>
            <w:bottom w:val="none" w:sz="0" w:space="0" w:color="auto"/>
            <w:right w:val="none" w:sz="0" w:space="0" w:color="auto"/>
          </w:divBdr>
        </w:div>
        <w:div w:id="1248613482">
          <w:marLeft w:val="0"/>
          <w:marRight w:val="0"/>
          <w:marTop w:val="0"/>
          <w:marBottom w:val="0"/>
          <w:divBdr>
            <w:top w:val="none" w:sz="0" w:space="0" w:color="auto"/>
            <w:left w:val="none" w:sz="0" w:space="0" w:color="auto"/>
            <w:bottom w:val="none" w:sz="0" w:space="0" w:color="auto"/>
            <w:right w:val="none" w:sz="0" w:space="0" w:color="auto"/>
          </w:divBdr>
        </w:div>
        <w:div w:id="1269310399">
          <w:marLeft w:val="0"/>
          <w:marRight w:val="0"/>
          <w:marTop w:val="0"/>
          <w:marBottom w:val="0"/>
          <w:divBdr>
            <w:top w:val="none" w:sz="0" w:space="0" w:color="auto"/>
            <w:left w:val="none" w:sz="0" w:space="0" w:color="auto"/>
            <w:bottom w:val="none" w:sz="0" w:space="0" w:color="auto"/>
            <w:right w:val="none" w:sz="0" w:space="0" w:color="auto"/>
          </w:divBdr>
        </w:div>
        <w:div w:id="1269658656">
          <w:marLeft w:val="0"/>
          <w:marRight w:val="0"/>
          <w:marTop w:val="0"/>
          <w:marBottom w:val="0"/>
          <w:divBdr>
            <w:top w:val="none" w:sz="0" w:space="0" w:color="auto"/>
            <w:left w:val="none" w:sz="0" w:space="0" w:color="auto"/>
            <w:bottom w:val="none" w:sz="0" w:space="0" w:color="auto"/>
            <w:right w:val="none" w:sz="0" w:space="0" w:color="auto"/>
          </w:divBdr>
          <w:divsChild>
            <w:div w:id="201139024">
              <w:marLeft w:val="0"/>
              <w:marRight w:val="0"/>
              <w:marTop w:val="0"/>
              <w:marBottom w:val="0"/>
              <w:divBdr>
                <w:top w:val="none" w:sz="0" w:space="0" w:color="auto"/>
                <w:left w:val="none" w:sz="0" w:space="0" w:color="auto"/>
                <w:bottom w:val="none" w:sz="0" w:space="0" w:color="auto"/>
                <w:right w:val="none" w:sz="0" w:space="0" w:color="auto"/>
              </w:divBdr>
            </w:div>
            <w:div w:id="422721926">
              <w:marLeft w:val="0"/>
              <w:marRight w:val="0"/>
              <w:marTop w:val="0"/>
              <w:marBottom w:val="0"/>
              <w:divBdr>
                <w:top w:val="none" w:sz="0" w:space="0" w:color="auto"/>
                <w:left w:val="none" w:sz="0" w:space="0" w:color="auto"/>
                <w:bottom w:val="none" w:sz="0" w:space="0" w:color="auto"/>
                <w:right w:val="none" w:sz="0" w:space="0" w:color="auto"/>
              </w:divBdr>
            </w:div>
            <w:div w:id="1080979840">
              <w:marLeft w:val="0"/>
              <w:marRight w:val="0"/>
              <w:marTop w:val="0"/>
              <w:marBottom w:val="0"/>
              <w:divBdr>
                <w:top w:val="none" w:sz="0" w:space="0" w:color="auto"/>
                <w:left w:val="none" w:sz="0" w:space="0" w:color="auto"/>
                <w:bottom w:val="none" w:sz="0" w:space="0" w:color="auto"/>
                <w:right w:val="none" w:sz="0" w:space="0" w:color="auto"/>
              </w:divBdr>
            </w:div>
            <w:div w:id="1346438783">
              <w:marLeft w:val="0"/>
              <w:marRight w:val="0"/>
              <w:marTop w:val="0"/>
              <w:marBottom w:val="0"/>
              <w:divBdr>
                <w:top w:val="none" w:sz="0" w:space="0" w:color="auto"/>
                <w:left w:val="none" w:sz="0" w:space="0" w:color="auto"/>
                <w:bottom w:val="none" w:sz="0" w:space="0" w:color="auto"/>
                <w:right w:val="none" w:sz="0" w:space="0" w:color="auto"/>
              </w:divBdr>
            </w:div>
            <w:div w:id="1655378507">
              <w:marLeft w:val="0"/>
              <w:marRight w:val="0"/>
              <w:marTop w:val="0"/>
              <w:marBottom w:val="0"/>
              <w:divBdr>
                <w:top w:val="none" w:sz="0" w:space="0" w:color="auto"/>
                <w:left w:val="none" w:sz="0" w:space="0" w:color="auto"/>
                <w:bottom w:val="none" w:sz="0" w:space="0" w:color="auto"/>
                <w:right w:val="none" w:sz="0" w:space="0" w:color="auto"/>
              </w:divBdr>
            </w:div>
          </w:divsChild>
        </w:div>
        <w:div w:id="1292593858">
          <w:marLeft w:val="0"/>
          <w:marRight w:val="0"/>
          <w:marTop w:val="0"/>
          <w:marBottom w:val="0"/>
          <w:divBdr>
            <w:top w:val="none" w:sz="0" w:space="0" w:color="auto"/>
            <w:left w:val="none" w:sz="0" w:space="0" w:color="auto"/>
            <w:bottom w:val="none" w:sz="0" w:space="0" w:color="auto"/>
            <w:right w:val="none" w:sz="0" w:space="0" w:color="auto"/>
          </w:divBdr>
        </w:div>
        <w:div w:id="1387219067">
          <w:marLeft w:val="0"/>
          <w:marRight w:val="0"/>
          <w:marTop w:val="0"/>
          <w:marBottom w:val="0"/>
          <w:divBdr>
            <w:top w:val="none" w:sz="0" w:space="0" w:color="auto"/>
            <w:left w:val="none" w:sz="0" w:space="0" w:color="auto"/>
            <w:bottom w:val="none" w:sz="0" w:space="0" w:color="auto"/>
            <w:right w:val="none" w:sz="0" w:space="0" w:color="auto"/>
          </w:divBdr>
        </w:div>
        <w:div w:id="1390616530">
          <w:marLeft w:val="0"/>
          <w:marRight w:val="0"/>
          <w:marTop w:val="0"/>
          <w:marBottom w:val="0"/>
          <w:divBdr>
            <w:top w:val="none" w:sz="0" w:space="0" w:color="auto"/>
            <w:left w:val="none" w:sz="0" w:space="0" w:color="auto"/>
            <w:bottom w:val="none" w:sz="0" w:space="0" w:color="auto"/>
            <w:right w:val="none" w:sz="0" w:space="0" w:color="auto"/>
          </w:divBdr>
        </w:div>
        <w:div w:id="1407145624">
          <w:marLeft w:val="0"/>
          <w:marRight w:val="0"/>
          <w:marTop w:val="0"/>
          <w:marBottom w:val="0"/>
          <w:divBdr>
            <w:top w:val="none" w:sz="0" w:space="0" w:color="auto"/>
            <w:left w:val="none" w:sz="0" w:space="0" w:color="auto"/>
            <w:bottom w:val="none" w:sz="0" w:space="0" w:color="auto"/>
            <w:right w:val="none" w:sz="0" w:space="0" w:color="auto"/>
          </w:divBdr>
        </w:div>
        <w:div w:id="1428503259">
          <w:marLeft w:val="0"/>
          <w:marRight w:val="0"/>
          <w:marTop w:val="0"/>
          <w:marBottom w:val="0"/>
          <w:divBdr>
            <w:top w:val="none" w:sz="0" w:space="0" w:color="auto"/>
            <w:left w:val="none" w:sz="0" w:space="0" w:color="auto"/>
            <w:bottom w:val="none" w:sz="0" w:space="0" w:color="auto"/>
            <w:right w:val="none" w:sz="0" w:space="0" w:color="auto"/>
          </w:divBdr>
        </w:div>
        <w:div w:id="1474102550">
          <w:marLeft w:val="0"/>
          <w:marRight w:val="0"/>
          <w:marTop w:val="0"/>
          <w:marBottom w:val="0"/>
          <w:divBdr>
            <w:top w:val="none" w:sz="0" w:space="0" w:color="auto"/>
            <w:left w:val="none" w:sz="0" w:space="0" w:color="auto"/>
            <w:bottom w:val="none" w:sz="0" w:space="0" w:color="auto"/>
            <w:right w:val="none" w:sz="0" w:space="0" w:color="auto"/>
          </w:divBdr>
        </w:div>
        <w:div w:id="1485701412">
          <w:marLeft w:val="0"/>
          <w:marRight w:val="0"/>
          <w:marTop w:val="0"/>
          <w:marBottom w:val="0"/>
          <w:divBdr>
            <w:top w:val="none" w:sz="0" w:space="0" w:color="auto"/>
            <w:left w:val="none" w:sz="0" w:space="0" w:color="auto"/>
            <w:bottom w:val="none" w:sz="0" w:space="0" w:color="auto"/>
            <w:right w:val="none" w:sz="0" w:space="0" w:color="auto"/>
          </w:divBdr>
        </w:div>
        <w:div w:id="1519929608">
          <w:marLeft w:val="0"/>
          <w:marRight w:val="0"/>
          <w:marTop w:val="0"/>
          <w:marBottom w:val="0"/>
          <w:divBdr>
            <w:top w:val="none" w:sz="0" w:space="0" w:color="auto"/>
            <w:left w:val="none" w:sz="0" w:space="0" w:color="auto"/>
            <w:bottom w:val="none" w:sz="0" w:space="0" w:color="auto"/>
            <w:right w:val="none" w:sz="0" w:space="0" w:color="auto"/>
          </w:divBdr>
        </w:div>
        <w:div w:id="1543981160">
          <w:marLeft w:val="0"/>
          <w:marRight w:val="0"/>
          <w:marTop w:val="0"/>
          <w:marBottom w:val="0"/>
          <w:divBdr>
            <w:top w:val="none" w:sz="0" w:space="0" w:color="auto"/>
            <w:left w:val="none" w:sz="0" w:space="0" w:color="auto"/>
            <w:bottom w:val="none" w:sz="0" w:space="0" w:color="auto"/>
            <w:right w:val="none" w:sz="0" w:space="0" w:color="auto"/>
          </w:divBdr>
        </w:div>
        <w:div w:id="1568346830">
          <w:marLeft w:val="0"/>
          <w:marRight w:val="0"/>
          <w:marTop w:val="0"/>
          <w:marBottom w:val="0"/>
          <w:divBdr>
            <w:top w:val="none" w:sz="0" w:space="0" w:color="auto"/>
            <w:left w:val="none" w:sz="0" w:space="0" w:color="auto"/>
            <w:bottom w:val="none" w:sz="0" w:space="0" w:color="auto"/>
            <w:right w:val="none" w:sz="0" w:space="0" w:color="auto"/>
          </w:divBdr>
        </w:div>
        <w:div w:id="1601253345">
          <w:marLeft w:val="0"/>
          <w:marRight w:val="0"/>
          <w:marTop w:val="0"/>
          <w:marBottom w:val="0"/>
          <w:divBdr>
            <w:top w:val="none" w:sz="0" w:space="0" w:color="auto"/>
            <w:left w:val="none" w:sz="0" w:space="0" w:color="auto"/>
            <w:bottom w:val="none" w:sz="0" w:space="0" w:color="auto"/>
            <w:right w:val="none" w:sz="0" w:space="0" w:color="auto"/>
          </w:divBdr>
        </w:div>
        <w:div w:id="1611009033">
          <w:marLeft w:val="0"/>
          <w:marRight w:val="0"/>
          <w:marTop w:val="0"/>
          <w:marBottom w:val="0"/>
          <w:divBdr>
            <w:top w:val="none" w:sz="0" w:space="0" w:color="auto"/>
            <w:left w:val="none" w:sz="0" w:space="0" w:color="auto"/>
            <w:bottom w:val="none" w:sz="0" w:space="0" w:color="auto"/>
            <w:right w:val="none" w:sz="0" w:space="0" w:color="auto"/>
          </w:divBdr>
        </w:div>
        <w:div w:id="1651521095">
          <w:marLeft w:val="0"/>
          <w:marRight w:val="0"/>
          <w:marTop w:val="0"/>
          <w:marBottom w:val="0"/>
          <w:divBdr>
            <w:top w:val="none" w:sz="0" w:space="0" w:color="auto"/>
            <w:left w:val="none" w:sz="0" w:space="0" w:color="auto"/>
            <w:bottom w:val="none" w:sz="0" w:space="0" w:color="auto"/>
            <w:right w:val="none" w:sz="0" w:space="0" w:color="auto"/>
          </w:divBdr>
        </w:div>
        <w:div w:id="1700206050">
          <w:marLeft w:val="0"/>
          <w:marRight w:val="0"/>
          <w:marTop w:val="0"/>
          <w:marBottom w:val="0"/>
          <w:divBdr>
            <w:top w:val="none" w:sz="0" w:space="0" w:color="auto"/>
            <w:left w:val="none" w:sz="0" w:space="0" w:color="auto"/>
            <w:bottom w:val="none" w:sz="0" w:space="0" w:color="auto"/>
            <w:right w:val="none" w:sz="0" w:space="0" w:color="auto"/>
          </w:divBdr>
        </w:div>
        <w:div w:id="1742679757">
          <w:marLeft w:val="0"/>
          <w:marRight w:val="0"/>
          <w:marTop w:val="0"/>
          <w:marBottom w:val="0"/>
          <w:divBdr>
            <w:top w:val="none" w:sz="0" w:space="0" w:color="auto"/>
            <w:left w:val="none" w:sz="0" w:space="0" w:color="auto"/>
            <w:bottom w:val="none" w:sz="0" w:space="0" w:color="auto"/>
            <w:right w:val="none" w:sz="0" w:space="0" w:color="auto"/>
          </w:divBdr>
        </w:div>
        <w:div w:id="1765299207">
          <w:marLeft w:val="0"/>
          <w:marRight w:val="0"/>
          <w:marTop w:val="0"/>
          <w:marBottom w:val="0"/>
          <w:divBdr>
            <w:top w:val="none" w:sz="0" w:space="0" w:color="auto"/>
            <w:left w:val="none" w:sz="0" w:space="0" w:color="auto"/>
            <w:bottom w:val="none" w:sz="0" w:space="0" w:color="auto"/>
            <w:right w:val="none" w:sz="0" w:space="0" w:color="auto"/>
          </w:divBdr>
          <w:divsChild>
            <w:div w:id="237130066">
              <w:marLeft w:val="0"/>
              <w:marRight w:val="0"/>
              <w:marTop w:val="0"/>
              <w:marBottom w:val="0"/>
              <w:divBdr>
                <w:top w:val="none" w:sz="0" w:space="0" w:color="auto"/>
                <w:left w:val="none" w:sz="0" w:space="0" w:color="auto"/>
                <w:bottom w:val="none" w:sz="0" w:space="0" w:color="auto"/>
                <w:right w:val="none" w:sz="0" w:space="0" w:color="auto"/>
              </w:divBdr>
            </w:div>
            <w:div w:id="496072784">
              <w:marLeft w:val="0"/>
              <w:marRight w:val="0"/>
              <w:marTop w:val="0"/>
              <w:marBottom w:val="0"/>
              <w:divBdr>
                <w:top w:val="none" w:sz="0" w:space="0" w:color="auto"/>
                <w:left w:val="none" w:sz="0" w:space="0" w:color="auto"/>
                <w:bottom w:val="none" w:sz="0" w:space="0" w:color="auto"/>
                <w:right w:val="none" w:sz="0" w:space="0" w:color="auto"/>
              </w:divBdr>
            </w:div>
            <w:div w:id="990713993">
              <w:marLeft w:val="0"/>
              <w:marRight w:val="0"/>
              <w:marTop w:val="0"/>
              <w:marBottom w:val="0"/>
              <w:divBdr>
                <w:top w:val="none" w:sz="0" w:space="0" w:color="auto"/>
                <w:left w:val="none" w:sz="0" w:space="0" w:color="auto"/>
                <w:bottom w:val="none" w:sz="0" w:space="0" w:color="auto"/>
                <w:right w:val="none" w:sz="0" w:space="0" w:color="auto"/>
              </w:divBdr>
            </w:div>
            <w:div w:id="1292513810">
              <w:marLeft w:val="0"/>
              <w:marRight w:val="0"/>
              <w:marTop w:val="0"/>
              <w:marBottom w:val="0"/>
              <w:divBdr>
                <w:top w:val="none" w:sz="0" w:space="0" w:color="auto"/>
                <w:left w:val="none" w:sz="0" w:space="0" w:color="auto"/>
                <w:bottom w:val="none" w:sz="0" w:space="0" w:color="auto"/>
                <w:right w:val="none" w:sz="0" w:space="0" w:color="auto"/>
              </w:divBdr>
            </w:div>
            <w:div w:id="1597513674">
              <w:marLeft w:val="0"/>
              <w:marRight w:val="0"/>
              <w:marTop w:val="0"/>
              <w:marBottom w:val="0"/>
              <w:divBdr>
                <w:top w:val="none" w:sz="0" w:space="0" w:color="auto"/>
                <w:left w:val="none" w:sz="0" w:space="0" w:color="auto"/>
                <w:bottom w:val="none" w:sz="0" w:space="0" w:color="auto"/>
                <w:right w:val="none" w:sz="0" w:space="0" w:color="auto"/>
              </w:divBdr>
            </w:div>
          </w:divsChild>
        </w:div>
        <w:div w:id="1774088286">
          <w:marLeft w:val="0"/>
          <w:marRight w:val="0"/>
          <w:marTop w:val="0"/>
          <w:marBottom w:val="0"/>
          <w:divBdr>
            <w:top w:val="none" w:sz="0" w:space="0" w:color="auto"/>
            <w:left w:val="none" w:sz="0" w:space="0" w:color="auto"/>
            <w:bottom w:val="none" w:sz="0" w:space="0" w:color="auto"/>
            <w:right w:val="none" w:sz="0" w:space="0" w:color="auto"/>
          </w:divBdr>
        </w:div>
        <w:div w:id="1775442647">
          <w:marLeft w:val="0"/>
          <w:marRight w:val="0"/>
          <w:marTop w:val="0"/>
          <w:marBottom w:val="0"/>
          <w:divBdr>
            <w:top w:val="none" w:sz="0" w:space="0" w:color="auto"/>
            <w:left w:val="none" w:sz="0" w:space="0" w:color="auto"/>
            <w:bottom w:val="none" w:sz="0" w:space="0" w:color="auto"/>
            <w:right w:val="none" w:sz="0" w:space="0" w:color="auto"/>
          </w:divBdr>
        </w:div>
        <w:div w:id="1785036040">
          <w:marLeft w:val="0"/>
          <w:marRight w:val="0"/>
          <w:marTop w:val="0"/>
          <w:marBottom w:val="0"/>
          <w:divBdr>
            <w:top w:val="none" w:sz="0" w:space="0" w:color="auto"/>
            <w:left w:val="none" w:sz="0" w:space="0" w:color="auto"/>
            <w:bottom w:val="none" w:sz="0" w:space="0" w:color="auto"/>
            <w:right w:val="none" w:sz="0" w:space="0" w:color="auto"/>
          </w:divBdr>
        </w:div>
        <w:div w:id="1798912865">
          <w:marLeft w:val="0"/>
          <w:marRight w:val="0"/>
          <w:marTop w:val="0"/>
          <w:marBottom w:val="0"/>
          <w:divBdr>
            <w:top w:val="none" w:sz="0" w:space="0" w:color="auto"/>
            <w:left w:val="none" w:sz="0" w:space="0" w:color="auto"/>
            <w:bottom w:val="none" w:sz="0" w:space="0" w:color="auto"/>
            <w:right w:val="none" w:sz="0" w:space="0" w:color="auto"/>
          </w:divBdr>
        </w:div>
        <w:div w:id="1802116840">
          <w:marLeft w:val="0"/>
          <w:marRight w:val="0"/>
          <w:marTop w:val="0"/>
          <w:marBottom w:val="0"/>
          <w:divBdr>
            <w:top w:val="none" w:sz="0" w:space="0" w:color="auto"/>
            <w:left w:val="none" w:sz="0" w:space="0" w:color="auto"/>
            <w:bottom w:val="none" w:sz="0" w:space="0" w:color="auto"/>
            <w:right w:val="none" w:sz="0" w:space="0" w:color="auto"/>
          </w:divBdr>
          <w:divsChild>
            <w:div w:id="538126680">
              <w:marLeft w:val="0"/>
              <w:marRight w:val="0"/>
              <w:marTop w:val="0"/>
              <w:marBottom w:val="0"/>
              <w:divBdr>
                <w:top w:val="none" w:sz="0" w:space="0" w:color="auto"/>
                <w:left w:val="none" w:sz="0" w:space="0" w:color="auto"/>
                <w:bottom w:val="none" w:sz="0" w:space="0" w:color="auto"/>
                <w:right w:val="none" w:sz="0" w:space="0" w:color="auto"/>
              </w:divBdr>
            </w:div>
            <w:div w:id="888344177">
              <w:marLeft w:val="0"/>
              <w:marRight w:val="0"/>
              <w:marTop w:val="0"/>
              <w:marBottom w:val="0"/>
              <w:divBdr>
                <w:top w:val="none" w:sz="0" w:space="0" w:color="auto"/>
                <w:left w:val="none" w:sz="0" w:space="0" w:color="auto"/>
                <w:bottom w:val="none" w:sz="0" w:space="0" w:color="auto"/>
                <w:right w:val="none" w:sz="0" w:space="0" w:color="auto"/>
              </w:divBdr>
            </w:div>
            <w:div w:id="1249466359">
              <w:marLeft w:val="0"/>
              <w:marRight w:val="0"/>
              <w:marTop w:val="0"/>
              <w:marBottom w:val="0"/>
              <w:divBdr>
                <w:top w:val="none" w:sz="0" w:space="0" w:color="auto"/>
                <w:left w:val="none" w:sz="0" w:space="0" w:color="auto"/>
                <w:bottom w:val="none" w:sz="0" w:space="0" w:color="auto"/>
                <w:right w:val="none" w:sz="0" w:space="0" w:color="auto"/>
              </w:divBdr>
            </w:div>
            <w:div w:id="1747679543">
              <w:marLeft w:val="0"/>
              <w:marRight w:val="0"/>
              <w:marTop w:val="0"/>
              <w:marBottom w:val="0"/>
              <w:divBdr>
                <w:top w:val="none" w:sz="0" w:space="0" w:color="auto"/>
                <w:left w:val="none" w:sz="0" w:space="0" w:color="auto"/>
                <w:bottom w:val="none" w:sz="0" w:space="0" w:color="auto"/>
                <w:right w:val="none" w:sz="0" w:space="0" w:color="auto"/>
              </w:divBdr>
            </w:div>
            <w:div w:id="1998996010">
              <w:marLeft w:val="0"/>
              <w:marRight w:val="0"/>
              <w:marTop w:val="0"/>
              <w:marBottom w:val="0"/>
              <w:divBdr>
                <w:top w:val="none" w:sz="0" w:space="0" w:color="auto"/>
                <w:left w:val="none" w:sz="0" w:space="0" w:color="auto"/>
                <w:bottom w:val="none" w:sz="0" w:space="0" w:color="auto"/>
                <w:right w:val="none" w:sz="0" w:space="0" w:color="auto"/>
              </w:divBdr>
            </w:div>
          </w:divsChild>
        </w:div>
        <w:div w:id="1837380904">
          <w:marLeft w:val="0"/>
          <w:marRight w:val="0"/>
          <w:marTop w:val="0"/>
          <w:marBottom w:val="0"/>
          <w:divBdr>
            <w:top w:val="none" w:sz="0" w:space="0" w:color="auto"/>
            <w:left w:val="none" w:sz="0" w:space="0" w:color="auto"/>
            <w:bottom w:val="none" w:sz="0" w:space="0" w:color="auto"/>
            <w:right w:val="none" w:sz="0" w:space="0" w:color="auto"/>
          </w:divBdr>
        </w:div>
        <w:div w:id="1848909494">
          <w:marLeft w:val="0"/>
          <w:marRight w:val="0"/>
          <w:marTop w:val="0"/>
          <w:marBottom w:val="0"/>
          <w:divBdr>
            <w:top w:val="none" w:sz="0" w:space="0" w:color="auto"/>
            <w:left w:val="none" w:sz="0" w:space="0" w:color="auto"/>
            <w:bottom w:val="none" w:sz="0" w:space="0" w:color="auto"/>
            <w:right w:val="none" w:sz="0" w:space="0" w:color="auto"/>
          </w:divBdr>
        </w:div>
        <w:div w:id="1856193499">
          <w:marLeft w:val="0"/>
          <w:marRight w:val="0"/>
          <w:marTop w:val="0"/>
          <w:marBottom w:val="0"/>
          <w:divBdr>
            <w:top w:val="none" w:sz="0" w:space="0" w:color="auto"/>
            <w:left w:val="none" w:sz="0" w:space="0" w:color="auto"/>
            <w:bottom w:val="none" w:sz="0" w:space="0" w:color="auto"/>
            <w:right w:val="none" w:sz="0" w:space="0" w:color="auto"/>
          </w:divBdr>
        </w:div>
        <w:div w:id="1864199952">
          <w:marLeft w:val="0"/>
          <w:marRight w:val="0"/>
          <w:marTop w:val="0"/>
          <w:marBottom w:val="0"/>
          <w:divBdr>
            <w:top w:val="none" w:sz="0" w:space="0" w:color="auto"/>
            <w:left w:val="none" w:sz="0" w:space="0" w:color="auto"/>
            <w:bottom w:val="none" w:sz="0" w:space="0" w:color="auto"/>
            <w:right w:val="none" w:sz="0" w:space="0" w:color="auto"/>
          </w:divBdr>
        </w:div>
        <w:div w:id="1903327407">
          <w:marLeft w:val="0"/>
          <w:marRight w:val="0"/>
          <w:marTop w:val="0"/>
          <w:marBottom w:val="0"/>
          <w:divBdr>
            <w:top w:val="none" w:sz="0" w:space="0" w:color="auto"/>
            <w:left w:val="none" w:sz="0" w:space="0" w:color="auto"/>
            <w:bottom w:val="none" w:sz="0" w:space="0" w:color="auto"/>
            <w:right w:val="none" w:sz="0" w:space="0" w:color="auto"/>
          </w:divBdr>
          <w:divsChild>
            <w:div w:id="473373356">
              <w:marLeft w:val="0"/>
              <w:marRight w:val="0"/>
              <w:marTop w:val="0"/>
              <w:marBottom w:val="0"/>
              <w:divBdr>
                <w:top w:val="none" w:sz="0" w:space="0" w:color="auto"/>
                <w:left w:val="none" w:sz="0" w:space="0" w:color="auto"/>
                <w:bottom w:val="none" w:sz="0" w:space="0" w:color="auto"/>
                <w:right w:val="none" w:sz="0" w:space="0" w:color="auto"/>
              </w:divBdr>
            </w:div>
            <w:div w:id="1367217511">
              <w:marLeft w:val="0"/>
              <w:marRight w:val="0"/>
              <w:marTop w:val="0"/>
              <w:marBottom w:val="0"/>
              <w:divBdr>
                <w:top w:val="none" w:sz="0" w:space="0" w:color="auto"/>
                <w:left w:val="none" w:sz="0" w:space="0" w:color="auto"/>
                <w:bottom w:val="none" w:sz="0" w:space="0" w:color="auto"/>
                <w:right w:val="none" w:sz="0" w:space="0" w:color="auto"/>
              </w:divBdr>
            </w:div>
            <w:div w:id="1394158568">
              <w:marLeft w:val="0"/>
              <w:marRight w:val="0"/>
              <w:marTop w:val="0"/>
              <w:marBottom w:val="0"/>
              <w:divBdr>
                <w:top w:val="none" w:sz="0" w:space="0" w:color="auto"/>
                <w:left w:val="none" w:sz="0" w:space="0" w:color="auto"/>
                <w:bottom w:val="none" w:sz="0" w:space="0" w:color="auto"/>
                <w:right w:val="none" w:sz="0" w:space="0" w:color="auto"/>
              </w:divBdr>
            </w:div>
            <w:div w:id="1766421491">
              <w:marLeft w:val="0"/>
              <w:marRight w:val="0"/>
              <w:marTop w:val="0"/>
              <w:marBottom w:val="0"/>
              <w:divBdr>
                <w:top w:val="none" w:sz="0" w:space="0" w:color="auto"/>
                <w:left w:val="none" w:sz="0" w:space="0" w:color="auto"/>
                <w:bottom w:val="none" w:sz="0" w:space="0" w:color="auto"/>
                <w:right w:val="none" w:sz="0" w:space="0" w:color="auto"/>
              </w:divBdr>
            </w:div>
            <w:div w:id="2118595475">
              <w:marLeft w:val="0"/>
              <w:marRight w:val="0"/>
              <w:marTop w:val="0"/>
              <w:marBottom w:val="0"/>
              <w:divBdr>
                <w:top w:val="none" w:sz="0" w:space="0" w:color="auto"/>
                <w:left w:val="none" w:sz="0" w:space="0" w:color="auto"/>
                <w:bottom w:val="none" w:sz="0" w:space="0" w:color="auto"/>
                <w:right w:val="none" w:sz="0" w:space="0" w:color="auto"/>
              </w:divBdr>
            </w:div>
          </w:divsChild>
        </w:div>
        <w:div w:id="1918129473">
          <w:marLeft w:val="0"/>
          <w:marRight w:val="0"/>
          <w:marTop w:val="0"/>
          <w:marBottom w:val="0"/>
          <w:divBdr>
            <w:top w:val="none" w:sz="0" w:space="0" w:color="auto"/>
            <w:left w:val="none" w:sz="0" w:space="0" w:color="auto"/>
            <w:bottom w:val="none" w:sz="0" w:space="0" w:color="auto"/>
            <w:right w:val="none" w:sz="0" w:space="0" w:color="auto"/>
          </w:divBdr>
          <w:divsChild>
            <w:div w:id="178813402">
              <w:marLeft w:val="0"/>
              <w:marRight w:val="0"/>
              <w:marTop w:val="0"/>
              <w:marBottom w:val="0"/>
              <w:divBdr>
                <w:top w:val="none" w:sz="0" w:space="0" w:color="auto"/>
                <w:left w:val="none" w:sz="0" w:space="0" w:color="auto"/>
                <w:bottom w:val="none" w:sz="0" w:space="0" w:color="auto"/>
                <w:right w:val="none" w:sz="0" w:space="0" w:color="auto"/>
              </w:divBdr>
            </w:div>
            <w:div w:id="484670062">
              <w:marLeft w:val="0"/>
              <w:marRight w:val="0"/>
              <w:marTop w:val="0"/>
              <w:marBottom w:val="0"/>
              <w:divBdr>
                <w:top w:val="none" w:sz="0" w:space="0" w:color="auto"/>
                <w:left w:val="none" w:sz="0" w:space="0" w:color="auto"/>
                <w:bottom w:val="none" w:sz="0" w:space="0" w:color="auto"/>
                <w:right w:val="none" w:sz="0" w:space="0" w:color="auto"/>
              </w:divBdr>
            </w:div>
            <w:div w:id="903947389">
              <w:marLeft w:val="0"/>
              <w:marRight w:val="0"/>
              <w:marTop w:val="0"/>
              <w:marBottom w:val="0"/>
              <w:divBdr>
                <w:top w:val="none" w:sz="0" w:space="0" w:color="auto"/>
                <w:left w:val="none" w:sz="0" w:space="0" w:color="auto"/>
                <w:bottom w:val="none" w:sz="0" w:space="0" w:color="auto"/>
                <w:right w:val="none" w:sz="0" w:space="0" w:color="auto"/>
              </w:divBdr>
            </w:div>
            <w:div w:id="1118836954">
              <w:marLeft w:val="0"/>
              <w:marRight w:val="0"/>
              <w:marTop w:val="0"/>
              <w:marBottom w:val="0"/>
              <w:divBdr>
                <w:top w:val="none" w:sz="0" w:space="0" w:color="auto"/>
                <w:left w:val="none" w:sz="0" w:space="0" w:color="auto"/>
                <w:bottom w:val="none" w:sz="0" w:space="0" w:color="auto"/>
                <w:right w:val="none" w:sz="0" w:space="0" w:color="auto"/>
              </w:divBdr>
            </w:div>
            <w:div w:id="2145349939">
              <w:marLeft w:val="0"/>
              <w:marRight w:val="0"/>
              <w:marTop w:val="0"/>
              <w:marBottom w:val="0"/>
              <w:divBdr>
                <w:top w:val="none" w:sz="0" w:space="0" w:color="auto"/>
                <w:left w:val="none" w:sz="0" w:space="0" w:color="auto"/>
                <w:bottom w:val="none" w:sz="0" w:space="0" w:color="auto"/>
                <w:right w:val="none" w:sz="0" w:space="0" w:color="auto"/>
              </w:divBdr>
            </w:div>
          </w:divsChild>
        </w:div>
        <w:div w:id="1944998349">
          <w:marLeft w:val="0"/>
          <w:marRight w:val="0"/>
          <w:marTop w:val="0"/>
          <w:marBottom w:val="0"/>
          <w:divBdr>
            <w:top w:val="none" w:sz="0" w:space="0" w:color="auto"/>
            <w:left w:val="none" w:sz="0" w:space="0" w:color="auto"/>
            <w:bottom w:val="none" w:sz="0" w:space="0" w:color="auto"/>
            <w:right w:val="none" w:sz="0" w:space="0" w:color="auto"/>
          </w:divBdr>
        </w:div>
        <w:div w:id="1979064692">
          <w:marLeft w:val="0"/>
          <w:marRight w:val="0"/>
          <w:marTop w:val="0"/>
          <w:marBottom w:val="0"/>
          <w:divBdr>
            <w:top w:val="none" w:sz="0" w:space="0" w:color="auto"/>
            <w:left w:val="none" w:sz="0" w:space="0" w:color="auto"/>
            <w:bottom w:val="none" w:sz="0" w:space="0" w:color="auto"/>
            <w:right w:val="none" w:sz="0" w:space="0" w:color="auto"/>
          </w:divBdr>
        </w:div>
        <w:div w:id="2078822867">
          <w:marLeft w:val="0"/>
          <w:marRight w:val="0"/>
          <w:marTop w:val="0"/>
          <w:marBottom w:val="0"/>
          <w:divBdr>
            <w:top w:val="none" w:sz="0" w:space="0" w:color="auto"/>
            <w:left w:val="none" w:sz="0" w:space="0" w:color="auto"/>
            <w:bottom w:val="none" w:sz="0" w:space="0" w:color="auto"/>
            <w:right w:val="none" w:sz="0" w:space="0" w:color="auto"/>
          </w:divBdr>
        </w:div>
      </w:divsChild>
    </w:div>
    <w:div w:id="1086223105">
      <w:bodyDiv w:val="1"/>
      <w:marLeft w:val="0"/>
      <w:marRight w:val="0"/>
      <w:marTop w:val="0"/>
      <w:marBottom w:val="0"/>
      <w:divBdr>
        <w:top w:val="none" w:sz="0" w:space="0" w:color="auto"/>
        <w:left w:val="none" w:sz="0" w:space="0" w:color="auto"/>
        <w:bottom w:val="none" w:sz="0" w:space="0" w:color="auto"/>
        <w:right w:val="none" w:sz="0" w:space="0" w:color="auto"/>
      </w:divBdr>
    </w:div>
    <w:div w:id="1132404291">
      <w:bodyDiv w:val="1"/>
      <w:marLeft w:val="0"/>
      <w:marRight w:val="0"/>
      <w:marTop w:val="0"/>
      <w:marBottom w:val="0"/>
      <w:divBdr>
        <w:top w:val="none" w:sz="0" w:space="0" w:color="auto"/>
        <w:left w:val="none" w:sz="0" w:space="0" w:color="auto"/>
        <w:bottom w:val="none" w:sz="0" w:space="0" w:color="auto"/>
        <w:right w:val="none" w:sz="0" w:space="0" w:color="auto"/>
      </w:divBdr>
    </w:div>
    <w:div w:id="1138380957">
      <w:bodyDiv w:val="1"/>
      <w:marLeft w:val="0"/>
      <w:marRight w:val="0"/>
      <w:marTop w:val="0"/>
      <w:marBottom w:val="0"/>
      <w:divBdr>
        <w:top w:val="none" w:sz="0" w:space="0" w:color="auto"/>
        <w:left w:val="none" w:sz="0" w:space="0" w:color="auto"/>
        <w:bottom w:val="none" w:sz="0" w:space="0" w:color="auto"/>
        <w:right w:val="none" w:sz="0" w:space="0" w:color="auto"/>
      </w:divBdr>
    </w:div>
    <w:div w:id="1152982292">
      <w:bodyDiv w:val="1"/>
      <w:marLeft w:val="0"/>
      <w:marRight w:val="0"/>
      <w:marTop w:val="0"/>
      <w:marBottom w:val="0"/>
      <w:divBdr>
        <w:top w:val="none" w:sz="0" w:space="0" w:color="auto"/>
        <w:left w:val="none" w:sz="0" w:space="0" w:color="auto"/>
        <w:bottom w:val="none" w:sz="0" w:space="0" w:color="auto"/>
        <w:right w:val="none" w:sz="0" w:space="0" w:color="auto"/>
      </w:divBdr>
    </w:div>
    <w:div w:id="1158233068">
      <w:bodyDiv w:val="1"/>
      <w:marLeft w:val="0"/>
      <w:marRight w:val="0"/>
      <w:marTop w:val="0"/>
      <w:marBottom w:val="0"/>
      <w:divBdr>
        <w:top w:val="none" w:sz="0" w:space="0" w:color="auto"/>
        <w:left w:val="none" w:sz="0" w:space="0" w:color="auto"/>
        <w:bottom w:val="none" w:sz="0" w:space="0" w:color="auto"/>
        <w:right w:val="none" w:sz="0" w:space="0" w:color="auto"/>
      </w:divBdr>
    </w:div>
    <w:div w:id="1190878628">
      <w:bodyDiv w:val="1"/>
      <w:marLeft w:val="0"/>
      <w:marRight w:val="0"/>
      <w:marTop w:val="0"/>
      <w:marBottom w:val="0"/>
      <w:divBdr>
        <w:top w:val="none" w:sz="0" w:space="0" w:color="auto"/>
        <w:left w:val="none" w:sz="0" w:space="0" w:color="auto"/>
        <w:bottom w:val="none" w:sz="0" w:space="0" w:color="auto"/>
        <w:right w:val="none" w:sz="0" w:space="0" w:color="auto"/>
      </w:divBdr>
    </w:div>
    <w:div w:id="1214583695">
      <w:bodyDiv w:val="1"/>
      <w:marLeft w:val="0"/>
      <w:marRight w:val="0"/>
      <w:marTop w:val="0"/>
      <w:marBottom w:val="0"/>
      <w:divBdr>
        <w:top w:val="none" w:sz="0" w:space="0" w:color="auto"/>
        <w:left w:val="none" w:sz="0" w:space="0" w:color="auto"/>
        <w:bottom w:val="none" w:sz="0" w:space="0" w:color="auto"/>
        <w:right w:val="none" w:sz="0" w:space="0" w:color="auto"/>
      </w:divBdr>
    </w:div>
    <w:div w:id="1253975169">
      <w:bodyDiv w:val="1"/>
      <w:marLeft w:val="0"/>
      <w:marRight w:val="0"/>
      <w:marTop w:val="0"/>
      <w:marBottom w:val="0"/>
      <w:divBdr>
        <w:top w:val="none" w:sz="0" w:space="0" w:color="auto"/>
        <w:left w:val="none" w:sz="0" w:space="0" w:color="auto"/>
        <w:bottom w:val="none" w:sz="0" w:space="0" w:color="auto"/>
        <w:right w:val="none" w:sz="0" w:space="0" w:color="auto"/>
      </w:divBdr>
    </w:div>
    <w:div w:id="1468740816">
      <w:bodyDiv w:val="1"/>
      <w:marLeft w:val="0"/>
      <w:marRight w:val="0"/>
      <w:marTop w:val="0"/>
      <w:marBottom w:val="0"/>
      <w:divBdr>
        <w:top w:val="none" w:sz="0" w:space="0" w:color="auto"/>
        <w:left w:val="none" w:sz="0" w:space="0" w:color="auto"/>
        <w:bottom w:val="none" w:sz="0" w:space="0" w:color="auto"/>
        <w:right w:val="none" w:sz="0" w:space="0" w:color="auto"/>
      </w:divBdr>
    </w:div>
    <w:div w:id="1494373511">
      <w:bodyDiv w:val="1"/>
      <w:marLeft w:val="0"/>
      <w:marRight w:val="0"/>
      <w:marTop w:val="0"/>
      <w:marBottom w:val="0"/>
      <w:divBdr>
        <w:top w:val="none" w:sz="0" w:space="0" w:color="auto"/>
        <w:left w:val="none" w:sz="0" w:space="0" w:color="auto"/>
        <w:bottom w:val="none" w:sz="0" w:space="0" w:color="auto"/>
        <w:right w:val="none" w:sz="0" w:space="0" w:color="auto"/>
      </w:divBdr>
      <w:divsChild>
        <w:div w:id="878124018">
          <w:marLeft w:val="0"/>
          <w:marRight w:val="0"/>
          <w:marTop w:val="0"/>
          <w:marBottom w:val="0"/>
          <w:divBdr>
            <w:top w:val="none" w:sz="0" w:space="0" w:color="auto"/>
            <w:left w:val="none" w:sz="0" w:space="0" w:color="auto"/>
            <w:bottom w:val="none" w:sz="0" w:space="0" w:color="auto"/>
            <w:right w:val="none" w:sz="0" w:space="0" w:color="auto"/>
          </w:divBdr>
        </w:div>
        <w:div w:id="796601902">
          <w:marLeft w:val="0"/>
          <w:marRight w:val="0"/>
          <w:marTop w:val="0"/>
          <w:marBottom w:val="0"/>
          <w:divBdr>
            <w:top w:val="none" w:sz="0" w:space="0" w:color="auto"/>
            <w:left w:val="none" w:sz="0" w:space="0" w:color="auto"/>
            <w:bottom w:val="none" w:sz="0" w:space="0" w:color="auto"/>
            <w:right w:val="none" w:sz="0" w:space="0" w:color="auto"/>
          </w:divBdr>
        </w:div>
        <w:div w:id="993216859">
          <w:marLeft w:val="0"/>
          <w:marRight w:val="0"/>
          <w:marTop w:val="0"/>
          <w:marBottom w:val="0"/>
          <w:divBdr>
            <w:top w:val="none" w:sz="0" w:space="0" w:color="auto"/>
            <w:left w:val="none" w:sz="0" w:space="0" w:color="auto"/>
            <w:bottom w:val="none" w:sz="0" w:space="0" w:color="auto"/>
            <w:right w:val="none" w:sz="0" w:space="0" w:color="auto"/>
          </w:divBdr>
        </w:div>
      </w:divsChild>
    </w:div>
    <w:div w:id="1597471057">
      <w:bodyDiv w:val="1"/>
      <w:marLeft w:val="0"/>
      <w:marRight w:val="0"/>
      <w:marTop w:val="0"/>
      <w:marBottom w:val="0"/>
      <w:divBdr>
        <w:top w:val="none" w:sz="0" w:space="0" w:color="auto"/>
        <w:left w:val="none" w:sz="0" w:space="0" w:color="auto"/>
        <w:bottom w:val="none" w:sz="0" w:space="0" w:color="auto"/>
        <w:right w:val="none" w:sz="0" w:space="0" w:color="auto"/>
      </w:divBdr>
      <w:divsChild>
        <w:div w:id="1062679291">
          <w:marLeft w:val="0"/>
          <w:marRight w:val="0"/>
          <w:marTop w:val="0"/>
          <w:marBottom w:val="0"/>
          <w:divBdr>
            <w:top w:val="none" w:sz="0" w:space="0" w:color="auto"/>
            <w:left w:val="none" w:sz="0" w:space="0" w:color="auto"/>
            <w:bottom w:val="none" w:sz="0" w:space="0" w:color="auto"/>
            <w:right w:val="none" w:sz="0" w:space="0" w:color="auto"/>
          </w:divBdr>
        </w:div>
      </w:divsChild>
    </w:div>
    <w:div w:id="1606382900">
      <w:bodyDiv w:val="1"/>
      <w:marLeft w:val="0"/>
      <w:marRight w:val="0"/>
      <w:marTop w:val="0"/>
      <w:marBottom w:val="0"/>
      <w:divBdr>
        <w:top w:val="none" w:sz="0" w:space="0" w:color="auto"/>
        <w:left w:val="none" w:sz="0" w:space="0" w:color="auto"/>
        <w:bottom w:val="none" w:sz="0" w:space="0" w:color="auto"/>
        <w:right w:val="none" w:sz="0" w:space="0" w:color="auto"/>
      </w:divBdr>
      <w:divsChild>
        <w:div w:id="750784418">
          <w:marLeft w:val="0"/>
          <w:marRight w:val="0"/>
          <w:marTop w:val="0"/>
          <w:marBottom w:val="0"/>
          <w:divBdr>
            <w:top w:val="none" w:sz="0" w:space="0" w:color="auto"/>
            <w:left w:val="none" w:sz="0" w:space="0" w:color="auto"/>
            <w:bottom w:val="none" w:sz="0" w:space="0" w:color="auto"/>
            <w:right w:val="none" w:sz="0" w:space="0" w:color="auto"/>
          </w:divBdr>
        </w:div>
        <w:div w:id="1053313261">
          <w:marLeft w:val="0"/>
          <w:marRight w:val="0"/>
          <w:marTop w:val="0"/>
          <w:marBottom w:val="0"/>
          <w:divBdr>
            <w:top w:val="none" w:sz="0" w:space="0" w:color="auto"/>
            <w:left w:val="none" w:sz="0" w:space="0" w:color="auto"/>
            <w:bottom w:val="none" w:sz="0" w:space="0" w:color="auto"/>
            <w:right w:val="none" w:sz="0" w:space="0" w:color="auto"/>
          </w:divBdr>
        </w:div>
        <w:div w:id="1467116053">
          <w:marLeft w:val="0"/>
          <w:marRight w:val="0"/>
          <w:marTop w:val="0"/>
          <w:marBottom w:val="0"/>
          <w:divBdr>
            <w:top w:val="none" w:sz="0" w:space="0" w:color="auto"/>
            <w:left w:val="none" w:sz="0" w:space="0" w:color="auto"/>
            <w:bottom w:val="none" w:sz="0" w:space="0" w:color="auto"/>
            <w:right w:val="none" w:sz="0" w:space="0" w:color="auto"/>
          </w:divBdr>
        </w:div>
      </w:divsChild>
    </w:div>
    <w:div w:id="1618562948">
      <w:bodyDiv w:val="1"/>
      <w:marLeft w:val="0"/>
      <w:marRight w:val="0"/>
      <w:marTop w:val="0"/>
      <w:marBottom w:val="0"/>
      <w:divBdr>
        <w:top w:val="none" w:sz="0" w:space="0" w:color="auto"/>
        <w:left w:val="none" w:sz="0" w:space="0" w:color="auto"/>
        <w:bottom w:val="none" w:sz="0" w:space="0" w:color="auto"/>
        <w:right w:val="none" w:sz="0" w:space="0" w:color="auto"/>
      </w:divBdr>
    </w:div>
    <w:div w:id="1645504987">
      <w:bodyDiv w:val="1"/>
      <w:marLeft w:val="0"/>
      <w:marRight w:val="0"/>
      <w:marTop w:val="0"/>
      <w:marBottom w:val="0"/>
      <w:divBdr>
        <w:top w:val="none" w:sz="0" w:space="0" w:color="auto"/>
        <w:left w:val="none" w:sz="0" w:space="0" w:color="auto"/>
        <w:bottom w:val="none" w:sz="0" w:space="0" w:color="auto"/>
        <w:right w:val="none" w:sz="0" w:space="0" w:color="auto"/>
      </w:divBdr>
      <w:divsChild>
        <w:div w:id="159777657">
          <w:marLeft w:val="0"/>
          <w:marRight w:val="0"/>
          <w:marTop w:val="0"/>
          <w:marBottom w:val="0"/>
          <w:divBdr>
            <w:top w:val="none" w:sz="0" w:space="0" w:color="auto"/>
            <w:left w:val="none" w:sz="0" w:space="0" w:color="auto"/>
            <w:bottom w:val="none" w:sz="0" w:space="0" w:color="auto"/>
            <w:right w:val="none" w:sz="0" w:space="0" w:color="auto"/>
          </w:divBdr>
        </w:div>
        <w:div w:id="178810293">
          <w:marLeft w:val="0"/>
          <w:marRight w:val="0"/>
          <w:marTop w:val="0"/>
          <w:marBottom w:val="0"/>
          <w:divBdr>
            <w:top w:val="none" w:sz="0" w:space="0" w:color="auto"/>
            <w:left w:val="none" w:sz="0" w:space="0" w:color="auto"/>
            <w:bottom w:val="none" w:sz="0" w:space="0" w:color="auto"/>
            <w:right w:val="none" w:sz="0" w:space="0" w:color="auto"/>
          </w:divBdr>
          <w:divsChild>
            <w:div w:id="624000686">
              <w:marLeft w:val="0"/>
              <w:marRight w:val="0"/>
              <w:marTop w:val="0"/>
              <w:marBottom w:val="0"/>
              <w:divBdr>
                <w:top w:val="none" w:sz="0" w:space="0" w:color="auto"/>
                <w:left w:val="none" w:sz="0" w:space="0" w:color="auto"/>
                <w:bottom w:val="none" w:sz="0" w:space="0" w:color="auto"/>
                <w:right w:val="none" w:sz="0" w:space="0" w:color="auto"/>
              </w:divBdr>
            </w:div>
            <w:div w:id="831138799">
              <w:marLeft w:val="0"/>
              <w:marRight w:val="0"/>
              <w:marTop w:val="0"/>
              <w:marBottom w:val="0"/>
              <w:divBdr>
                <w:top w:val="none" w:sz="0" w:space="0" w:color="auto"/>
                <w:left w:val="none" w:sz="0" w:space="0" w:color="auto"/>
                <w:bottom w:val="none" w:sz="0" w:space="0" w:color="auto"/>
                <w:right w:val="none" w:sz="0" w:space="0" w:color="auto"/>
              </w:divBdr>
            </w:div>
            <w:div w:id="2061514060">
              <w:marLeft w:val="0"/>
              <w:marRight w:val="0"/>
              <w:marTop w:val="0"/>
              <w:marBottom w:val="0"/>
              <w:divBdr>
                <w:top w:val="none" w:sz="0" w:space="0" w:color="auto"/>
                <w:left w:val="none" w:sz="0" w:space="0" w:color="auto"/>
                <w:bottom w:val="none" w:sz="0" w:space="0" w:color="auto"/>
                <w:right w:val="none" w:sz="0" w:space="0" w:color="auto"/>
              </w:divBdr>
            </w:div>
            <w:div w:id="2077236940">
              <w:marLeft w:val="0"/>
              <w:marRight w:val="0"/>
              <w:marTop w:val="0"/>
              <w:marBottom w:val="0"/>
              <w:divBdr>
                <w:top w:val="none" w:sz="0" w:space="0" w:color="auto"/>
                <w:left w:val="none" w:sz="0" w:space="0" w:color="auto"/>
                <w:bottom w:val="none" w:sz="0" w:space="0" w:color="auto"/>
                <w:right w:val="none" w:sz="0" w:space="0" w:color="auto"/>
              </w:divBdr>
            </w:div>
            <w:div w:id="2113622536">
              <w:marLeft w:val="0"/>
              <w:marRight w:val="0"/>
              <w:marTop w:val="0"/>
              <w:marBottom w:val="0"/>
              <w:divBdr>
                <w:top w:val="none" w:sz="0" w:space="0" w:color="auto"/>
                <w:left w:val="none" w:sz="0" w:space="0" w:color="auto"/>
                <w:bottom w:val="none" w:sz="0" w:space="0" w:color="auto"/>
                <w:right w:val="none" w:sz="0" w:space="0" w:color="auto"/>
              </w:divBdr>
            </w:div>
          </w:divsChild>
        </w:div>
        <w:div w:id="230316346">
          <w:marLeft w:val="0"/>
          <w:marRight w:val="0"/>
          <w:marTop w:val="0"/>
          <w:marBottom w:val="0"/>
          <w:divBdr>
            <w:top w:val="none" w:sz="0" w:space="0" w:color="auto"/>
            <w:left w:val="none" w:sz="0" w:space="0" w:color="auto"/>
            <w:bottom w:val="none" w:sz="0" w:space="0" w:color="auto"/>
            <w:right w:val="none" w:sz="0" w:space="0" w:color="auto"/>
          </w:divBdr>
        </w:div>
        <w:div w:id="353073716">
          <w:marLeft w:val="0"/>
          <w:marRight w:val="0"/>
          <w:marTop w:val="0"/>
          <w:marBottom w:val="0"/>
          <w:divBdr>
            <w:top w:val="none" w:sz="0" w:space="0" w:color="auto"/>
            <w:left w:val="none" w:sz="0" w:space="0" w:color="auto"/>
            <w:bottom w:val="none" w:sz="0" w:space="0" w:color="auto"/>
            <w:right w:val="none" w:sz="0" w:space="0" w:color="auto"/>
          </w:divBdr>
        </w:div>
        <w:div w:id="409739900">
          <w:marLeft w:val="0"/>
          <w:marRight w:val="0"/>
          <w:marTop w:val="0"/>
          <w:marBottom w:val="0"/>
          <w:divBdr>
            <w:top w:val="none" w:sz="0" w:space="0" w:color="auto"/>
            <w:left w:val="none" w:sz="0" w:space="0" w:color="auto"/>
            <w:bottom w:val="none" w:sz="0" w:space="0" w:color="auto"/>
            <w:right w:val="none" w:sz="0" w:space="0" w:color="auto"/>
          </w:divBdr>
        </w:div>
        <w:div w:id="536743098">
          <w:marLeft w:val="0"/>
          <w:marRight w:val="0"/>
          <w:marTop w:val="0"/>
          <w:marBottom w:val="0"/>
          <w:divBdr>
            <w:top w:val="none" w:sz="0" w:space="0" w:color="auto"/>
            <w:left w:val="none" w:sz="0" w:space="0" w:color="auto"/>
            <w:bottom w:val="none" w:sz="0" w:space="0" w:color="auto"/>
            <w:right w:val="none" w:sz="0" w:space="0" w:color="auto"/>
          </w:divBdr>
        </w:div>
        <w:div w:id="587469036">
          <w:marLeft w:val="0"/>
          <w:marRight w:val="0"/>
          <w:marTop w:val="0"/>
          <w:marBottom w:val="0"/>
          <w:divBdr>
            <w:top w:val="none" w:sz="0" w:space="0" w:color="auto"/>
            <w:left w:val="none" w:sz="0" w:space="0" w:color="auto"/>
            <w:bottom w:val="none" w:sz="0" w:space="0" w:color="auto"/>
            <w:right w:val="none" w:sz="0" w:space="0" w:color="auto"/>
          </w:divBdr>
        </w:div>
        <w:div w:id="699401915">
          <w:marLeft w:val="0"/>
          <w:marRight w:val="0"/>
          <w:marTop w:val="0"/>
          <w:marBottom w:val="0"/>
          <w:divBdr>
            <w:top w:val="none" w:sz="0" w:space="0" w:color="auto"/>
            <w:left w:val="none" w:sz="0" w:space="0" w:color="auto"/>
            <w:bottom w:val="none" w:sz="0" w:space="0" w:color="auto"/>
            <w:right w:val="none" w:sz="0" w:space="0" w:color="auto"/>
          </w:divBdr>
        </w:div>
        <w:div w:id="702023243">
          <w:marLeft w:val="0"/>
          <w:marRight w:val="0"/>
          <w:marTop w:val="0"/>
          <w:marBottom w:val="0"/>
          <w:divBdr>
            <w:top w:val="none" w:sz="0" w:space="0" w:color="auto"/>
            <w:left w:val="none" w:sz="0" w:space="0" w:color="auto"/>
            <w:bottom w:val="none" w:sz="0" w:space="0" w:color="auto"/>
            <w:right w:val="none" w:sz="0" w:space="0" w:color="auto"/>
          </w:divBdr>
          <w:divsChild>
            <w:div w:id="99952654">
              <w:marLeft w:val="0"/>
              <w:marRight w:val="0"/>
              <w:marTop w:val="0"/>
              <w:marBottom w:val="0"/>
              <w:divBdr>
                <w:top w:val="none" w:sz="0" w:space="0" w:color="auto"/>
                <w:left w:val="none" w:sz="0" w:space="0" w:color="auto"/>
                <w:bottom w:val="none" w:sz="0" w:space="0" w:color="auto"/>
                <w:right w:val="none" w:sz="0" w:space="0" w:color="auto"/>
              </w:divBdr>
            </w:div>
            <w:div w:id="263071721">
              <w:marLeft w:val="0"/>
              <w:marRight w:val="0"/>
              <w:marTop w:val="0"/>
              <w:marBottom w:val="0"/>
              <w:divBdr>
                <w:top w:val="none" w:sz="0" w:space="0" w:color="auto"/>
                <w:left w:val="none" w:sz="0" w:space="0" w:color="auto"/>
                <w:bottom w:val="none" w:sz="0" w:space="0" w:color="auto"/>
                <w:right w:val="none" w:sz="0" w:space="0" w:color="auto"/>
              </w:divBdr>
            </w:div>
            <w:div w:id="274948412">
              <w:marLeft w:val="0"/>
              <w:marRight w:val="0"/>
              <w:marTop w:val="0"/>
              <w:marBottom w:val="0"/>
              <w:divBdr>
                <w:top w:val="none" w:sz="0" w:space="0" w:color="auto"/>
                <w:left w:val="none" w:sz="0" w:space="0" w:color="auto"/>
                <w:bottom w:val="none" w:sz="0" w:space="0" w:color="auto"/>
                <w:right w:val="none" w:sz="0" w:space="0" w:color="auto"/>
              </w:divBdr>
            </w:div>
            <w:div w:id="1632395421">
              <w:marLeft w:val="0"/>
              <w:marRight w:val="0"/>
              <w:marTop w:val="0"/>
              <w:marBottom w:val="0"/>
              <w:divBdr>
                <w:top w:val="none" w:sz="0" w:space="0" w:color="auto"/>
                <w:left w:val="none" w:sz="0" w:space="0" w:color="auto"/>
                <w:bottom w:val="none" w:sz="0" w:space="0" w:color="auto"/>
                <w:right w:val="none" w:sz="0" w:space="0" w:color="auto"/>
              </w:divBdr>
            </w:div>
            <w:div w:id="1904022346">
              <w:marLeft w:val="0"/>
              <w:marRight w:val="0"/>
              <w:marTop w:val="0"/>
              <w:marBottom w:val="0"/>
              <w:divBdr>
                <w:top w:val="none" w:sz="0" w:space="0" w:color="auto"/>
                <w:left w:val="none" w:sz="0" w:space="0" w:color="auto"/>
                <w:bottom w:val="none" w:sz="0" w:space="0" w:color="auto"/>
                <w:right w:val="none" w:sz="0" w:space="0" w:color="auto"/>
              </w:divBdr>
            </w:div>
          </w:divsChild>
        </w:div>
        <w:div w:id="707147472">
          <w:marLeft w:val="0"/>
          <w:marRight w:val="0"/>
          <w:marTop w:val="0"/>
          <w:marBottom w:val="0"/>
          <w:divBdr>
            <w:top w:val="none" w:sz="0" w:space="0" w:color="auto"/>
            <w:left w:val="none" w:sz="0" w:space="0" w:color="auto"/>
            <w:bottom w:val="none" w:sz="0" w:space="0" w:color="auto"/>
            <w:right w:val="none" w:sz="0" w:space="0" w:color="auto"/>
          </w:divBdr>
        </w:div>
        <w:div w:id="726564219">
          <w:marLeft w:val="0"/>
          <w:marRight w:val="0"/>
          <w:marTop w:val="0"/>
          <w:marBottom w:val="0"/>
          <w:divBdr>
            <w:top w:val="none" w:sz="0" w:space="0" w:color="auto"/>
            <w:left w:val="none" w:sz="0" w:space="0" w:color="auto"/>
            <w:bottom w:val="none" w:sz="0" w:space="0" w:color="auto"/>
            <w:right w:val="none" w:sz="0" w:space="0" w:color="auto"/>
          </w:divBdr>
        </w:div>
        <w:div w:id="745032077">
          <w:marLeft w:val="0"/>
          <w:marRight w:val="0"/>
          <w:marTop w:val="0"/>
          <w:marBottom w:val="0"/>
          <w:divBdr>
            <w:top w:val="none" w:sz="0" w:space="0" w:color="auto"/>
            <w:left w:val="none" w:sz="0" w:space="0" w:color="auto"/>
            <w:bottom w:val="none" w:sz="0" w:space="0" w:color="auto"/>
            <w:right w:val="none" w:sz="0" w:space="0" w:color="auto"/>
          </w:divBdr>
        </w:div>
        <w:div w:id="792211443">
          <w:marLeft w:val="0"/>
          <w:marRight w:val="0"/>
          <w:marTop w:val="0"/>
          <w:marBottom w:val="0"/>
          <w:divBdr>
            <w:top w:val="none" w:sz="0" w:space="0" w:color="auto"/>
            <w:left w:val="none" w:sz="0" w:space="0" w:color="auto"/>
            <w:bottom w:val="none" w:sz="0" w:space="0" w:color="auto"/>
            <w:right w:val="none" w:sz="0" w:space="0" w:color="auto"/>
          </w:divBdr>
        </w:div>
        <w:div w:id="827207295">
          <w:marLeft w:val="0"/>
          <w:marRight w:val="0"/>
          <w:marTop w:val="0"/>
          <w:marBottom w:val="0"/>
          <w:divBdr>
            <w:top w:val="none" w:sz="0" w:space="0" w:color="auto"/>
            <w:left w:val="none" w:sz="0" w:space="0" w:color="auto"/>
            <w:bottom w:val="none" w:sz="0" w:space="0" w:color="auto"/>
            <w:right w:val="none" w:sz="0" w:space="0" w:color="auto"/>
          </w:divBdr>
          <w:divsChild>
            <w:div w:id="198934515">
              <w:marLeft w:val="0"/>
              <w:marRight w:val="0"/>
              <w:marTop w:val="0"/>
              <w:marBottom w:val="0"/>
              <w:divBdr>
                <w:top w:val="none" w:sz="0" w:space="0" w:color="auto"/>
                <w:left w:val="none" w:sz="0" w:space="0" w:color="auto"/>
                <w:bottom w:val="none" w:sz="0" w:space="0" w:color="auto"/>
                <w:right w:val="none" w:sz="0" w:space="0" w:color="auto"/>
              </w:divBdr>
            </w:div>
            <w:div w:id="441807755">
              <w:marLeft w:val="0"/>
              <w:marRight w:val="0"/>
              <w:marTop w:val="0"/>
              <w:marBottom w:val="0"/>
              <w:divBdr>
                <w:top w:val="none" w:sz="0" w:space="0" w:color="auto"/>
                <w:left w:val="none" w:sz="0" w:space="0" w:color="auto"/>
                <w:bottom w:val="none" w:sz="0" w:space="0" w:color="auto"/>
                <w:right w:val="none" w:sz="0" w:space="0" w:color="auto"/>
              </w:divBdr>
            </w:div>
            <w:div w:id="920604699">
              <w:marLeft w:val="0"/>
              <w:marRight w:val="0"/>
              <w:marTop w:val="0"/>
              <w:marBottom w:val="0"/>
              <w:divBdr>
                <w:top w:val="none" w:sz="0" w:space="0" w:color="auto"/>
                <w:left w:val="none" w:sz="0" w:space="0" w:color="auto"/>
                <w:bottom w:val="none" w:sz="0" w:space="0" w:color="auto"/>
                <w:right w:val="none" w:sz="0" w:space="0" w:color="auto"/>
              </w:divBdr>
            </w:div>
            <w:div w:id="1201630363">
              <w:marLeft w:val="0"/>
              <w:marRight w:val="0"/>
              <w:marTop w:val="0"/>
              <w:marBottom w:val="0"/>
              <w:divBdr>
                <w:top w:val="none" w:sz="0" w:space="0" w:color="auto"/>
                <w:left w:val="none" w:sz="0" w:space="0" w:color="auto"/>
                <w:bottom w:val="none" w:sz="0" w:space="0" w:color="auto"/>
                <w:right w:val="none" w:sz="0" w:space="0" w:color="auto"/>
              </w:divBdr>
            </w:div>
            <w:div w:id="2114936472">
              <w:marLeft w:val="0"/>
              <w:marRight w:val="0"/>
              <w:marTop w:val="0"/>
              <w:marBottom w:val="0"/>
              <w:divBdr>
                <w:top w:val="none" w:sz="0" w:space="0" w:color="auto"/>
                <w:left w:val="none" w:sz="0" w:space="0" w:color="auto"/>
                <w:bottom w:val="none" w:sz="0" w:space="0" w:color="auto"/>
                <w:right w:val="none" w:sz="0" w:space="0" w:color="auto"/>
              </w:divBdr>
            </w:div>
          </w:divsChild>
        </w:div>
        <w:div w:id="879128974">
          <w:marLeft w:val="0"/>
          <w:marRight w:val="0"/>
          <w:marTop w:val="0"/>
          <w:marBottom w:val="0"/>
          <w:divBdr>
            <w:top w:val="none" w:sz="0" w:space="0" w:color="auto"/>
            <w:left w:val="none" w:sz="0" w:space="0" w:color="auto"/>
            <w:bottom w:val="none" w:sz="0" w:space="0" w:color="auto"/>
            <w:right w:val="none" w:sz="0" w:space="0" w:color="auto"/>
          </w:divBdr>
        </w:div>
        <w:div w:id="880552812">
          <w:marLeft w:val="0"/>
          <w:marRight w:val="0"/>
          <w:marTop w:val="0"/>
          <w:marBottom w:val="0"/>
          <w:divBdr>
            <w:top w:val="none" w:sz="0" w:space="0" w:color="auto"/>
            <w:left w:val="none" w:sz="0" w:space="0" w:color="auto"/>
            <w:bottom w:val="none" w:sz="0" w:space="0" w:color="auto"/>
            <w:right w:val="none" w:sz="0" w:space="0" w:color="auto"/>
          </w:divBdr>
        </w:div>
        <w:div w:id="955675248">
          <w:marLeft w:val="0"/>
          <w:marRight w:val="0"/>
          <w:marTop w:val="0"/>
          <w:marBottom w:val="0"/>
          <w:divBdr>
            <w:top w:val="none" w:sz="0" w:space="0" w:color="auto"/>
            <w:left w:val="none" w:sz="0" w:space="0" w:color="auto"/>
            <w:bottom w:val="none" w:sz="0" w:space="0" w:color="auto"/>
            <w:right w:val="none" w:sz="0" w:space="0" w:color="auto"/>
          </w:divBdr>
        </w:div>
        <w:div w:id="984747363">
          <w:marLeft w:val="0"/>
          <w:marRight w:val="0"/>
          <w:marTop w:val="0"/>
          <w:marBottom w:val="0"/>
          <w:divBdr>
            <w:top w:val="none" w:sz="0" w:space="0" w:color="auto"/>
            <w:left w:val="none" w:sz="0" w:space="0" w:color="auto"/>
            <w:bottom w:val="none" w:sz="0" w:space="0" w:color="auto"/>
            <w:right w:val="none" w:sz="0" w:space="0" w:color="auto"/>
          </w:divBdr>
        </w:div>
        <w:div w:id="1031876766">
          <w:marLeft w:val="0"/>
          <w:marRight w:val="0"/>
          <w:marTop w:val="0"/>
          <w:marBottom w:val="0"/>
          <w:divBdr>
            <w:top w:val="none" w:sz="0" w:space="0" w:color="auto"/>
            <w:left w:val="none" w:sz="0" w:space="0" w:color="auto"/>
            <w:bottom w:val="none" w:sz="0" w:space="0" w:color="auto"/>
            <w:right w:val="none" w:sz="0" w:space="0" w:color="auto"/>
          </w:divBdr>
          <w:divsChild>
            <w:div w:id="686907511">
              <w:marLeft w:val="0"/>
              <w:marRight w:val="0"/>
              <w:marTop w:val="0"/>
              <w:marBottom w:val="0"/>
              <w:divBdr>
                <w:top w:val="none" w:sz="0" w:space="0" w:color="auto"/>
                <w:left w:val="none" w:sz="0" w:space="0" w:color="auto"/>
                <w:bottom w:val="none" w:sz="0" w:space="0" w:color="auto"/>
                <w:right w:val="none" w:sz="0" w:space="0" w:color="auto"/>
              </w:divBdr>
            </w:div>
            <w:div w:id="725378075">
              <w:marLeft w:val="0"/>
              <w:marRight w:val="0"/>
              <w:marTop w:val="0"/>
              <w:marBottom w:val="0"/>
              <w:divBdr>
                <w:top w:val="none" w:sz="0" w:space="0" w:color="auto"/>
                <w:left w:val="none" w:sz="0" w:space="0" w:color="auto"/>
                <w:bottom w:val="none" w:sz="0" w:space="0" w:color="auto"/>
                <w:right w:val="none" w:sz="0" w:space="0" w:color="auto"/>
              </w:divBdr>
            </w:div>
            <w:div w:id="1579436400">
              <w:marLeft w:val="0"/>
              <w:marRight w:val="0"/>
              <w:marTop w:val="0"/>
              <w:marBottom w:val="0"/>
              <w:divBdr>
                <w:top w:val="none" w:sz="0" w:space="0" w:color="auto"/>
                <w:left w:val="none" w:sz="0" w:space="0" w:color="auto"/>
                <w:bottom w:val="none" w:sz="0" w:space="0" w:color="auto"/>
                <w:right w:val="none" w:sz="0" w:space="0" w:color="auto"/>
              </w:divBdr>
            </w:div>
            <w:div w:id="1881285135">
              <w:marLeft w:val="0"/>
              <w:marRight w:val="0"/>
              <w:marTop w:val="0"/>
              <w:marBottom w:val="0"/>
              <w:divBdr>
                <w:top w:val="none" w:sz="0" w:space="0" w:color="auto"/>
                <w:left w:val="none" w:sz="0" w:space="0" w:color="auto"/>
                <w:bottom w:val="none" w:sz="0" w:space="0" w:color="auto"/>
                <w:right w:val="none" w:sz="0" w:space="0" w:color="auto"/>
              </w:divBdr>
            </w:div>
            <w:div w:id="2038694906">
              <w:marLeft w:val="0"/>
              <w:marRight w:val="0"/>
              <w:marTop w:val="0"/>
              <w:marBottom w:val="0"/>
              <w:divBdr>
                <w:top w:val="none" w:sz="0" w:space="0" w:color="auto"/>
                <w:left w:val="none" w:sz="0" w:space="0" w:color="auto"/>
                <w:bottom w:val="none" w:sz="0" w:space="0" w:color="auto"/>
                <w:right w:val="none" w:sz="0" w:space="0" w:color="auto"/>
              </w:divBdr>
            </w:div>
          </w:divsChild>
        </w:div>
        <w:div w:id="1038896785">
          <w:marLeft w:val="0"/>
          <w:marRight w:val="0"/>
          <w:marTop w:val="0"/>
          <w:marBottom w:val="0"/>
          <w:divBdr>
            <w:top w:val="none" w:sz="0" w:space="0" w:color="auto"/>
            <w:left w:val="none" w:sz="0" w:space="0" w:color="auto"/>
            <w:bottom w:val="none" w:sz="0" w:space="0" w:color="auto"/>
            <w:right w:val="none" w:sz="0" w:space="0" w:color="auto"/>
          </w:divBdr>
        </w:div>
        <w:div w:id="1059010469">
          <w:marLeft w:val="0"/>
          <w:marRight w:val="0"/>
          <w:marTop w:val="0"/>
          <w:marBottom w:val="0"/>
          <w:divBdr>
            <w:top w:val="none" w:sz="0" w:space="0" w:color="auto"/>
            <w:left w:val="none" w:sz="0" w:space="0" w:color="auto"/>
            <w:bottom w:val="none" w:sz="0" w:space="0" w:color="auto"/>
            <w:right w:val="none" w:sz="0" w:space="0" w:color="auto"/>
          </w:divBdr>
        </w:div>
        <w:div w:id="1115832726">
          <w:marLeft w:val="0"/>
          <w:marRight w:val="0"/>
          <w:marTop w:val="0"/>
          <w:marBottom w:val="0"/>
          <w:divBdr>
            <w:top w:val="none" w:sz="0" w:space="0" w:color="auto"/>
            <w:left w:val="none" w:sz="0" w:space="0" w:color="auto"/>
            <w:bottom w:val="none" w:sz="0" w:space="0" w:color="auto"/>
            <w:right w:val="none" w:sz="0" w:space="0" w:color="auto"/>
          </w:divBdr>
        </w:div>
        <w:div w:id="1192769461">
          <w:marLeft w:val="0"/>
          <w:marRight w:val="0"/>
          <w:marTop w:val="0"/>
          <w:marBottom w:val="0"/>
          <w:divBdr>
            <w:top w:val="none" w:sz="0" w:space="0" w:color="auto"/>
            <w:left w:val="none" w:sz="0" w:space="0" w:color="auto"/>
            <w:bottom w:val="none" w:sz="0" w:space="0" w:color="auto"/>
            <w:right w:val="none" w:sz="0" w:space="0" w:color="auto"/>
          </w:divBdr>
        </w:div>
        <w:div w:id="1233390273">
          <w:marLeft w:val="0"/>
          <w:marRight w:val="0"/>
          <w:marTop w:val="0"/>
          <w:marBottom w:val="0"/>
          <w:divBdr>
            <w:top w:val="none" w:sz="0" w:space="0" w:color="auto"/>
            <w:left w:val="none" w:sz="0" w:space="0" w:color="auto"/>
            <w:bottom w:val="none" w:sz="0" w:space="0" w:color="auto"/>
            <w:right w:val="none" w:sz="0" w:space="0" w:color="auto"/>
          </w:divBdr>
        </w:div>
        <w:div w:id="1358501646">
          <w:marLeft w:val="0"/>
          <w:marRight w:val="0"/>
          <w:marTop w:val="0"/>
          <w:marBottom w:val="0"/>
          <w:divBdr>
            <w:top w:val="none" w:sz="0" w:space="0" w:color="auto"/>
            <w:left w:val="none" w:sz="0" w:space="0" w:color="auto"/>
            <w:bottom w:val="none" w:sz="0" w:space="0" w:color="auto"/>
            <w:right w:val="none" w:sz="0" w:space="0" w:color="auto"/>
          </w:divBdr>
        </w:div>
        <w:div w:id="1359693576">
          <w:marLeft w:val="0"/>
          <w:marRight w:val="0"/>
          <w:marTop w:val="0"/>
          <w:marBottom w:val="0"/>
          <w:divBdr>
            <w:top w:val="none" w:sz="0" w:space="0" w:color="auto"/>
            <w:left w:val="none" w:sz="0" w:space="0" w:color="auto"/>
            <w:bottom w:val="none" w:sz="0" w:space="0" w:color="auto"/>
            <w:right w:val="none" w:sz="0" w:space="0" w:color="auto"/>
          </w:divBdr>
          <w:divsChild>
            <w:div w:id="60105060">
              <w:marLeft w:val="0"/>
              <w:marRight w:val="0"/>
              <w:marTop w:val="0"/>
              <w:marBottom w:val="0"/>
              <w:divBdr>
                <w:top w:val="none" w:sz="0" w:space="0" w:color="auto"/>
                <w:left w:val="none" w:sz="0" w:space="0" w:color="auto"/>
                <w:bottom w:val="none" w:sz="0" w:space="0" w:color="auto"/>
                <w:right w:val="none" w:sz="0" w:space="0" w:color="auto"/>
              </w:divBdr>
            </w:div>
            <w:div w:id="502283627">
              <w:marLeft w:val="0"/>
              <w:marRight w:val="0"/>
              <w:marTop w:val="0"/>
              <w:marBottom w:val="0"/>
              <w:divBdr>
                <w:top w:val="none" w:sz="0" w:space="0" w:color="auto"/>
                <w:left w:val="none" w:sz="0" w:space="0" w:color="auto"/>
                <w:bottom w:val="none" w:sz="0" w:space="0" w:color="auto"/>
                <w:right w:val="none" w:sz="0" w:space="0" w:color="auto"/>
              </w:divBdr>
            </w:div>
            <w:div w:id="524708175">
              <w:marLeft w:val="0"/>
              <w:marRight w:val="0"/>
              <w:marTop w:val="0"/>
              <w:marBottom w:val="0"/>
              <w:divBdr>
                <w:top w:val="none" w:sz="0" w:space="0" w:color="auto"/>
                <w:left w:val="none" w:sz="0" w:space="0" w:color="auto"/>
                <w:bottom w:val="none" w:sz="0" w:space="0" w:color="auto"/>
                <w:right w:val="none" w:sz="0" w:space="0" w:color="auto"/>
              </w:divBdr>
            </w:div>
            <w:div w:id="1828745693">
              <w:marLeft w:val="0"/>
              <w:marRight w:val="0"/>
              <w:marTop w:val="0"/>
              <w:marBottom w:val="0"/>
              <w:divBdr>
                <w:top w:val="none" w:sz="0" w:space="0" w:color="auto"/>
                <w:left w:val="none" w:sz="0" w:space="0" w:color="auto"/>
                <w:bottom w:val="none" w:sz="0" w:space="0" w:color="auto"/>
                <w:right w:val="none" w:sz="0" w:space="0" w:color="auto"/>
              </w:divBdr>
            </w:div>
            <w:div w:id="2095126727">
              <w:marLeft w:val="0"/>
              <w:marRight w:val="0"/>
              <w:marTop w:val="0"/>
              <w:marBottom w:val="0"/>
              <w:divBdr>
                <w:top w:val="none" w:sz="0" w:space="0" w:color="auto"/>
                <w:left w:val="none" w:sz="0" w:space="0" w:color="auto"/>
                <w:bottom w:val="none" w:sz="0" w:space="0" w:color="auto"/>
                <w:right w:val="none" w:sz="0" w:space="0" w:color="auto"/>
              </w:divBdr>
            </w:div>
          </w:divsChild>
        </w:div>
        <w:div w:id="1379090102">
          <w:marLeft w:val="0"/>
          <w:marRight w:val="0"/>
          <w:marTop w:val="0"/>
          <w:marBottom w:val="0"/>
          <w:divBdr>
            <w:top w:val="none" w:sz="0" w:space="0" w:color="auto"/>
            <w:left w:val="none" w:sz="0" w:space="0" w:color="auto"/>
            <w:bottom w:val="none" w:sz="0" w:space="0" w:color="auto"/>
            <w:right w:val="none" w:sz="0" w:space="0" w:color="auto"/>
          </w:divBdr>
          <w:divsChild>
            <w:div w:id="348683697">
              <w:marLeft w:val="0"/>
              <w:marRight w:val="0"/>
              <w:marTop w:val="0"/>
              <w:marBottom w:val="0"/>
              <w:divBdr>
                <w:top w:val="none" w:sz="0" w:space="0" w:color="auto"/>
                <w:left w:val="none" w:sz="0" w:space="0" w:color="auto"/>
                <w:bottom w:val="none" w:sz="0" w:space="0" w:color="auto"/>
                <w:right w:val="none" w:sz="0" w:space="0" w:color="auto"/>
              </w:divBdr>
            </w:div>
            <w:div w:id="552080196">
              <w:marLeft w:val="0"/>
              <w:marRight w:val="0"/>
              <w:marTop w:val="0"/>
              <w:marBottom w:val="0"/>
              <w:divBdr>
                <w:top w:val="none" w:sz="0" w:space="0" w:color="auto"/>
                <w:left w:val="none" w:sz="0" w:space="0" w:color="auto"/>
                <w:bottom w:val="none" w:sz="0" w:space="0" w:color="auto"/>
                <w:right w:val="none" w:sz="0" w:space="0" w:color="auto"/>
              </w:divBdr>
            </w:div>
            <w:div w:id="1171024125">
              <w:marLeft w:val="0"/>
              <w:marRight w:val="0"/>
              <w:marTop w:val="0"/>
              <w:marBottom w:val="0"/>
              <w:divBdr>
                <w:top w:val="none" w:sz="0" w:space="0" w:color="auto"/>
                <w:left w:val="none" w:sz="0" w:space="0" w:color="auto"/>
                <w:bottom w:val="none" w:sz="0" w:space="0" w:color="auto"/>
                <w:right w:val="none" w:sz="0" w:space="0" w:color="auto"/>
              </w:divBdr>
            </w:div>
            <w:div w:id="1612131630">
              <w:marLeft w:val="0"/>
              <w:marRight w:val="0"/>
              <w:marTop w:val="0"/>
              <w:marBottom w:val="0"/>
              <w:divBdr>
                <w:top w:val="none" w:sz="0" w:space="0" w:color="auto"/>
                <w:left w:val="none" w:sz="0" w:space="0" w:color="auto"/>
                <w:bottom w:val="none" w:sz="0" w:space="0" w:color="auto"/>
                <w:right w:val="none" w:sz="0" w:space="0" w:color="auto"/>
              </w:divBdr>
            </w:div>
            <w:div w:id="1822189581">
              <w:marLeft w:val="0"/>
              <w:marRight w:val="0"/>
              <w:marTop w:val="0"/>
              <w:marBottom w:val="0"/>
              <w:divBdr>
                <w:top w:val="none" w:sz="0" w:space="0" w:color="auto"/>
                <w:left w:val="none" w:sz="0" w:space="0" w:color="auto"/>
                <w:bottom w:val="none" w:sz="0" w:space="0" w:color="auto"/>
                <w:right w:val="none" w:sz="0" w:space="0" w:color="auto"/>
              </w:divBdr>
            </w:div>
          </w:divsChild>
        </w:div>
        <w:div w:id="1394737757">
          <w:marLeft w:val="0"/>
          <w:marRight w:val="0"/>
          <w:marTop w:val="0"/>
          <w:marBottom w:val="0"/>
          <w:divBdr>
            <w:top w:val="none" w:sz="0" w:space="0" w:color="auto"/>
            <w:left w:val="none" w:sz="0" w:space="0" w:color="auto"/>
            <w:bottom w:val="none" w:sz="0" w:space="0" w:color="auto"/>
            <w:right w:val="none" w:sz="0" w:space="0" w:color="auto"/>
          </w:divBdr>
        </w:div>
        <w:div w:id="1430659596">
          <w:marLeft w:val="0"/>
          <w:marRight w:val="0"/>
          <w:marTop w:val="0"/>
          <w:marBottom w:val="0"/>
          <w:divBdr>
            <w:top w:val="none" w:sz="0" w:space="0" w:color="auto"/>
            <w:left w:val="none" w:sz="0" w:space="0" w:color="auto"/>
            <w:bottom w:val="none" w:sz="0" w:space="0" w:color="auto"/>
            <w:right w:val="none" w:sz="0" w:space="0" w:color="auto"/>
          </w:divBdr>
        </w:div>
        <w:div w:id="1530607532">
          <w:marLeft w:val="0"/>
          <w:marRight w:val="0"/>
          <w:marTop w:val="0"/>
          <w:marBottom w:val="0"/>
          <w:divBdr>
            <w:top w:val="none" w:sz="0" w:space="0" w:color="auto"/>
            <w:left w:val="none" w:sz="0" w:space="0" w:color="auto"/>
            <w:bottom w:val="none" w:sz="0" w:space="0" w:color="auto"/>
            <w:right w:val="none" w:sz="0" w:space="0" w:color="auto"/>
          </w:divBdr>
        </w:div>
        <w:div w:id="1586842102">
          <w:marLeft w:val="0"/>
          <w:marRight w:val="0"/>
          <w:marTop w:val="0"/>
          <w:marBottom w:val="0"/>
          <w:divBdr>
            <w:top w:val="none" w:sz="0" w:space="0" w:color="auto"/>
            <w:left w:val="none" w:sz="0" w:space="0" w:color="auto"/>
            <w:bottom w:val="none" w:sz="0" w:space="0" w:color="auto"/>
            <w:right w:val="none" w:sz="0" w:space="0" w:color="auto"/>
          </w:divBdr>
        </w:div>
        <w:div w:id="1606382205">
          <w:marLeft w:val="0"/>
          <w:marRight w:val="0"/>
          <w:marTop w:val="0"/>
          <w:marBottom w:val="0"/>
          <w:divBdr>
            <w:top w:val="none" w:sz="0" w:space="0" w:color="auto"/>
            <w:left w:val="none" w:sz="0" w:space="0" w:color="auto"/>
            <w:bottom w:val="none" w:sz="0" w:space="0" w:color="auto"/>
            <w:right w:val="none" w:sz="0" w:space="0" w:color="auto"/>
          </w:divBdr>
          <w:divsChild>
            <w:div w:id="526648509">
              <w:marLeft w:val="0"/>
              <w:marRight w:val="0"/>
              <w:marTop w:val="0"/>
              <w:marBottom w:val="0"/>
              <w:divBdr>
                <w:top w:val="none" w:sz="0" w:space="0" w:color="auto"/>
                <w:left w:val="none" w:sz="0" w:space="0" w:color="auto"/>
                <w:bottom w:val="none" w:sz="0" w:space="0" w:color="auto"/>
                <w:right w:val="none" w:sz="0" w:space="0" w:color="auto"/>
              </w:divBdr>
            </w:div>
            <w:div w:id="571231230">
              <w:marLeft w:val="0"/>
              <w:marRight w:val="0"/>
              <w:marTop w:val="0"/>
              <w:marBottom w:val="0"/>
              <w:divBdr>
                <w:top w:val="none" w:sz="0" w:space="0" w:color="auto"/>
                <w:left w:val="none" w:sz="0" w:space="0" w:color="auto"/>
                <w:bottom w:val="none" w:sz="0" w:space="0" w:color="auto"/>
                <w:right w:val="none" w:sz="0" w:space="0" w:color="auto"/>
              </w:divBdr>
            </w:div>
            <w:div w:id="789905895">
              <w:marLeft w:val="0"/>
              <w:marRight w:val="0"/>
              <w:marTop w:val="0"/>
              <w:marBottom w:val="0"/>
              <w:divBdr>
                <w:top w:val="none" w:sz="0" w:space="0" w:color="auto"/>
                <w:left w:val="none" w:sz="0" w:space="0" w:color="auto"/>
                <w:bottom w:val="none" w:sz="0" w:space="0" w:color="auto"/>
                <w:right w:val="none" w:sz="0" w:space="0" w:color="auto"/>
              </w:divBdr>
            </w:div>
            <w:div w:id="1007026387">
              <w:marLeft w:val="0"/>
              <w:marRight w:val="0"/>
              <w:marTop w:val="0"/>
              <w:marBottom w:val="0"/>
              <w:divBdr>
                <w:top w:val="none" w:sz="0" w:space="0" w:color="auto"/>
                <w:left w:val="none" w:sz="0" w:space="0" w:color="auto"/>
                <w:bottom w:val="none" w:sz="0" w:space="0" w:color="auto"/>
                <w:right w:val="none" w:sz="0" w:space="0" w:color="auto"/>
              </w:divBdr>
            </w:div>
            <w:div w:id="2095661847">
              <w:marLeft w:val="0"/>
              <w:marRight w:val="0"/>
              <w:marTop w:val="0"/>
              <w:marBottom w:val="0"/>
              <w:divBdr>
                <w:top w:val="none" w:sz="0" w:space="0" w:color="auto"/>
                <w:left w:val="none" w:sz="0" w:space="0" w:color="auto"/>
                <w:bottom w:val="none" w:sz="0" w:space="0" w:color="auto"/>
                <w:right w:val="none" w:sz="0" w:space="0" w:color="auto"/>
              </w:divBdr>
            </w:div>
          </w:divsChild>
        </w:div>
        <w:div w:id="1673096351">
          <w:marLeft w:val="0"/>
          <w:marRight w:val="0"/>
          <w:marTop w:val="0"/>
          <w:marBottom w:val="0"/>
          <w:divBdr>
            <w:top w:val="none" w:sz="0" w:space="0" w:color="auto"/>
            <w:left w:val="none" w:sz="0" w:space="0" w:color="auto"/>
            <w:bottom w:val="none" w:sz="0" w:space="0" w:color="auto"/>
            <w:right w:val="none" w:sz="0" w:space="0" w:color="auto"/>
          </w:divBdr>
        </w:div>
        <w:div w:id="1688870415">
          <w:marLeft w:val="0"/>
          <w:marRight w:val="0"/>
          <w:marTop w:val="0"/>
          <w:marBottom w:val="0"/>
          <w:divBdr>
            <w:top w:val="none" w:sz="0" w:space="0" w:color="auto"/>
            <w:left w:val="none" w:sz="0" w:space="0" w:color="auto"/>
            <w:bottom w:val="none" w:sz="0" w:space="0" w:color="auto"/>
            <w:right w:val="none" w:sz="0" w:space="0" w:color="auto"/>
          </w:divBdr>
        </w:div>
        <w:div w:id="1690375580">
          <w:marLeft w:val="0"/>
          <w:marRight w:val="0"/>
          <w:marTop w:val="0"/>
          <w:marBottom w:val="0"/>
          <w:divBdr>
            <w:top w:val="none" w:sz="0" w:space="0" w:color="auto"/>
            <w:left w:val="none" w:sz="0" w:space="0" w:color="auto"/>
            <w:bottom w:val="none" w:sz="0" w:space="0" w:color="auto"/>
            <w:right w:val="none" w:sz="0" w:space="0" w:color="auto"/>
          </w:divBdr>
        </w:div>
        <w:div w:id="1704360344">
          <w:marLeft w:val="0"/>
          <w:marRight w:val="0"/>
          <w:marTop w:val="0"/>
          <w:marBottom w:val="0"/>
          <w:divBdr>
            <w:top w:val="none" w:sz="0" w:space="0" w:color="auto"/>
            <w:left w:val="none" w:sz="0" w:space="0" w:color="auto"/>
            <w:bottom w:val="none" w:sz="0" w:space="0" w:color="auto"/>
            <w:right w:val="none" w:sz="0" w:space="0" w:color="auto"/>
          </w:divBdr>
        </w:div>
        <w:div w:id="1736010391">
          <w:marLeft w:val="0"/>
          <w:marRight w:val="0"/>
          <w:marTop w:val="0"/>
          <w:marBottom w:val="0"/>
          <w:divBdr>
            <w:top w:val="none" w:sz="0" w:space="0" w:color="auto"/>
            <w:left w:val="none" w:sz="0" w:space="0" w:color="auto"/>
            <w:bottom w:val="none" w:sz="0" w:space="0" w:color="auto"/>
            <w:right w:val="none" w:sz="0" w:space="0" w:color="auto"/>
          </w:divBdr>
        </w:div>
        <w:div w:id="1786341741">
          <w:marLeft w:val="0"/>
          <w:marRight w:val="0"/>
          <w:marTop w:val="0"/>
          <w:marBottom w:val="0"/>
          <w:divBdr>
            <w:top w:val="none" w:sz="0" w:space="0" w:color="auto"/>
            <w:left w:val="none" w:sz="0" w:space="0" w:color="auto"/>
            <w:bottom w:val="none" w:sz="0" w:space="0" w:color="auto"/>
            <w:right w:val="none" w:sz="0" w:space="0" w:color="auto"/>
          </w:divBdr>
          <w:divsChild>
            <w:div w:id="600063927">
              <w:marLeft w:val="-75"/>
              <w:marRight w:val="0"/>
              <w:marTop w:val="30"/>
              <w:marBottom w:val="30"/>
              <w:divBdr>
                <w:top w:val="none" w:sz="0" w:space="0" w:color="auto"/>
                <w:left w:val="none" w:sz="0" w:space="0" w:color="auto"/>
                <w:bottom w:val="none" w:sz="0" w:space="0" w:color="auto"/>
                <w:right w:val="none" w:sz="0" w:space="0" w:color="auto"/>
              </w:divBdr>
              <w:divsChild>
                <w:div w:id="194125025">
                  <w:marLeft w:val="0"/>
                  <w:marRight w:val="0"/>
                  <w:marTop w:val="0"/>
                  <w:marBottom w:val="0"/>
                  <w:divBdr>
                    <w:top w:val="none" w:sz="0" w:space="0" w:color="auto"/>
                    <w:left w:val="none" w:sz="0" w:space="0" w:color="auto"/>
                    <w:bottom w:val="none" w:sz="0" w:space="0" w:color="auto"/>
                    <w:right w:val="none" w:sz="0" w:space="0" w:color="auto"/>
                  </w:divBdr>
                  <w:divsChild>
                    <w:div w:id="470562290">
                      <w:marLeft w:val="0"/>
                      <w:marRight w:val="0"/>
                      <w:marTop w:val="0"/>
                      <w:marBottom w:val="0"/>
                      <w:divBdr>
                        <w:top w:val="none" w:sz="0" w:space="0" w:color="auto"/>
                        <w:left w:val="none" w:sz="0" w:space="0" w:color="auto"/>
                        <w:bottom w:val="none" w:sz="0" w:space="0" w:color="auto"/>
                        <w:right w:val="none" w:sz="0" w:space="0" w:color="auto"/>
                      </w:divBdr>
                    </w:div>
                  </w:divsChild>
                </w:div>
                <w:div w:id="884564529">
                  <w:marLeft w:val="0"/>
                  <w:marRight w:val="0"/>
                  <w:marTop w:val="0"/>
                  <w:marBottom w:val="0"/>
                  <w:divBdr>
                    <w:top w:val="none" w:sz="0" w:space="0" w:color="auto"/>
                    <w:left w:val="none" w:sz="0" w:space="0" w:color="auto"/>
                    <w:bottom w:val="none" w:sz="0" w:space="0" w:color="auto"/>
                    <w:right w:val="none" w:sz="0" w:space="0" w:color="auto"/>
                  </w:divBdr>
                  <w:divsChild>
                    <w:div w:id="1814519269">
                      <w:marLeft w:val="0"/>
                      <w:marRight w:val="0"/>
                      <w:marTop w:val="0"/>
                      <w:marBottom w:val="0"/>
                      <w:divBdr>
                        <w:top w:val="none" w:sz="0" w:space="0" w:color="auto"/>
                        <w:left w:val="none" w:sz="0" w:space="0" w:color="auto"/>
                        <w:bottom w:val="none" w:sz="0" w:space="0" w:color="auto"/>
                        <w:right w:val="none" w:sz="0" w:space="0" w:color="auto"/>
                      </w:divBdr>
                    </w:div>
                  </w:divsChild>
                </w:div>
                <w:div w:id="1090202863">
                  <w:marLeft w:val="0"/>
                  <w:marRight w:val="0"/>
                  <w:marTop w:val="0"/>
                  <w:marBottom w:val="0"/>
                  <w:divBdr>
                    <w:top w:val="none" w:sz="0" w:space="0" w:color="auto"/>
                    <w:left w:val="none" w:sz="0" w:space="0" w:color="auto"/>
                    <w:bottom w:val="none" w:sz="0" w:space="0" w:color="auto"/>
                    <w:right w:val="none" w:sz="0" w:space="0" w:color="auto"/>
                  </w:divBdr>
                  <w:divsChild>
                    <w:div w:id="76367215">
                      <w:marLeft w:val="0"/>
                      <w:marRight w:val="0"/>
                      <w:marTop w:val="0"/>
                      <w:marBottom w:val="0"/>
                      <w:divBdr>
                        <w:top w:val="none" w:sz="0" w:space="0" w:color="auto"/>
                        <w:left w:val="none" w:sz="0" w:space="0" w:color="auto"/>
                        <w:bottom w:val="none" w:sz="0" w:space="0" w:color="auto"/>
                        <w:right w:val="none" w:sz="0" w:space="0" w:color="auto"/>
                      </w:divBdr>
                    </w:div>
                  </w:divsChild>
                </w:div>
                <w:div w:id="1500927961">
                  <w:marLeft w:val="0"/>
                  <w:marRight w:val="0"/>
                  <w:marTop w:val="0"/>
                  <w:marBottom w:val="0"/>
                  <w:divBdr>
                    <w:top w:val="none" w:sz="0" w:space="0" w:color="auto"/>
                    <w:left w:val="none" w:sz="0" w:space="0" w:color="auto"/>
                    <w:bottom w:val="none" w:sz="0" w:space="0" w:color="auto"/>
                    <w:right w:val="none" w:sz="0" w:space="0" w:color="auto"/>
                  </w:divBdr>
                  <w:divsChild>
                    <w:div w:id="159740795">
                      <w:marLeft w:val="0"/>
                      <w:marRight w:val="0"/>
                      <w:marTop w:val="0"/>
                      <w:marBottom w:val="0"/>
                      <w:divBdr>
                        <w:top w:val="none" w:sz="0" w:space="0" w:color="auto"/>
                        <w:left w:val="none" w:sz="0" w:space="0" w:color="auto"/>
                        <w:bottom w:val="none" w:sz="0" w:space="0" w:color="auto"/>
                        <w:right w:val="none" w:sz="0" w:space="0" w:color="auto"/>
                      </w:divBdr>
                    </w:div>
                    <w:div w:id="284388941">
                      <w:marLeft w:val="0"/>
                      <w:marRight w:val="0"/>
                      <w:marTop w:val="0"/>
                      <w:marBottom w:val="0"/>
                      <w:divBdr>
                        <w:top w:val="none" w:sz="0" w:space="0" w:color="auto"/>
                        <w:left w:val="none" w:sz="0" w:space="0" w:color="auto"/>
                        <w:bottom w:val="none" w:sz="0" w:space="0" w:color="auto"/>
                        <w:right w:val="none" w:sz="0" w:space="0" w:color="auto"/>
                      </w:divBdr>
                    </w:div>
                    <w:div w:id="535778412">
                      <w:marLeft w:val="0"/>
                      <w:marRight w:val="0"/>
                      <w:marTop w:val="0"/>
                      <w:marBottom w:val="0"/>
                      <w:divBdr>
                        <w:top w:val="none" w:sz="0" w:space="0" w:color="auto"/>
                        <w:left w:val="none" w:sz="0" w:space="0" w:color="auto"/>
                        <w:bottom w:val="none" w:sz="0" w:space="0" w:color="auto"/>
                        <w:right w:val="none" w:sz="0" w:space="0" w:color="auto"/>
                      </w:divBdr>
                    </w:div>
                    <w:div w:id="1536622628">
                      <w:marLeft w:val="0"/>
                      <w:marRight w:val="0"/>
                      <w:marTop w:val="0"/>
                      <w:marBottom w:val="0"/>
                      <w:divBdr>
                        <w:top w:val="none" w:sz="0" w:space="0" w:color="auto"/>
                        <w:left w:val="none" w:sz="0" w:space="0" w:color="auto"/>
                        <w:bottom w:val="none" w:sz="0" w:space="0" w:color="auto"/>
                        <w:right w:val="none" w:sz="0" w:space="0" w:color="auto"/>
                      </w:divBdr>
                    </w:div>
                    <w:div w:id="1537158554">
                      <w:marLeft w:val="0"/>
                      <w:marRight w:val="0"/>
                      <w:marTop w:val="0"/>
                      <w:marBottom w:val="0"/>
                      <w:divBdr>
                        <w:top w:val="none" w:sz="0" w:space="0" w:color="auto"/>
                        <w:left w:val="none" w:sz="0" w:space="0" w:color="auto"/>
                        <w:bottom w:val="none" w:sz="0" w:space="0" w:color="auto"/>
                        <w:right w:val="none" w:sz="0" w:space="0" w:color="auto"/>
                      </w:divBdr>
                    </w:div>
                    <w:div w:id="1649630562">
                      <w:marLeft w:val="0"/>
                      <w:marRight w:val="0"/>
                      <w:marTop w:val="0"/>
                      <w:marBottom w:val="0"/>
                      <w:divBdr>
                        <w:top w:val="none" w:sz="0" w:space="0" w:color="auto"/>
                        <w:left w:val="none" w:sz="0" w:space="0" w:color="auto"/>
                        <w:bottom w:val="none" w:sz="0" w:space="0" w:color="auto"/>
                        <w:right w:val="none" w:sz="0" w:space="0" w:color="auto"/>
                      </w:divBdr>
                    </w:div>
                    <w:div w:id="179197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287486">
          <w:marLeft w:val="0"/>
          <w:marRight w:val="0"/>
          <w:marTop w:val="0"/>
          <w:marBottom w:val="0"/>
          <w:divBdr>
            <w:top w:val="none" w:sz="0" w:space="0" w:color="auto"/>
            <w:left w:val="none" w:sz="0" w:space="0" w:color="auto"/>
            <w:bottom w:val="none" w:sz="0" w:space="0" w:color="auto"/>
            <w:right w:val="none" w:sz="0" w:space="0" w:color="auto"/>
          </w:divBdr>
        </w:div>
        <w:div w:id="1842970284">
          <w:marLeft w:val="0"/>
          <w:marRight w:val="0"/>
          <w:marTop w:val="0"/>
          <w:marBottom w:val="0"/>
          <w:divBdr>
            <w:top w:val="none" w:sz="0" w:space="0" w:color="auto"/>
            <w:left w:val="none" w:sz="0" w:space="0" w:color="auto"/>
            <w:bottom w:val="none" w:sz="0" w:space="0" w:color="auto"/>
            <w:right w:val="none" w:sz="0" w:space="0" w:color="auto"/>
          </w:divBdr>
          <w:divsChild>
            <w:div w:id="380444213">
              <w:marLeft w:val="0"/>
              <w:marRight w:val="0"/>
              <w:marTop w:val="0"/>
              <w:marBottom w:val="0"/>
              <w:divBdr>
                <w:top w:val="none" w:sz="0" w:space="0" w:color="auto"/>
                <w:left w:val="none" w:sz="0" w:space="0" w:color="auto"/>
                <w:bottom w:val="none" w:sz="0" w:space="0" w:color="auto"/>
                <w:right w:val="none" w:sz="0" w:space="0" w:color="auto"/>
              </w:divBdr>
            </w:div>
            <w:div w:id="501507116">
              <w:marLeft w:val="0"/>
              <w:marRight w:val="0"/>
              <w:marTop w:val="0"/>
              <w:marBottom w:val="0"/>
              <w:divBdr>
                <w:top w:val="none" w:sz="0" w:space="0" w:color="auto"/>
                <w:left w:val="none" w:sz="0" w:space="0" w:color="auto"/>
                <w:bottom w:val="none" w:sz="0" w:space="0" w:color="auto"/>
                <w:right w:val="none" w:sz="0" w:space="0" w:color="auto"/>
              </w:divBdr>
            </w:div>
            <w:div w:id="829635383">
              <w:marLeft w:val="0"/>
              <w:marRight w:val="0"/>
              <w:marTop w:val="0"/>
              <w:marBottom w:val="0"/>
              <w:divBdr>
                <w:top w:val="none" w:sz="0" w:space="0" w:color="auto"/>
                <w:left w:val="none" w:sz="0" w:space="0" w:color="auto"/>
                <w:bottom w:val="none" w:sz="0" w:space="0" w:color="auto"/>
                <w:right w:val="none" w:sz="0" w:space="0" w:color="auto"/>
              </w:divBdr>
            </w:div>
            <w:div w:id="985663476">
              <w:marLeft w:val="0"/>
              <w:marRight w:val="0"/>
              <w:marTop w:val="0"/>
              <w:marBottom w:val="0"/>
              <w:divBdr>
                <w:top w:val="none" w:sz="0" w:space="0" w:color="auto"/>
                <w:left w:val="none" w:sz="0" w:space="0" w:color="auto"/>
                <w:bottom w:val="none" w:sz="0" w:space="0" w:color="auto"/>
                <w:right w:val="none" w:sz="0" w:space="0" w:color="auto"/>
              </w:divBdr>
            </w:div>
            <w:div w:id="1158687671">
              <w:marLeft w:val="0"/>
              <w:marRight w:val="0"/>
              <w:marTop w:val="0"/>
              <w:marBottom w:val="0"/>
              <w:divBdr>
                <w:top w:val="none" w:sz="0" w:space="0" w:color="auto"/>
                <w:left w:val="none" w:sz="0" w:space="0" w:color="auto"/>
                <w:bottom w:val="none" w:sz="0" w:space="0" w:color="auto"/>
                <w:right w:val="none" w:sz="0" w:space="0" w:color="auto"/>
              </w:divBdr>
            </w:div>
          </w:divsChild>
        </w:div>
        <w:div w:id="1909341112">
          <w:marLeft w:val="0"/>
          <w:marRight w:val="0"/>
          <w:marTop w:val="0"/>
          <w:marBottom w:val="0"/>
          <w:divBdr>
            <w:top w:val="none" w:sz="0" w:space="0" w:color="auto"/>
            <w:left w:val="none" w:sz="0" w:space="0" w:color="auto"/>
            <w:bottom w:val="none" w:sz="0" w:space="0" w:color="auto"/>
            <w:right w:val="none" w:sz="0" w:space="0" w:color="auto"/>
          </w:divBdr>
          <w:divsChild>
            <w:div w:id="325979016">
              <w:marLeft w:val="0"/>
              <w:marRight w:val="0"/>
              <w:marTop w:val="0"/>
              <w:marBottom w:val="0"/>
              <w:divBdr>
                <w:top w:val="none" w:sz="0" w:space="0" w:color="auto"/>
                <w:left w:val="none" w:sz="0" w:space="0" w:color="auto"/>
                <w:bottom w:val="none" w:sz="0" w:space="0" w:color="auto"/>
                <w:right w:val="none" w:sz="0" w:space="0" w:color="auto"/>
              </w:divBdr>
            </w:div>
            <w:div w:id="1155104011">
              <w:marLeft w:val="0"/>
              <w:marRight w:val="0"/>
              <w:marTop w:val="0"/>
              <w:marBottom w:val="0"/>
              <w:divBdr>
                <w:top w:val="none" w:sz="0" w:space="0" w:color="auto"/>
                <w:left w:val="none" w:sz="0" w:space="0" w:color="auto"/>
                <w:bottom w:val="none" w:sz="0" w:space="0" w:color="auto"/>
                <w:right w:val="none" w:sz="0" w:space="0" w:color="auto"/>
              </w:divBdr>
            </w:div>
            <w:div w:id="1180047488">
              <w:marLeft w:val="0"/>
              <w:marRight w:val="0"/>
              <w:marTop w:val="0"/>
              <w:marBottom w:val="0"/>
              <w:divBdr>
                <w:top w:val="none" w:sz="0" w:space="0" w:color="auto"/>
                <w:left w:val="none" w:sz="0" w:space="0" w:color="auto"/>
                <w:bottom w:val="none" w:sz="0" w:space="0" w:color="auto"/>
                <w:right w:val="none" w:sz="0" w:space="0" w:color="auto"/>
              </w:divBdr>
            </w:div>
            <w:div w:id="1450317211">
              <w:marLeft w:val="0"/>
              <w:marRight w:val="0"/>
              <w:marTop w:val="0"/>
              <w:marBottom w:val="0"/>
              <w:divBdr>
                <w:top w:val="none" w:sz="0" w:space="0" w:color="auto"/>
                <w:left w:val="none" w:sz="0" w:space="0" w:color="auto"/>
                <w:bottom w:val="none" w:sz="0" w:space="0" w:color="auto"/>
                <w:right w:val="none" w:sz="0" w:space="0" w:color="auto"/>
              </w:divBdr>
            </w:div>
            <w:div w:id="1990819052">
              <w:marLeft w:val="0"/>
              <w:marRight w:val="0"/>
              <w:marTop w:val="0"/>
              <w:marBottom w:val="0"/>
              <w:divBdr>
                <w:top w:val="none" w:sz="0" w:space="0" w:color="auto"/>
                <w:left w:val="none" w:sz="0" w:space="0" w:color="auto"/>
                <w:bottom w:val="none" w:sz="0" w:space="0" w:color="auto"/>
                <w:right w:val="none" w:sz="0" w:space="0" w:color="auto"/>
              </w:divBdr>
            </w:div>
          </w:divsChild>
        </w:div>
        <w:div w:id="1932086590">
          <w:marLeft w:val="0"/>
          <w:marRight w:val="0"/>
          <w:marTop w:val="0"/>
          <w:marBottom w:val="0"/>
          <w:divBdr>
            <w:top w:val="none" w:sz="0" w:space="0" w:color="auto"/>
            <w:left w:val="none" w:sz="0" w:space="0" w:color="auto"/>
            <w:bottom w:val="none" w:sz="0" w:space="0" w:color="auto"/>
            <w:right w:val="none" w:sz="0" w:space="0" w:color="auto"/>
          </w:divBdr>
          <w:divsChild>
            <w:div w:id="36050174">
              <w:marLeft w:val="0"/>
              <w:marRight w:val="0"/>
              <w:marTop w:val="0"/>
              <w:marBottom w:val="0"/>
              <w:divBdr>
                <w:top w:val="none" w:sz="0" w:space="0" w:color="auto"/>
                <w:left w:val="none" w:sz="0" w:space="0" w:color="auto"/>
                <w:bottom w:val="none" w:sz="0" w:space="0" w:color="auto"/>
                <w:right w:val="none" w:sz="0" w:space="0" w:color="auto"/>
              </w:divBdr>
            </w:div>
            <w:div w:id="1018196911">
              <w:marLeft w:val="0"/>
              <w:marRight w:val="0"/>
              <w:marTop w:val="0"/>
              <w:marBottom w:val="0"/>
              <w:divBdr>
                <w:top w:val="none" w:sz="0" w:space="0" w:color="auto"/>
                <w:left w:val="none" w:sz="0" w:space="0" w:color="auto"/>
                <w:bottom w:val="none" w:sz="0" w:space="0" w:color="auto"/>
                <w:right w:val="none" w:sz="0" w:space="0" w:color="auto"/>
              </w:divBdr>
            </w:div>
            <w:div w:id="1131091696">
              <w:marLeft w:val="0"/>
              <w:marRight w:val="0"/>
              <w:marTop w:val="0"/>
              <w:marBottom w:val="0"/>
              <w:divBdr>
                <w:top w:val="none" w:sz="0" w:space="0" w:color="auto"/>
                <w:left w:val="none" w:sz="0" w:space="0" w:color="auto"/>
                <w:bottom w:val="none" w:sz="0" w:space="0" w:color="auto"/>
                <w:right w:val="none" w:sz="0" w:space="0" w:color="auto"/>
              </w:divBdr>
            </w:div>
            <w:div w:id="1539854055">
              <w:marLeft w:val="0"/>
              <w:marRight w:val="0"/>
              <w:marTop w:val="0"/>
              <w:marBottom w:val="0"/>
              <w:divBdr>
                <w:top w:val="none" w:sz="0" w:space="0" w:color="auto"/>
                <w:left w:val="none" w:sz="0" w:space="0" w:color="auto"/>
                <w:bottom w:val="none" w:sz="0" w:space="0" w:color="auto"/>
                <w:right w:val="none" w:sz="0" w:space="0" w:color="auto"/>
              </w:divBdr>
            </w:div>
            <w:div w:id="1683126235">
              <w:marLeft w:val="0"/>
              <w:marRight w:val="0"/>
              <w:marTop w:val="0"/>
              <w:marBottom w:val="0"/>
              <w:divBdr>
                <w:top w:val="none" w:sz="0" w:space="0" w:color="auto"/>
                <w:left w:val="none" w:sz="0" w:space="0" w:color="auto"/>
                <w:bottom w:val="none" w:sz="0" w:space="0" w:color="auto"/>
                <w:right w:val="none" w:sz="0" w:space="0" w:color="auto"/>
              </w:divBdr>
            </w:div>
          </w:divsChild>
        </w:div>
        <w:div w:id="2033920584">
          <w:marLeft w:val="0"/>
          <w:marRight w:val="0"/>
          <w:marTop w:val="0"/>
          <w:marBottom w:val="0"/>
          <w:divBdr>
            <w:top w:val="none" w:sz="0" w:space="0" w:color="auto"/>
            <w:left w:val="none" w:sz="0" w:space="0" w:color="auto"/>
            <w:bottom w:val="none" w:sz="0" w:space="0" w:color="auto"/>
            <w:right w:val="none" w:sz="0" w:space="0" w:color="auto"/>
          </w:divBdr>
        </w:div>
        <w:div w:id="2059358953">
          <w:marLeft w:val="0"/>
          <w:marRight w:val="0"/>
          <w:marTop w:val="0"/>
          <w:marBottom w:val="0"/>
          <w:divBdr>
            <w:top w:val="none" w:sz="0" w:space="0" w:color="auto"/>
            <w:left w:val="none" w:sz="0" w:space="0" w:color="auto"/>
            <w:bottom w:val="none" w:sz="0" w:space="0" w:color="auto"/>
            <w:right w:val="none" w:sz="0" w:space="0" w:color="auto"/>
          </w:divBdr>
        </w:div>
      </w:divsChild>
    </w:div>
    <w:div w:id="1686132725">
      <w:bodyDiv w:val="1"/>
      <w:marLeft w:val="0"/>
      <w:marRight w:val="0"/>
      <w:marTop w:val="0"/>
      <w:marBottom w:val="0"/>
      <w:divBdr>
        <w:top w:val="none" w:sz="0" w:space="0" w:color="auto"/>
        <w:left w:val="none" w:sz="0" w:space="0" w:color="auto"/>
        <w:bottom w:val="none" w:sz="0" w:space="0" w:color="auto"/>
        <w:right w:val="none" w:sz="0" w:space="0" w:color="auto"/>
      </w:divBdr>
    </w:div>
    <w:div w:id="1698264939">
      <w:bodyDiv w:val="1"/>
      <w:marLeft w:val="0"/>
      <w:marRight w:val="0"/>
      <w:marTop w:val="0"/>
      <w:marBottom w:val="0"/>
      <w:divBdr>
        <w:top w:val="none" w:sz="0" w:space="0" w:color="auto"/>
        <w:left w:val="none" w:sz="0" w:space="0" w:color="auto"/>
        <w:bottom w:val="none" w:sz="0" w:space="0" w:color="auto"/>
        <w:right w:val="none" w:sz="0" w:space="0" w:color="auto"/>
      </w:divBdr>
    </w:div>
    <w:div w:id="1714308151">
      <w:bodyDiv w:val="1"/>
      <w:marLeft w:val="0"/>
      <w:marRight w:val="0"/>
      <w:marTop w:val="0"/>
      <w:marBottom w:val="0"/>
      <w:divBdr>
        <w:top w:val="none" w:sz="0" w:space="0" w:color="auto"/>
        <w:left w:val="none" w:sz="0" w:space="0" w:color="auto"/>
        <w:bottom w:val="none" w:sz="0" w:space="0" w:color="auto"/>
        <w:right w:val="none" w:sz="0" w:space="0" w:color="auto"/>
      </w:divBdr>
    </w:div>
    <w:div w:id="1818106920">
      <w:bodyDiv w:val="1"/>
      <w:marLeft w:val="0"/>
      <w:marRight w:val="0"/>
      <w:marTop w:val="0"/>
      <w:marBottom w:val="0"/>
      <w:divBdr>
        <w:top w:val="none" w:sz="0" w:space="0" w:color="auto"/>
        <w:left w:val="none" w:sz="0" w:space="0" w:color="auto"/>
        <w:bottom w:val="none" w:sz="0" w:space="0" w:color="auto"/>
        <w:right w:val="none" w:sz="0" w:space="0" w:color="auto"/>
      </w:divBdr>
    </w:div>
    <w:div w:id="1854421117">
      <w:bodyDiv w:val="1"/>
      <w:marLeft w:val="0"/>
      <w:marRight w:val="0"/>
      <w:marTop w:val="0"/>
      <w:marBottom w:val="0"/>
      <w:divBdr>
        <w:top w:val="none" w:sz="0" w:space="0" w:color="auto"/>
        <w:left w:val="none" w:sz="0" w:space="0" w:color="auto"/>
        <w:bottom w:val="none" w:sz="0" w:space="0" w:color="auto"/>
        <w:right w:val="none" w:sz="0" w:space="0" w:color="auto"/>
      </w:divBdr>
    </w:div>
    <w:div w:id="1882860572">
      <w:bodyDiv w:val="1"/>
      <w:marLeft w:val="0"/>
      <w:marRight w:val="0"/>
      <w:marTop w:val="0"/>
      <w:marBottom w:val="0"/>
      <w:divBdr>
        <w:top w:val="none" w:sz="0" w:space="0" w:color="auto"/>
        <w:left w:val="none" w:sz="0" w:space="0" w:color="auto"/>
        <w:bottom w:val="none" w:sz="0" w:space="0" w:color="auto"/>
        <w:right w:val="none" w:sz="0" w:space="0" w:color="auto"/>
      </w:divBdr>
    </w:div>
    <w:div w:id="1983390516">
      <w:bodyDiv w:val="1"/>
      <w:marLeft w:val="0"/>
      <w:marRight w:val="0"/>
      <w:marTop w:val="0"/>
      <w:marBottom w:val="0"/>
      <w:divBdr>
        <w:top w:val="none" w:sz="0" w:space="0" w:color="auto"/>
        <w:left w:val="none" w:sz="0" w:space="0" w:color="auto"/>
        <w:bottom w:val="none" w:sz="0" w:space="0" w:color="auto"/>
        <w:right w:val="none" w:sz="0" w:space="0" w:color="auto"/>
      </w:divBdr>
    </w:div>
    <w:div w:id="2006980033">
      <w:bodyDiv w:val="1"/>
      <w:marLeft w:val="0"/>
      <w:marRight w:val="0"/>
      <w:marTop w:val="0"/>
      <w:marBottom w:val="0"/>
      <w:divBdr>
        <w:top w:val="none" w:sz="0" w:space="0" w:color="auto"/>
        <w:left w:val="none" w:sz="0" w:space="0" w:color="auto"/>
        <w:bottom w:val="none" w:sz="0" w:space="0" w:color="auto"/>
        <w:right w:val="none" w:sz="0" w:space="0" w:color="auto"/>
      </w:divBdr>
    </w:div>
    <w:div w:id="2024427770">
      <w:bodyDiv w:val="1"/>
      <w:marLeft w:val="0"/>
      <w:marRight w:val="0"/>
      <w:marTop w:val="0"/>
      <w:marBottom w:val="0"/>
      <w:divBdr>
        <w:top w:val="none" w:sz="0" w:space="0" w:color="auto"/>
        <w:left w:val="none" w:sz="0" w:space="0" w:color="auto"/>
        <w:bottom w:val="none" w:sz="0" w:space="0" w:color="auto"/>
        <w:right w:val="none" w:sz="0" w:space="0" w:color="auto"/>
      </w:divBdr>
      <w:divsChild>
        <w:div w:id="261256634">
          <w:marLeft w:val="0"/>
          <w:marRight w:val="0"/>
          <w:marTop w:val="0"/>
          <w:marBottom w:val="0"/>
          <w:divBdr>
            <w:top w:val="none" w:sz="0" w:space="0" w:color="auto"/>
            <w:left w:val="none" w:sz="0" w:space="0" w:color="auto"/>
            <w:bottom w:val="none" w:sz="0" w:space="0" w:color="auto"/>
            <w:right w:val="none" w:sz="0" w:space="0" w:color="auto"/>
          </w:divBdr>
          <w:divsChild>
            <w:div w:id="1665814621">
              <w:marLeft w:val="0"/>
              <w:marRight w:val="0"/>
              <w:marTop w:val="0"/>
              <w:marBottom w:val="0"/>
              <w:divBdr>
                <w:top w:val="none" w:sz="0" w:space="0" w:color="auto"/>
                <w:left w:val="none" w:sz="0" w:space="0" w:color="auto"/>
                <w:bottom w:val="none" w:sz="0" w:space="0" w:color="auto"/>
                <w:right w:val="none" w:sz="0" w:space="0" w:color="auto"/>
              </w:divBdr>
            </w:div>
          </w:divsChild>
        </w:div>
        <w:div w:id="284626829">
          <w:marLeft w:val="0"/>
          <w:marRight w:val="0"/>
          <w:marTop w:val="0"/>
          <w:marBottom w:val="0"/>
          <w:divBdr>
            <w:top w:val="none" w:sz="0" w:space="0" w:color="auto"/>
            <w:left w:val="none" w:sz="0" w:space="0" w:color="auto"/>
            <w:bottom w:val="none" w:sz="0" w:space="0" w:color="auto"/>
            <w:right w:val="none" w:sz="0" w:space="0" w:color="auto"/>
          </w:divBdr>
          <w:divsChild>
            <w:div w:id="143011354">
              <w:marLeft w:val="0"/>
              <w:marRight w:val="0"/>
              <w:marTop w:val="0"/>
              <w:marBottom w:val="0"/>
              <w:divBdr>
                <w:top w:val="none" w:sz="0" w:space="0" w:color="auto"/>
                <w:left w:val="none" w:sz="0" w:space="0" w:color="auto"/>
                <w:bottom w:val="none" w:sz="0" w:space="0" w:color="auto"/>
                <w:right w:val="none" w:sz="0" w:space="0" w:color="auto"/>
              </w:divBdr>
            </w:div>
            <w:div w:id="502010060">
              <w:marLeft w:val="0"/>
              <w:marRight w:val="0"/>
              <w:marTop w:val="0"/>
              <w:marBottom w:val="0"/>
              <w:divBdr>
                <w:top w:val="none" w:sz="0" w:space="0" w:color="auto"/>
                <w:left w:val="none" w:sz="0" w:space="0" w:color="auto"/>
                <w:bottom w:val="none" w:sz="0" w:space="0" w:color="auto"/>
                <w:right w:val="none" w:sz="0" w:space="0" w:color="auto"/>
              </w:divBdr>
            </w:div>
            <w:div w:id="643658559">
              <w:marLeft w:val="0"/>
              <w:marRight w:val="0"/>
              <w:marTop w:val="0"/>
              <w:marBottom w:val="0"/>
              <w:divBdr>
                <w:top w:val="none" w:sz="0" w:space="0" w:color="auto"/>
                <w:left w:val="none" w:sz="0" w:space="0" w:color="auto"/>
                <w:bottom w:val="none" w:sz="0" w:space="0" w:color="auto"/>
                <w:right w:val="none" w:sz="0" w:space="0" w:color="auto"/>
              </w:divBdr>
            </w:div>
            <w:div w:id="725765144">
              <w:marLeft w:val="0"/>
              <w:marRight w:val="0"/>
              <w:marTop w:val="0"/>
              <w:marBottom w:val="0"/>
              <w:divBdr>
                <w:top w:val="none" w:sz="0" w:space="0" w:color="auto"/>
                <w:left w:val="none" w:sz="0" w:space="0" w:color="auto"/>
                <w:bottom w:val="none" w:sz="0" w:space="0" w:color="auto"/>
                <w:right w:val="none" w:sz="0" w:space="0" w:color="auto"/>
              </w:divBdr>
            </w:div>
            <w:div w:id="1210142386">
              <w:marLeft w:val="0"/>
              <w:marRight w:val="0"/>
              <w:marTop w:val="0"/>
              <w:marBottom w:val="0"/>
              <w:divBdr>
                <w:top w:val="none" w:sz="0" w:space="0" w:color="auto"/>
                <w:left w:val="none" w:sz="0" w:space="0" w:color="auto"/>
                <w:bottom w:val="none" w:sz="0" w:space="0" w:color="auto"/>
                <w:right w:val="none" w:sz="0" w:space="0" w:color="auto"/>
              </w:divBdr>
            </w:div>
            <w:div w:id="1414159167">
              <w:marLeft w:val="0"/>
              <w:marRight w:val="0"/>
              <w:marTop w:val="0"/>
              <w:marBottom w:val="0"/>
              <w:divBdr>
                <w:top w:val="none" w:sz="0" w:space="0" w:color="auto"/>
                <w:left w:val="none" w:sz="0" w:space="0" w:color="auto"/>
                <w:bottom w:val="none" w:sz="0" w:space="0" w:color="auto"/>
                <w:right w:val="none" w:sz="0" w:space="0" w:color="auto"/>
              </w:divBdr>
            </w:div>
            <w:div w:id="1762944949">
              <w:marLeft w:val="0"/>
              <w:marRight w:val="0"/>
              <w:marTop w:val="0"/>
              <w:marBottom w:val="0"/>
              <w:divBdr>
                <w:top w:val="none" w:sz="0" w:space="0" w:color="auto"/>
                <w:left w:val="none" w:sz="0" w:space="0" w:color="auto"/>
                <w:bottom w:val="none" w:sz="0" w:space="0" w:color="auto"/>
                <w:right w:val="none" w:sz="0" w:space="0" w:color="auto"/>
              </w:divBdr>
            </w:div>
            <w:div w:id="1913000234">
              <w:marLeft w:val="0"/>
              <w:marRight w:val="0"/>
              <w:marTop w:val="0"/>
              <w:marBottom w:val="0"/>
              <w:divBdr>
                <w:top w:val="none" w:sz="0" w:space="0" w:color="auto"/>
                <w:left w:val="none" w:sz="0" w:space="0" w:color="auto"/>
                <w:bottom w:val="none" w:sz="0" w:space="0" w:color="auto"/>
                <w:right w:val="none" w:sz="0" w:space="0" w:color="auto"/>
              </w:divBdr>
            </w:div>
          </w:divsChild>
        </w:div>
        <w:div w:id="701512642">
          <w:marLeft w:val="0"/>
          <w:marRight w:val="0"/>
          <w:marTop w:val="0"/>
          <w:marBottom w:val="0"/>
          <w:divBdr>
            <w:top w:val="none" w:sz="0" w:space="0" w:color="auto"/>
            <w:left w:val="none" w:sz="0" w:space="0" w:color="auto"/>
            <w:bottom w:val="none" w:sz="0" w:space="0" w:color="auto"/>
            <w:right w:val="none" w:sz="0" w:space="0" w:color="auto"/>
          </w:divBdr>
          <w:divsChild>
            <w:div w:id="669144061">
              <w:marLeft w:val="0"/>
              <w:marRight w:val="0"/>
              <w:marTop w:val="0"/>
              <w:marBottom w:val="0"/>
              <w:divBdr>
                <w:top w:val="none" w:sz="0" w:space="0" w:color="auto"/>
                <w:left w:val="none" w:sz="0" w:space="0" w:color="auto"/>
                <w:bottom w:val="none" w:sz="0" w:space="0" w:color="auto"/>
                <w:right w:val="none" w:sz="0" w:space="0" w:color="auto"/>
              </w:divBdr>
            </w:div>
          </w:divsChild>
        </w:div>
        <w:div w:id="851602056">
          <w:marLeft w:val="0"/>
          <w:marRight w:val="0"/>
          <w:marTop w:val="0"/>
          <w:marBottom w:val="0"/>
          <w:divBdr>
            <w:top w:val="none" w:sz="0" w:space="0" w:color="auto"/>
            <w:left w:val="none" w:sz="0" w:space="0" w:color="auto"/>
            <w:bottom w:val="none" w:sz="0" w:space="0" w:color="auto"/>
            <w:right w:val="none" w:sz="0" w:space="0" w:color="auto"/>
          </w:divBdr>
          <w:divsChild>
            <w:div w:id="516506977">
              <w:marLeft w:val="0"/>
              <w:marRight w:val="0"/>
              <w:marTop w:val="0"/>
              <w:marBottom w:val="0"/>
              <w:divBdr>
                <w:top w:val="none" w:sz="0" w:space="0" w:color="auto"/>
                <w:left w:val="none" w:sz="0" w:space="0" w:color="auto"/>
                <w:bottom w:val="none" w:sz="0" w:space="0" w:color="auto"/>
                <w:right w:val="none" w:sz="0" w:space="0" w:color="auto"/>
              </w:divBdr>
            </w:div>
          </w:divsChild>
        </w:div>
        <w:div w:id="939871986">
          <w:marLeft w:val="0"/>
          <w:marRight w:val="0"/>
          <w:marTop w:val="0"/>
          <w:marBottom w:val="0"/>
          <w:divBdr>
            <w:top w:val="none" w:sz="0" w:space="0" w:color="auto"/>
            <w:left w:val="none" w:sz="0" w:space="0" w:color="auto"/>
            <w:bottom w:val="none" w:sz="0" w:space="0" w:color="auto"/>
            <w:right w:val="none" w:sz="0" w:space="0" w:color="auto"/>
          </w:divBdr>
          <w:divsChild>
            <w:div w:id="2048095388">
              <w:marLeft w:val="0"/>
              <w:marRight w:val="0"/>
              <w:marTop w:val="0"/>
              <w:marBottom w:val="0"/>
              <w:divBdr>
                <w:top w:val="none" w:sz="0" w:space="0" w:color="auto"/>
                <w:left w:val="none" w:sz="0" w:space="0" w:color="auto"/>
                <w:bottom w:val="none" w:sz="0" w:space="0" w:color="auto"/>
                <w:right w:val="none" w:sz="0" w:space="0" w:color="auto"/>
              </w:divBdr>
            </w:div>
          </w:divsChild>
        </w:div>
        <w:div w:id="1064984382">
          <w:marLeft w:val="0"/>
          <w:marRight w:val="0"/>
          <w:marTop w:val="0"/>
          <w:marBottom w:val="0"/>
          <w:divBdr>
            <w:top w:val="none" w:sz="0" w:space="0" w:color="auto"/>
            <w:left w:val="none" w:sz="0" w:space="0" w:color="auto"/>
            <w:bottom w:val="none" w:sz="0" w:space="0" w:color="auto"/>
            <w:right w:val="none" w:sz="0" w:space="0" w:color="auto"/>
          </w:divBdr>
          <w:divsChild>
            <w:div w:id="1785150920">
              <w:marLeft w:val="0"/>
              <w:marRight w:val="0"/>
              <w:marTop w:val="0"/>
              <w:marBottom w:val="0"/>
              <w:divBdr>
                <w:top w:val="none" w:sz="0" w:space="0" w:color="auto"/>
                <w:left w:val="none" w:sz="0" w:space="0" w:color="auto"/>
                <w:bottom w:val="none" w:sz="0" w:space="0" w:color="auto"/>
                <w:right w:val="none" w:sz="0" w:space="0" w:color="auto"/>
              </w:divBdr>
            </w:div>
          </w:divsChild>
        </w:div>
        <w:div w:id="1389567307">
          <w:marLeft w:val="0"/>
          <w:marRight w:val="0"/>
          <w:marTop w:val="0"/>
          <w:marBottom w:val="0"/>
          <w:divBdr>
            <w:top w:val="none" w:sz="0" w:space="0" w:color="auto"/>
            <w:left w:val="none" w:sz="0" w:space="0" w:color="auto"/>
            <w:bottom w:val="none" w:sz="0" w:space="0" w:color="auto"/>
            <w:right w:val="none" w:sz="0" w:space="0" w:color="auto"/>
          </w:divBdr>
          <w:divsChild>
            <w:div w:id="208959428">
              <w:marLeft w:val="0"/>
              <w:marRight w:val="0"/>
              <w:marTop w:val="0"/>
              <w:marBottom w:val="0"/>
              <w:divBdr>
                <w:top w:val="none" w:sz="0" w:space="0" w:color="auto"/>
                <w:left w:val="none" w:sz="0" w:space="0" w:color="auto"/>
                <w:bottom w:val="none" w:sz="0" w:space="0" w:color="auto"/>
                <w:right w:val="none" w:sz="0" w:space="0" w:color="auto"/>
              </w:divBdr>
            </w:div>
          </w:divsChild>
        </w:div>
        <w:div w:id="1454010042">
          <w:marLeft w:val="0"/>
          <w:marRight w:val="0"/>
          <w:marTop w:val="0"/>
          <w:marBottom w:val="0"/>
          <w:divBdr>
            <w:top w:val="none" w:sz="0" w:space="0" w:color="auto"/>
            <w:left w:val="none" w:sz="0" w:space="0" w:color="auto"/>
            <w:bottom w:val="none" w:sz="0" w:space="0" w:color="auto"/>
            <w:right w:val="none" w:sz="0" w:space="0" w:color="auto"/>
          </w:divBdr>
          <w:divsChild>
            <w:div w:id="1899171036">
              <w:marLeft w:val="0"/>
              <w:marRight w:val="0"/>
              <w:marTop w:val="0"/>
              <w:marBottom w:val="0"/>
              <w:divBdr>
                <w:top w:val="none" w:sz="0" w:space="0" w:color="auto"/>
                <w:left w:val="none" w:sz="0" w:space="0" w:color="auto"/>
                <w:bottom w:val="none" w:sz="0" w:space="0" w:color="auto"/>
                <w:right w:val="none" w:sz="0" w:space="0" w:color="auto"/>
              </w:divBdr>
            </w:div>
          </w:divsChild>
        </w:div>
        <w:div w:id="1527518596">
          <w:marLeft w:val="0"/>
          <w:marRight w:val="0"/>
          <w:marTop w:val="0"/>
          <w:marBottom w:val="0"/>
          <w:divBdr>
            <w:top w:val="none" w:sz="0" w:space="0" w:color="auto"/>
            <w:left w:val="none" w:sz="0" w:space="0" w:color="auto"/>
            <w:bottom w:val="none" w:sz="0" w:space="0" w:color="auto"/>
            <w:right w:val="none" w:sz="0" w:space="0" w:color="auto"/>
          </w:divBdr>
          <w:divsChild>
            <w:div w:id="619072316">
              <w:marLeft w:val="0"/>
              <w:marRight w:val="0"/>
              <w:marTop w:val="0"/>
              <w:marBottom w:val="0"/>
              <w:divBdr>
                <w:top w:val="none" w:sz="0" w:space="0" w:color="auto"/>
                <w:left w:val="none" w:sz="0" w:space="0" w:color="auto"/>
                <w:bottom w:val="none" w:sz="0" w:space="0" w:color="auto"/>
                <w:right w:val="none" w:sz="0" w:space="0" w:color="auto"/>
              </w:divBdr>
            </w:div>
          </w:divsChild>
        </w:div>
        <w:div w:id="1968655795">
          <w:marLeft w:val="0"/>
          <w:marRight w:val="0"/>
          <w:marTop w:val="0"/>
          <w:marBottom w:val="0"/>
          <w:divBdr>
            <w:top w:val="none" w:sz="0" w:space="0" w:color="auto"/>
            <w:left w:val="none" w:sz="0" w:space="0" w:color="auto"/>
            <w:bottom w:val="none" w:sz="0" w:space="0" w:color="auto"/>
            <w:right w:val="none" w:sz="0" w:space="0" w:color="auto"/>
          </w:divBdr>
          <w:divsChild>
            <w:div w:id="34591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324997">
      <w:bodyDiv w:val="1"/>
      <w:marLeft w:val="0"/>
      <w:marRight w:val="0"/>
      <w:marTop w:val="0"/>
      <w:marBottom w:val="0"/>
      <w:divBdr>
        <w:top w:val="none" w:sz="0" w:space="0" w:color="auto"/>
        <w:left w:val="none" w:sz="0" w:space="0" w:color="auto"/>
        <w:bottom w:val="none" w:sz="0" w:space="0" w:color="auto"/>
        <w:right w:val="none" w:sz="0" w:space="0" w:color="auto"/>
      </w:divBdr>
      <w:divsChild>
        <w:div w:id="1415129103">
          <w:marLeft w:val="0"/>
          <w:marRight w:val="0"/>
          <w:marTop w:val="0"/>
          <w:marBottom w:val="0"/>
          <w:divBdr>
            <w:top w:val="none" w:sz="0" w:space="0" w:color="auto"/>
            <w:left w:val="none" w:sz="0" w:space="0" w:color="auto"/>
            <w:bottom w:val="none" w:sz="0" w:space="0" w:color="auto"/>
            <w:right w:val="none" w:sz="0" w:space="0" w:color="auto"/>
          </w:divBdr>
        </w:div>
        <w:div w:id="1419330144">
          <w:marLeft w:val="0"/>
          <w:marRight w:val="0"/>
          <w:marTop w:val="0"/>
          <w:marBottom w:val="0"/>
          <w:divBdr>
            <w:top w:val="none" w:sz="0" w:space="0" w:color="auto"/>
            <w:left w:val="none" w:sz="0" w:space="0" w:color="auto"/>
            <w:bottom w:val="none" w:sz="0" w:space="0" w:color="auto"/>
            <w:right w:val="none" w:sz="0" w:space="0" w:color="auto"/>
          </w:divBdr>
        </w:div>
      </w:divsChild>
    </w:div>
    <w:div w:id="21409532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rchivonacional.go.cr/index.php?option=com_content&amp;view=article&amp;id=177" TargetMode="External"/><Relationship Id="rId18" Type="http://schemas.openxmlformats.org/officeDocument/2006/relationships/hyperlink" Target="https://www.archivonacional.go.cr/index.php/component/content/article/117-un-momento-con-la-historia/242-enero-2021?Itemid=437" TargetMode="External"/><Relationship Id="rId26" Type="http://schemas.openxmlformats.org/officeDocument/2006/relationships/hyperlink" Target="https://archivodigital.go.cr/index.php/actas-de-las-sesiones-de-la-1-a-la-57" TargetMode="External"/><Relationship Id="rId3" Type="http://schemas.openxmlformats.org/officeDocument/2006/relationships/styles" Target="styles.xml"/><Relationship Id="rId21" Type="http://schemas.openxmlformats.org/officeDocument/2006/relationships/hyperlink" Target="https://www.teatronacional.go.cr/Seccion/101/antecedentes"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archivodigital.go.cr/index.php/convenio-515-t026-sistema-de-informacion-del-programa-nacional-de-nutricion-oficina-panamericana-de-la-salud" TargetMode="External"/><Relationship Id="rId17" Type="http://schemas.openxmlformats.org/officeDocument/2006/relationships/hyperlink" Target="https://www.sinac.go.cr/ES/conozca/Paginas/default.aspxhttps://www.sinac.go.cr/ES/turismo/Paginas/refugios.aspx" TargetMode="External"/><Relationship Id="rId25" Type="http://schemas.openxmlformats.org/officeDocument/2006/relationships/hyperlink" Target="https://archivodigital.go.cr/index.php/informationobject/browse?topLod=0&amp;query=MAMOVAL-004781&amp;repos="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sinac.go.cr/ES/turismo/Paginas/parquesnacionales.aspx" TargetMode="External"/><Relationship Id="rId20" Type="http://schemas.openxmlformats.org/officeDocument/2006/relationships/hyperlink" Target="https://www.instagram.com/p/DQAqum2jb02/" TargetMode="External"/><Relationship Id="rId29" Type="http://schemas.openxmlformats.org/officeDocument/2006/relationships/hyperlink" Target="https://www.grupoice.com/wps/portal/ICE/quienessomos/quienes-somos/histori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rchivodigital.go.cr/index.php/informationobject/browse?topLod=0&amp;query=CR-AN-AH-PROGAID-000078&amp;repos=" TargetMode="External"/><Relationship Id="rId24" Type="http://schemas.openxmlformats.org/officeDocument/2006/relationships/hyperlink" Target="https://archivodigital.go.cr/index.php/informationobject/browse?topLod=0&amp;query=MAMOVAL-002749&amp;repos="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sinac.go.cr/ES/conozca/Paginas/default.aspx" TargetMode="External"/><Relationship Id="rId23" Type="http://schemas.openxmlformats.org/officeDocument/2006/relationships/hyperlink" Target="https://archivodigital.go.cr/index.php/folleto-nacionalizacion-de-las-fuerzas-hidraulicas-y-electricas-y-creacion-del-servicio-nacional-de-electricidad" TargetMode="External"/><Relationship Id="rId28" Type="http://schemas.openxmlformats.org/officeDocument/2006/relationships/hyperlink" Target="https://www.facebook.com/GrupoICECR/posts/hoy-se-cumplen-95-a%C3%B1os-de-aprobada-la-ley-77-la-cual-dio-origen-al-servicio-naci/674373404724047/" TargetMode="External"/><Relationship Id="rId10" Type="http://schemas.openxmlformats.org/officeDocument/2006/relationships/hyperlink" Target="https://sinabi.go.cr/biblioteca%20digital/periodicos/diario%20de%20costa%20rica/diario%20de%20costa%20rica%201949/dv-Diario%20de%20Costa%20Rica_30%20abr_1949.pdf" TargetMode="External"/><Relationship Id="rId19" Type="http://schemas.openxmlformats.org/officeDocument/2006/relationships/hyperlink" Target="https://www.archivonacional.go.cr/web/dah/guia_fondos_historico_2025_actualizado.pdf?utm_source" TargetMode="External"/><Relationship Id="rId31" Type="http://schemas.openxmlformats.org/officeDocument/2006/relationships/hyperlink" Target="https://es.wikipedia.org/wiki/Servicio_Nacional_de_Electricidad" TargetMode="External"/><Relationship Id="rId4" Type="http://schemas.openxmlformats.org/officeDocument/2006/relationships/settings" Target="settings.xml"/><Relationship Id="rId9" Type="http://schemas.openxmlformats.org/officeDocument/2006/relationships/hyperlink" Target="https://www.sinabi.go.cr/biblioteca%20digital/periodicos/diario%20de%20costa%20rica/diario%20de%20costa%20rica%201949/du-Diario%20de%20Costa%20Rica_29%20abr_1949.pdf" TargetMode="External"/><Relationship Id="rId14" Type="http://schemas.openxmlformats.org/officeDocument/2006/relationships/hyperlink" Target="https://sinalevi.go.cr/ResultadosNormativa/Informacion?param1=8216&amp;param2=8818&amp;param3=1&amp;param4=" TargetMode="External"/><Relationship Id="rId22" Type="http://schemas.openxmlformats.org/officeDocument/2006/relationships/hyperlink" Target="https://www.teatronacional.go.cr/repositorio/detail/47-830_281875_resumen_historia_teatro_nacional_costarica.pdf" TargetMode="External"/><Relationship Id="rId27" Type="http://schemas.openxmlformats.org/officeDocument/2006/relationships/hyperlink" Target="https://archivodigital.go.cr/index.php/actas-de-las-sesiones-de-la-2959-a-la-2968-tomo-iv" TargetMode="External"/><Relationship Id="rId30" Type="http://schemas.openxmlformats.org/officeDocument/2006/relationships/hyperlink" Target="https://www.grupoice.com/wps/wcm/connect/379b0478-8ef5-4434-8035-7029def11343/Servicio+Nacional+de+Electricidad.pdf?MOD=AJPERES&amp;CONVERT_TO=URL&amp;CACHEID=ROOTWORKSPACE-379b0478-8ef5-4434-8035-7029def11343-ooPoiA8" TargetMode="External"/><Relationship Id="rId8" Type="http://schemas.openxmlformats.org/officeDocument/2006/relationships/hyperlink" Target="https://www.asamblea.go.cr/ca/Lists/coleccion/DispForm.aspx?ContentTypeId=0x0100C97DC289459B304BA629D4F4451428AD&amp;ID=52&amp;u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04EFE5-0E58-4C3F-88EE-ED180FD75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2221</TotalTime>
  <Pages>3</Pages>
  <Words>18786</Words>
  <Characters>103329</Characters>
  <Application>Microsoft Office Word</Application>
  <DocSecurity>0</DocSecurity>
  <Lines>861</Lines>
  <Paragraphs>243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Rosibel Barboza Quirós</dc:creator>
  <cp:keywords/>
  <dc:description/>
  <cp:lastModifiedBy>Rosibel Barboza Quirós</cp:lastModifiedBy>
  <cp:revision>1982</cp:revision>
  <cp:lastPrinted>2026-10-14T04:16:00Z</cp:lastPrinted>
  <dcterms:created xsi:type="dcterms:W3CDTF">2024-12-12T02:02:00Z</dcterms:created>
  <dcterms:modified xsi:type="dcterms:W3CDTF">2026-10-14T04:16:00Z</dcterms:modified>
</cp:coreProperties>
</file>