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1B39D" w14:textId="7AEB40EC" w:rsidR="00CF7613" w:rsidRDefault="008742C2" w:rsidP="00CD25DF">
      <w:pPr>
        <w:spacing w:after="0" w:line="460" w:lineRule="atLeast"/>
        <w:jc w:val="both"/>
        <w:rPr>
          <w:rFonts w:ascii="Calibri" w:eastAsia="Calibri" w:hAnsi="Calibri" w:cs="Times New Roman"/>
        </w:rPr>
      </w:pPr>
      <w:r>
        <w:rPr>
          <w:rFonts w:ascii="Calibri" w:eastAsia="Calibri" w:hAnsi="Calibri" w:cs="Times New Roman"/>
          <w:b/>
          <w:bCs/>
        </w:rPr>
        <w:t xml:space="preserve">ACTA </w:t>
      </w:r>
      <w:r w:rsidR="007F0C03">
        <w:rPr>
          <w:rFonts w:ascii="Calibri" w:eastAsia="Calibri" w:hAnsi="Calibri" w:cs="Times New Roman"/>
          <w:b/>
          <w:bCs/>
        </w:rPr>
        <w:t>O</w:t>
      </w:r>
      <w:r w:rsidR="00CD25DF" w:rsidRPr="00CD25DF">
        <w:rPr>
          <w:rFonts w:ascii="Calibri" w:eastAsia="Calibri" w:hAnsi="Calibri" w:cs="Times New Roman"/>
          <w:b/>
          <w:bCs/>
        </w:rPr>
        <w:t xml:space="preserve">RDINARIA </w:t>
      </w:r>
      <w:r w:rsidR="003A21F6">
        <w:rPr>
          <w:rFonts w:ascii="Calibri" w:eastAsia="Calibri" w:hAnsi="Calibri" w:cs="Times New Roman"/>
          <w:b/>
          <w:bCs/>
        </w:rPr>
        <w:t>0</w:t>
      </w:r>
      <w:r w:rsidR="005864AF">
        <w:rPr>
          <w:rFonts w:ascii="Calibri" w:eastAsia="Calibri" w:hAnsi="Calibri" w:cs="Times New Roman"/>
          <w:b/>
          <w:bCs/>
        </w:rPr>
        <w:t>3</w:t>
      </w:r>
      <w:r w:rsidR="003A21F6">
        <w:rPr>
          <w:rFonts w:ascii="Calibri" w:eastAsia="Calibri" w:hAnsi="Calibri" w:cs="Times New Roman"/>
          <w:b/>
          <w:bCs/>
        </w:rPr>
        <w:t>-202</w:t>
      </w:r>
      <w:r w:rsidR="00B620D5">
        <w:rPr>
          <w:rFonts w:ascii="Calibri" w:eastAsia="Calibri" w:hAnsi="Calibri" w:cs="Times New Roman"/>
          <w:b/>
          <w:bCs/>
        </w:rPr>
        <w:t>4</w:t>
      </w:r>
      <w:r w:rsidR="00CD25DF" w:rsidRPr="00CD25DF">
        <w:rPr>
          <w:rFonts w:ascii="Calibri" w:eastAsia="Calibri" w:hAnsi="Calibri" w:cs="Times New Roman"/>
        </w:rPr>
        <w:t xml:space="preserve">: Acta número </w:t>
      </w:r>
      <w:r w:rsidR="00E10CC4" w:rsidRPr="00855008">
        <w:rPr>
          <w:rFonts w:ascii="Calibri" w:eastAsia="Calibri" w:hAnsi="Calibri" w:cs="Times New Roman"/>
          <w:b/>
        </w:rPr>
        <w:t xml:space="preserve">cero </w:t>
      </w:r>
      <w:r w:rsidR="005864AF">
        <w:rPr>
          <w:rFonts w:ascii="Calibri" w:eastAsia="Calibri" w:hAnsi="Calibri" w:cs="Times New Roman"/>
          <w:b/>
        </w:rPr>
        <w:t>tres</w:t>
      </w:r>
      <w:r w:rsidR="00383CD7">
        <w:rPr>
          <w:rFonts w:ascii="Calibri" w:eastAsia="Calibri" w:hAnsi="Calibri" w:cs="Times New Roman"/>
          <w:b/>
        </w:rPr>
        <w:t xml:space="preserve"> </w:t>
      </w:r>
      <w:r w:rsidR="00CA14C4">
        <w:rPr>
          <w:rFonts w:ascii="Calibri" w:eastAsia="Calibri" w:hAnsi="Calibri" w:cs="Times New Roman"/>
          <w:b/>
        </w:rPr>
        <w:t xml:space="preserve"> </w:t>
      </w:r>
      <w:r w:rsidR="00CD25DF" w:rsidRPr="00CD25DF">
        <w:rPr>
          <w:rFonts w:ascii="Calibri" w:eastAsia="Calibri" w:hAnsi="Calibri" w:cs="Times New Roman"/>
        </w:rPr>
        <w:t xml:space="preserve">correspondiente a la sesión </w:t>
      </w:r>
      <w:r w:rsidR="00CD25DF" w:rsidRPr="00CD25DF">
        <w:rPr>
          <w:rFonts w:ascii="Calibri" w:eastAsia="Calibri" w:hAnsi="Calibri" w:cs="Times New Roman"/>
          <w:b/>
          <w:bCs/>
        </w:rPr>
        <w:t>ordinaria</w:t>
      </w:r>
      <w:r w:rsidR="00CD25DF" w:rsidRPr="00CD25DF">
        <w:rPr>
          <w:rFonts w:ascii="Calibri" w:eastAsia="Calibri" w:hAnsi="Calibri" w:cs="Times New Roman"/>
        </w:rPr>
        <w:t xml:space="preserve"> celebrada </w:t>
      </w:r>
      <w:r w:rsidR="007F7A8E">
        <w:rPr>
          <w:rFonts w:ascii="Calibri" w:eastAsia="Calibri" w:hAnsi="Calibri" w:cs="Times New Roman"/>
        </w:rPr>
        <w:t xml:space="preserve">DE MANERA </w:t>
      </w:r>
      <w:r w:rsidR="007F7A8E" w:rsidRPr="003331F4">
        <w:rPr>
          <w:rFonts w:ascii="Calibri" w:eastAsia="Calibri" w:hAnsi="Calibri" w:cs="Times New Roman"/>
          <w:b/>
          <w:bCs/>
        </w:rPr>
        <w:t>VIRTUAL</w:t>
      </w:r>
      <w:r w:rsidR="007F7A8E">
        <w:rPr>
          <w:rFonts w:ascii="Calibri" w:eastAsia="Calibri" w:hAnsi="Calibri" w:cs="Times New Roman"/>
        </w:rPr>
        <w:t xml:space="preserve"> </w:t>
      </w:r>
      <w:r w:rsidR="00CD25DF" w:rsidRPr="00CD25DF">
        <w:rPr>
          <w:rFonts w:ascii="Calibri" w:eastAsia="Calibri" w:hAnsi="Calibri" w:cs="Times New Roman"/>
        </w:rPr>
        <w:t xml:space="preserve">por la </w:t>
      </w:r>
      <w:r w:rsidR="00CD25DF">
        <w:rPr>
          <w:rFonts w:ascii="Calibri" w:eastAsia="Calibri" w:hAnsi="Calibri" w:cs="Times New Roman"/>
          <w:b/>
          <w:bCs/>
        </w:rPr>
        <w:t>Comisió</w:t>
      </w:r>
      <w:r w:rsidR="00F03D27">
        <w:rPr>
          <w:rFonts w:ascii="Calibri" w:eastAsia="Calibri" w:hAnsi="Calibri" w:cs="Times New Roman"/>
          <w:b/>
          <w:bCs/>
        </w:rPr>
        <w:t xml:space="preserve">n de Control Interno </w:t>
      </w:r>
      <w:r w:rsidR="00CD25DF">
        <w:rPr>
          <w:rFonts w:ascii="Calibri" w:eastAsia="Calibri" w:hAnsi="Calibri" w:cs="Times New Roman"/>
          <w:b/>
          <w:bCs/>
        </w:rPr>
        <w:t xml:space="preserve"> </w:t>
      </w:r>
      <w:r w:rsidR="00CD25DF" w:rsidRPr="00CD25DF">
        <w:rPr>
          <w:rFonts w:ascii="Calibri" w:eastAsia="Calibri" w:hAnsi="Calibri" w:cs="Times New Roman"/>
        </w:rPr>
        <w:t>de la Dirección General del Archivo Nacional, a las</w:t>
      </w:r>
      <w:r w:rsidR="00DA6539">
        <w:rPr>
          <w:rFonts w:ascii="Calibri" w:eastAsia="Calibri" w:hAnsi="Calibri" w:cs="Times New Roman"/>
        </w:rPr>
        <w:t xml:space="preserve"> </w:t>
      </w:r>
      <w:r w:rsidR="00154795">
        <w:rPr>
          <w:rFonts w:ascii="Calibri" w:eastAsia="Calibri" w:hAnsi="Calibri" w:cs="Times New Roman"/>
        </w:rPr>
        <w:t xml:space="preserve">nueve </w:t>
      </w:r>
      <w:r w:rsidR="00084D29">
        <w:rPr>
          <w:rFonts w:ascii="Calibri" w:eastAsia="Calibri" w:hAnsi="Calibri" w:cs="Times New Roman"/>
        </w:rPr>
        <w:t xml:space="preserve"> </w:t>
      </w:r>
      <w:r w:rsidR="00CD25DF" w:rsidRPr="00CD25DF">
        <w:rPr>
          <w:rFonts w:ascii="Calibri" w:eastAsia="Calibri" w:hAnsi="Calibri" w:cs="Times New Roman"/>
        </w:rPr>
        <w:t xml:space="preserve">horas </w:t>
      </w:r>
      <w:r w:rsidR="00711DA9">
        <w:rPr>
          <w:rFonts w:ascii="Calibri" w:eastAsia="Calibri" w:hAnsi="Calibri" w:cs="Times New Roman"/>
        </w:rPr>
        <w:t>co</w:t>
      </w:r>
      <w:r w:rsidR="00E83D89">
        <w:rPr>
          <w:rFonts w:ascii="Calibri" w:eastAsia="Calibri" w:hAnsi="Calibri" w:cs="Times New Roman"/>
        </w:rPr>
        <w:t xml:space="preserve">n cero </w:t>
      </w:r>
      <w:r w:rsidR="00CD25DF" w:rsidRPr="00CD25DF">
        <w:rPr>
          <w:rFonts w:ascii="Calibri" w:eastAsia="Calibri" w:hAnsi="Calibri" w:cs="Times New Roman"/>
        </w:rPr>
        <w:t>minuto</w:t>
      </w:r>
      <w:r w:rsidR="00DD65EB">
        <w:rPr>
          <w:rFonts w:ascii="Calibri" w:eastAsia="Calibri" w:hAnsi="Calibri" w:cs="Times New Roman"/>
        </w:rPr>
        <w:t>s</w:t>
      </w:r>
      <w:r w:rsidR="00E666D8">
        <w:rPr>
          <w:rFonts w:ascii="Calibri" w:eastAsia="Calibri" w:hAnsi="Calibri" w:cs="Times New Roman"/>
        </w:rPr>
        <w:t xml:space="preserve"> </w:t>
      </w:r>
      <w:r w:rsidR="00CD25DF" w:rsidRPr="00CD25DF">
        <w:rPr>
          <w:rFonts w:ascii="Calibri" w:eastAsia="Calibri" w:hAnsi="Calibri" w:cs="Times New Roman"/>
        </w:rPr>
        <w:t xml:space="preserve">del </w:t>
      </w:r>
      <w:r w:rsidR="000D0C9E">
        <w:rPr>
          <w:rFonts w:ascii="Calibri" w:eastAsia="Calibri" w:hAnsi="Calibri" w:cs="Times New Roman"/>
        </w:rPr>
        <w:t xml:space="preserve">DÍA </w:t>
      </w:r>
      <w:r w:rsidR="005D5795">
        <w:rPr>
          <w:rFonts w:ascii="Calibri" w:eastAsia="Calibri" w:hAnsi="Calibri" w:cs="Times New Roman"/>
        </w:rPr>
        <w:t xml:space="preserve">diecisiete </w:t>
      </w:r>
      <w:r w:rsidR="00C929B5">
        <w:rPr>
          <w:rFonts w:ascii="Calibri" w:eastAsia="Calibri" w:hAnsi="Calibri" w:cs="Times New Roman"/>
        </w:rPr>
        <w:t xml:space="preserve">de </w:t>
      </w:r>
      <w:r w:rsidR="005D5795">
        <w:rPr>
          <w:rFonts w:ascii="Calibri" w:eastAsia="Calibri" w:hAnsi="Calibri" w:cs="Times New Roman"/>
        </w:rPr>
        <w:t xml:space="preserve">octubre </w:t>
      </w:r>
      <w:r w:rsidR="00F0035C">
        <w:rPr>
          <w:rFonts w:ascii="Calibri" w:eastAsia="Calibri" w:hAnsi="Calibri" w:cs="Times New Roman"/>
        </w:rPr>
        <w:t xml:space="preserve">del </w:t>
      </w:r>
      <w:r w:rsidR="003A21F6">
        <w:rPr>
          <w:rFonts w:ascii="Calibri" w:eastAsia="Calibri" w:hAnsi="Calibri" w:cs="Times New Roman"/>
        </w:rPr>
        <w:t>dos mi</w:t>
      </w:r>
      <w:r w:rsidR="002D50D7">
        <w:rPr>
          <w:rFonts w:ascii="Calibri" w:eastAsia="Calibri" w:hAnsi="Calibri" w:cs="Times New Roman"/>
        </w:rPr>
        <w:t>l</w:t>
      </w:r>
      <w:r w:rsidR="00457B2C">
        <w:rPr>
          <w:rFonts w:ascii="Calibri" w:eastAsia="Calibri" w:hAnsi="Calibri" w:cs="Times New Roman"/>
        </w:rPr>
        <w:t xml:space="preserve"> </w:t>
      </w:r>
      <w:r w:rsidR="002D50D7">
        <w:rPr>
          <w:rFonts w:ascii="Calibri" w:eastAsia="Calibri" w:hAnsi="Calibri" w:cs="Times New Roman"/>
        </w:rPr>
        <w:t>veinticuatro</w:t>
      </w:r>
      <w:r w:rsidR="00CD25DF" w:rsidRPr="00CD25DF">
        <w:rPr>
          <w:rFonts w:ascii="Calibri" w:eastAsia="Calibri" w:hAnsi="Calibri" w:cs="Times New Roman"/>
        </w:rPr>
        <w:t xml:space="preserve">, </w:t>
      </w:r>
      <w:r w:rsidR="003D6632">
        <w:rPr>
          <w:rFonts w:ascii="Calibri" w:eastAsia="Calibri" w:hAnsi="Calibri" w:cs="Times New Roman"/>
        </w:rPr>
        <w:t>con presencia de las siguientes personas:</w:t>
      </w:r>
      <w:r w:rsidR="00D505A0">
        <w:rPr>
          <w:rFonts w:ascii="Calibri" w:eastAsia="Calibri" w:hAnsi="Calibri" w:cs="Times New Roman"/>
        </w:rPr>
        <w:t xml:space="preserve"> </w:t>
      </w:r>
      <w:r w:rsidR="00DE5929">
        <w:rPr>
          <w:rFonts w:ascii="Calibri" w:eastAsia="Calibri" w:hAnsi="Calibri" w:cs="Times New Roman"/>
        </w:rPr>
        <w:t xml:space="preserve"> </w:t>
      </w:r>
      <w:r w:rsidR="00EF2AB0" w:rsidRPr="00301111">
        <w:rPr>
          <w:rFonts w:ascii="Calibri" w:eastAsia="Calibri" w:hAnsi="Calibri" w:cs="Times New Roman"/>
          <w:b/>
          <w:bCs/>
        </w:rPr>
        <w:t>Melina Leal Ruiz</w:t>
      </w:r>
      <w:r w:rsidR="00EF2AB0">
        <w:rPr>
          <w:rFonts w:ascii="Calibri" w:eastAsia="Calibri" w:hAnsi="Calibri" w:cs="Times New Roman"/>
        </w:rPr>
        <w:t xml:space="preserve">, Coordinadora de la Unidad de Planificación Institucional y Presidenta, </w:t>
      </w:r>
      <w:r w:rsidR="00AF13A1">
        <w:rPr>
          <w:rFonts w:ascii="Calibri" w:eastAsia="Calibri" w:hAnsi="Calibri" w:cs="Times New Roman"/>
          <w:b/>
          <w:bCs/>
        </w:rPr>
        <w:t>Jacqueline Ullo</w:t>
      </w:r>
      <w:r w:rsidR="003D6632">
        <w:rPr>
          <w:rFonts w:ascii="Calibri" w:eastAsia="Calibri" w:hAnsi="Calibri" w:cs="Times New Roman"/>
          <w:b/>
          <w:bCs/>
        </w:rPr>
        <w:t>a Mora</w:t>
      </w:r>
      <w:r w:rsidR="003D6632" w:rsidRPr="00642998">
        <w:rPr>
          <w:rFonts w:ascii="Calibri" w:eastAsia="Calibri" w:hAnsi="Calibri" w:cs="Times New Roman"/>
          <w:bCs/>
        </w:rPr>
        <w:t>, Contralora de Servicios</w:t>
      </w:r>
      <w:r w:rsidR="00EF2AB0">
        <w:rPr>
          <w:rFonts w:ascii="Calibri" w:eastAsia="Calibri" w:hAnsi="Calibri" w:cs="Times New Roman"/>
          <w:bCs/>
        </w:rPr>
        <w:t>,</w:t>
      </w:r>
      <w:r w:rsidR="00E8102B">
        <w:rPr>
          <w:rFonts w:ascii="Calibri" w:eastAsia="Calibri" w:hAnsi="Calibri" w:cs="Times New Roman"/>
          <w:bCs/>
        </w:rPr>
        <w:t xml:space="preserve"> </w:t>
      </w:r>
      <w:r w:rsidR="00AB51DE" w:rsidRPr="00201C0E">
        <w:rPr>
          <w:rFonts w:ascii="Calibri" w:eastAsia="Calibri" w:hAnsi="Calibri" w:cs="Times New Roman"/>
          <w:b/>
        </w:rPr>
        <w:t>Juan Armando Azofeifa Solís</w:t>
      </w:r>
      <w:r w:rsidR="00AB51DE">
        <w:rPr>
          <w:rFonts w:ascii="Calibri" w:eastAsia="Calibri" w:hAnsi="Calibri" w:cs="Times New Roman"/>
          <w:bCs/>
        </w:rPr>
        <w:t>, Profesional Unidad de Planificación Instituciona</w:t>
      </w:r>
      <w:r w:rsidR="00201C0E">
        <w:rPr>
          <w:rFonts w:ascii="Calibri" w:eastAsia="Calibri" w:hAnsi="Calibri" w:cs="Times New Roman"/>
          <w:bCs/>
        </w:rPr>
        <w:t>l</w:t>
      </w:r>
      <w:r w:rsidR="00EF60C2">
        <w:rPr>
          <w:rFonts w:ascii="Calibri" w:eastAsia="Calibri" w:hAnsi="Calibri" w:cs="Times New Roman"/>
          <w:bCs/>
        </w:rPr>
        <w:t xml:space="preserve">, </w:t>
      </w:r>
      <w:r w:rsidR="00C92A10" w:rsidRPr="0071027D">
        <w:rPr>
          <w:rFonts w:ascii="Calibri" w:eastAsia="Calibri" w:hAnsi="Calibri" w:cs="Times New Roman"/>
          <w:b/>
        </w:rPr>
        <w:t>Ivannia Valverde Guevara</w:t>
      </w:r>
      <w:r w:rsidR="00C92A10">
        <w:rPr>
          <w:rFonts w:ascii="Calibri" w:eastAsia="Calibri" w:hAnsi="Calibri" w:cs="Times New Roman"/>
          <w:bCs/>
        </w:rPr>
        <w:t xml:space="preserve">, Departamento de Conservación, </w:t>
      </w:r>
      <w:proofErr w:type="spellStart"/>
      <w:r w:rsidR="00C30AAE" w:rsidRPr="0071027D">
        <w:rPr>
          <w:rFonts w:ascii="Calibri" w:eastAsia="Calibri" w:hAnsi="Calibri" w:cs="Times New Roman"/>
          <w:b/>
        </w:rPr>
        <w:t>G</w:t>
      </w:r>
      <w:r w:rsidR="00E87A90">
        <w:rPr>
          <w:rFonts w:ascii="Calibri" w:eastAsia="Calibri" w:hAnsi="Calibri" w:cs="Times New Roman"/>
          <w:b/>
        </w:rPr>
        <w:t>u</w:t>
      </w:r>
      <w:r w:rsidR="00C30AAE" w:rsidRPr="0071027D">
        <w:rPr>
          <w:rFonts w:ascii="Calibri" w:eastAsia="Calibri" w:hAnsi="Calibri" w:cs="Times New Roman"/>
          <w:b/>
        </w:rPr>
        <w:t>is</w:t>
      </w:r>
      <w:r w:rsidR="00E87A90">
        <w:rPr>
          <w:rFonts w:ascii="Calibri" w:eastAsia="Calibri" w:hAnsi="Calibri" w:cs="Times New Roman"/>
          <w:b/>
        </w:rPr>
        <w:t>s</w:t>
      </w:r>
      <w:r w:rsidR="00C30AAE" w:rsidRPr="0071027D">
        <w:rPr>
          <w:rFonts w:ascii="Calibri" w:eastAsia="Calibri" w:hAnsi="Calibri" w:cs="Times New Roman"/>
          <w:b/>
        </w:rPr>
        <w:t>elle</w:t>
      </w:r>
      <w:proofErr w:type="spellEnd"/>
      <w:r w:rsidR="008E77B0" w:rsidRPr="0071027D">
        <w:rPr>
          <w:rFonts w:ascii="Calibri" w:eastAsia="Calibri" w:hAnsi="Calibri" w:cs="Times New Roman"/>
          <w:b/>
        </w:rPr>
        <w:t xml:space="preserve"> Mora Durán</w:t>
      </w:r>
      <w:r w:rsidR="008E77B0">
        <w:rPr>
          <w:rFonts w:ascii="Calibri" w:eastAsia="Calibri" w:hAnsi="Calibri" w:cs="Times New Roman"/>
          <w:bCs/>
        </w:rPr>
        <w:t xml:space="preserve">, Coordinadora Unidad Asesoría Jurídica, </w:t>
      </w:r>
      <w:r w:rsidR="00845EAC" w:rsidRPr="00F849A2">
        <w:rPr>
          <w:rFonts w:ascii="Calibri" w:eastAsia="Calibri" w:hAnsi="Calibri" w:cs="Times New Roman"/>
          <w:b/>
        </w:rPr>
        <w:t>Gabriela Moya Jiménez</w:t>
      </w:r>
      <w:r w:rsidR="00845EAC">
        <w:rPr>
          <w:rFonts w:ascii="Calibri" w:eastAsia="Calibri" w:hAnsi="Calibri" w:cs="Times New Roman"/>
          <w:bCs/>
        </w:rPr>
        <w:t xml:space="preserve">, Departamento </w:t>
      </w:r>
      <w:r w:rsidR="007B05CE">
        <w:rPr>
          <w:rFonts w:ascii="Calibri" w:eastAsia="Calibri" w:hAnsi="Calibri" w:cs="Times New Roman"/>
          <w:bCs/>
        </w:rPr>
        <w:t xml:space="preserve">Archivo Histórico, </w:t>
      </w:r>
      <w:r w:rsidR="007B05CE" w:rsidRPr="00932F4A">
        <w:rPr>
          <w:rFonts w:ascii="Calibri" w:eastAsia="Calibri" w:hAnsi="Calibri" w:cs="Times New Roman"/>
          <w:b/>
        </w:rPr>
        <w:t>Mauricio López Elizondo</w:t>
      </w:r>
      <w:r w:rsidR="007B05CE">
        <w:rPr>
          <w:rFonts w:ascii="Calibri" w:eastAsia="Calibri" w:hAnsi="Calibri" w:cs="Times New Roman"/>
          <w:bCs/>
        </w:rPr>
        <w:t xml:space="preserve">, departamento </w:t>
      </w:r>
      <w:r w:rsidR="005B54D6">
        <w:rPr>
          <w:rFonts w:ascii="Calibri" w:eastAsia="Calibri" w:hAnsi="Calibri" w:cs="Times New Roman"/>
          <w:bCs/>
        </w:rPr>
        <w:t>Archiv</w:t>
      </w:r>
      <w:r w:rsidR="00D62086">
        <w:rPr>
          <w:rFonts w:ascii="Calibri" w:eastAsia="Calibri" w:hAnsi="Calibri" w:cs="Times New Roman"/>
          <w:bCs/>
        </w:rPr>
        <w:t>o Notarial</w:t>
      </w:r>
      <w:r w:rsidR="005B54D6">
        <w:rPr>
          <w:rFonts w:ascii="Calibri" w:eastAsia="Calibri" w:hAnsi="Calibri" w:cs="Times New Roman"/>
          <w:bCs/>
        </w:rPr>
        <w:t xml:space="preserve">, </w:t>
      </w:r>
      <w:r w:rsidR="005B54D6" w:rsidRPr="00D62086">
        <w:rPr>
          <w:rFonts w:ascii="Calibri" w:eastAsia="Calibri" w:hAnsi="Calibri" w:cs="Times New Roman"/>
          <w:b/>
        </w:rPr>
        <w:t>Rodrigo González García</w:t>
      </w:r>
      <w:r w:rsidR="005B54D6">
        <w:rPr>
          <w:rFonts w:ascii="Calibri" w:eastAsia="Calibri" w:hAnsi="Calibri" w:cs="Times New Roman"/>
          <w:bCs/>
        </w:rPr>
        <w:t xml:space="preserve">, Departamento </w:t>
      </w:r>
      <w:r w:rsidR="007B05CE">
        <w:rPr>
          <w:rFonts w:ascii="Calibri" w:eastAsia="Calibri" w:hAnsi="Calibri" w:cs="Times New Roman"/>
          <w:bCs/>
        </w:rPr>
        <w:t>Tecnologías de Información</w:t>
      </w:r>
      <w:r w:rsidR="008478C2">
        <w:rPr>
          <w:rFonts w:ascii="Calibri" w:eastAsia="Calibri" w:hAnsi="Calibri" w:cs="Times New Roman"/>
          <w:bCs/>
        </w:rPr>
        <w:t xml:space="preserve"> y </w:t>
      </w:r>
      <w:r w:rsidR="00C16850" w:rsidRPr="008C7666">
        <w:rPr>
          <w:rFonts w:ascii="Calibri" w:eastAsia="Calibri" w:hAnsi="Calibri" w:cs="Times New Roman"/>
          <w:b/>
        </w:rPr>
        <w:t>Andrea Torres Hernández</w:t>
      </w:r>
      <w:r w:rsidR="00C16850">
        <w:rPr>
          <w:rFonts w:ascii="Calibri" w:eastAsia="Calibri" w:hAnsi="Calibri" w:cs="Times New Roman"/>
          <w:bCs/>
        </w:rPr>
        <w:t>, Departamento Administrativo Financiero</w:t>
      </w:r>
      <w:r w:rsidR="008478C2">
        <w:rPr>
          <w:rFonts w:ascii="Calibri" w:eastAsia="Calibri" w:hAnsi="Calibri" w:cs="Times New Roman"/>
          <w:bCs/>
        </w:rPr>
        <w:t>.</w:t>
      </w:r>
      <w:r w:rsidR="00F047F5">
        <w:rPr>
          <w:rFonts w:ascii="Calibri" w:eastAsia="Calibri" w:hAnsi="Calibri" w:cs="Times New Roman"/>
          <w:bCs/>
        </w:rPr>
        <w:t>--------------------</w:t>
      </w:r>
      <w:r w:rsidR="006D408E">
        <w:rPr>
          <w:rFonts w:ascii="Calibri" w:eastAsia="Calibri" w:hAnsi="Calibri" w:cs="Times New Roman"/>
          <w:bCs/>
        </w:rPr>
        <w:t>-</w:t>
      </w:r>
    </w:p>
    <w:p w14:paraId="3CB1B39E" w14:textId="60240AA5" w:rsidR="00642998" w:rsidRPr="00642998" w:rsidRDefault="00642998" w:rsidP="00CD25DF">
      <w:pPr>
        <w:spacing w:after="0" w:line="460" w:lineRule="atLeast"/>
        <w:jc w:val="both"/>
        <w:rPr>
          <w:rFonts w:ascii="Calibri" w:eastAsia="Calibri" w:hAnsi="Calibri" w:cs="Times New Roman"/>
        </w:rPr>
      </w:pPr>
      <w:r>
        <w:rPr>
          <w:rFonts w:ascii="Calibri" w:eastAsia="Calibri" w:hAnsi="Calibri" w:cs="Times New Roman"/>
        </w:rPr>
        <w:t xml:space="preserve">Ausentes </w:t>
      </w:r>
      <w:r w:rsidR="00E5144F">
        <w:rPr>
          <w:rFonts w:ascii="Calibri" w:eastAsia="Calibri" w:hAnsi="Calibri" w:cs="Times New Roman"/>
        </w:rPr>
        <w:t xml:space="preserve">con </w:t>
      </w:r>
      <w:r w:rsidR="00D44A53">
        <w:rPr>
          <w:rFonts w:ascii="Calibri" w:eastAsia="Calibri" w:hAnsi="Calibri" w:cs="Times New Roman"/>
        </w:rPr>
        <w:t>justificación</w:t>
      </w:r>
      <w:r w:rsidR="00B44B97">
        <w:rPr>
          <w:rFonts w:ascii="Calibri" w:eastAsia="Calibri" w:hAnsi="Calibri" w:cs="Times New Roman"/>
        </w:rPr>
        <w:t>:</w:t>
      </w:r>
      <w:r w:rsidR="00E5144F">
        <w:rPr>
          <w:rFonts w:ascii="Calibri" w:eastAsia="Calibri" w:hAnsi="Calibri" w:cs="Times New Roman"/>
        </w:rPr>
        <w:t xml:space="preserve"> </w:t>
      </w:r>
      <w:r w:rsidR="00FE14FD">
        <w:rPr>
          <w:rFonts w:ascii="Calibri" w:eastAsia="Calibri" w:hAnsi="Calibri" w:cs="Times New Roman"/>
        </w:rPr>
        <w:t xml:space="preserve">No </w:t>
      </w:r>
      <w:r w:rsidR="00C9324C">
        <w:rPr>
          <w:rFonts w:ascii="Calibri" w:eastAsia="Calibri" w:hAnsi="Calibri" w:cs="Times New Roman"/>
        </w:rPr>
        <w:t>hay. ------------------------------------------------------------------------------------</w:t>
      </w:r>
    </w:p>
    <w:p w14:paraId="3CB1B39F" w14:textId="3622C41C" w:rsidR="00CD25DF" w:rsidRPr="00CD25DF" w:rsidRDefault="00861CF0" w:rsidP="00CD25DF">
      <w:pPr>
        <w:spacing w:after="0" w:line="460" w:lineRule="atLeast"/>
        <w:jc w:val="both"/>
        <w:rPr>
          <w:rFonts w:ascii="Calibri" w:eastAsia="Calibri" w:hAnsi="Calibri" w:cs="Times New Roman"/>
        </w:rPr>
      </w:pPr>
      <w:r>
        <w:rPr>
          <w:rFonts w:ascii="Calibri" w:eastAsia="Calibri" w:hAnsi="Calibri" w:cs="Times New Roman"/>
          <w:b/>
          <w:bCs/>
        </w:rPr>
        <w:t>CAPÍ</w:t>
      </w:r>
      <w:r w:rsidR="00CD25DF" w:rsidRPr="00CD25DF">
        <w:rPr>
          <w:rFonts w:ascii="Calibri" w:eastAsia="Calibri" w:hAnsi="Calibri" w:cs="Times New Roman"/>
          <w:b/>
          <w:bCs/>
        </w:rPr>
        <w:t xml:space="preserve">TULO I. LECTURA Y APROBACIÓN DEL ORDEN DEL </w:t>
      </w:r>
      <w:r w:rsidR="00C022CA" w:rsidRPr="00CD25DF">
        <w:rPr>
          <w:rFonts w:ascii="Calibri" w:eastAsia="Calibri" w:hAnsi="Calibri" w:cs="Times New Roman"/>
          <w:b/>
          <w:bCs/>
        </w:rPr>
        <w:t>DÍA.</w:t>
      </w:r>
      <w:r w:rsidR="00C022CA" w:rsidRPr="00CD25DF">
        <w:rPr>
          <w:rFonts w:ascii="Calibri" w:eastAsia="Calibri" w:hAnsi="Calibri" w:cs="Times New Roman"/>
        </w:rPr>
        <w:t xml:space="preserve"> </w:t>
      </w:r>
      <w:r w:rsidR="0062005F" w:rsidRPr="0062005F">
        <w:rPr>
          <w:rFonts w:ascii="Calibri" w:eastAsia="Calibri" w:hAnsi="Calibri" w:cs="Times New Roman"/>
        </w:rPr>
        <w:t>--------------------------------</w:t>
      </w:r>
      <w:r w:rsidR="006B79CE">
        <w:rPr>
          <w:rFonts w:ascii="Calibri" w:eastAsia="Calibri" w:hAnsi="Calibri" w:cs="Times New Roman"/>
        </w:rPr>
        <w:t>-------------------</w:t>
      </w:r>
    </w:p>
    <w:p w14:paraId="3CB1B3A0" w14:textId="12F5B987" w:rsidR="00CD25DF" w:rsidRPr="00CD25DF" w:rsidRDefault="00CD25DF" w:rsidP="00CD25DF">
      <w:pPr>
        <w:spacing w:after="0" w:line="460" w:lineRule="atLeast"/>
        <w:jc w:val="both"/>
        <w:rPr>
          <w:rFonts w:ascii="Calibri" w:eastAsia="Calibri" w:hAnsi="Calibri" w:cs="Times New Roman"/>
        </w:rPr>
      </w:pPr>
      <w:r w:rsidRPr="00CD25DF">
        <w:rPr>
          <w:rFonts w:ascii="Calibri" w:eastAsia="Calibri" w:hAnsi="Calibri" w:cs="Times New Roman"/>
          <w:b/>
          <w:bCs/>
        </w:rPr>
        <w:t>ARTÍCULO 1.</w:t>
      </w:r>
      <w:r w:rsidRPr="00CD25DF">
        <w:rPr>
          <w:rFonts w:ascii="Calibri" w:eastAsia="Calibri" w:hAnsi="Calibri" w:cs="Times New Roman"/>
        </w:rPr>
        <w:t xml:space="preserve"> Revisión y aprobación</w:t>
      </w:r>
      <w:r w:rsidR="005D039A">
        <w:rPr>
          <w:rFonts w:ascii="Calibri" w:eastAsia="Calibri" w:hAnsi="Calibri" w:cs="Times New Roman"/>
        </w:rPr>
        <w:t xml:space="preserve"> del orden del día de la sesión </w:t>
      </w:r>
      <w:r w:rsidR="003D6632" w:rsidRPr="00642998">
        <w:rPr>
          <w:rFonts w:ascii="Calibri" w:eastAsia="Calibri" w:hAnsi="Calibri" w:cs="Times New Roman"/>
          <w:b/>
        </w:rPr>
        <w:t xml:space="preserve">ordinaria </w:t>
      </w:r>
      <w:r w:rsidR="00190CD5" w:rsidRPr="00642998">
        <w:rPr>
          <w:rFonts w:ascii="Calibri" w:eastAsia="Calibri" w:hAnsi="Calibri" w:cs="Times New Roman"/>
          <w:b/>
        </w:rPr>
        <w:t>0</w:t>
      </w:r>
      <w:r w:rsidR="00C62295">
        <w:rPr>
          <w:rFonts w:ascii="Calibri" w:eastAsia="Calibri" w:hAnsi="Calibri" w:cs="Times New Roman"/>
          <w:b/>
        </w:rPr>
        <w:t>3</w:t>
      </w:r>
      <w:r w:rsidR="003A21F6" w:rsidRPr="00642998">
        <w:rPr>
          <w:rFonts w:ascii="Calibri" w:eastAsia="Calibri" w:hAnsi="Calibri" w:cs="Times New Roman"/>
          <w:b/>
          <w:bCs/>
        </w:rPr>
        <w:t>-</w:t>
      </w:r>
      <w:r w:rsidR="004B2C81" w:rsidRPr="00642998">
        <w:rPr>
          <w:rFonts w:ascii="Calibri" w:eastAsia="Calibri" w:hAnsi="Calibri" w:cs="Times New Roman"/>
          <w:b/>
          <w:bCs/>
        </w:rPr>
        <w:t>202</w:t>
      </w:r>
      <w:r w:rsidR="00E6639E">
        <w:rPr>
          <w:rFonts w:ascii="Calibri" w:eastAsia="Calibri" w:hAnsi="Calibri" w:cs="Times New Roman"/>
          <w:b/>
          <w:bCs/>
        </w:rPr>
        <w:t>4</w:t>
      </w:r>
      <w:r w:rsidR="00316AAE">
        <w:rPr>
          <w:rFonts w:ascii="Calibri" w:eastAsia="Calibri" w:hAnsi="Calibri" w:cs="Times New Roman"/>
          <w:b/>
          <w:bCs/>
        </w:rPr>
        <w:t>,</w:t>
      </w:r>
      <w:r w:rsidR="00D43AA1">
        <w:rPr>
          <w:rFonts w:ascii="Calibri" w:eastAsia="Calibri" w:hAnsi="Calibri" w:cs="Times New Roman"/>
          <w:b/>
          <w:bCs/>
        </w:rPr>
        <w:t xml:space="preserve"> </w:t>
      </w:r>
      <w:r w:rsidR="00D43AA1" w:rsidRPr="00D43AA1">
        <w:rPr>
          <w:rFonts w:ascii="Calibri" w:eastAsia="Calibri" w:hAnsi="Calibri" w:cs="Times New Roman"/>
        </w:rPr>
        <w:t>del</w:t>
      </w:r>
      <w:r w:rsidR="00E831F8">
        <w:rPr>
          <w:rFonts w:ascii="Calibri" w:eastAsia="Calibri" w:hAnsi="Calibri" w:cs="Times New Roman"/>
        </w:rPr>
        <w:t xml:space="preserve"> </w:t>
      </w:r>
      <w:r w:rsidR="00B00CE0">
        <w:rPr>
          <w:rFonts w:ascii="Calibri" w:eastAsia="Calibri" w:hAnsi="Calibri" w:cs="Times New Roman"/>
        </w:rPr>
        <w:t xml:space="preserve">diecisiete de </w:t>
      </w:r>
      <w:r w:rsidR="008F3D6E">
        <w:rPr>
          <w:rFonts w:ascii="Calibri" w:eastAsia="Calibri" w:hAnsi="Calibri" w:cs="Times New Roman"/>
        </w:rPr>
        <w:t xml:space="preserve">octubre </w:t>
      </w:r>
      <w:r w:rsidR="00D43AA1" w:rsidRPr="00D43AA1">
        <w:rPr>
          <w:rFonts w:ascii="Calibri" w:eastAsia="Calibri" w:hAnsi="Calibri" w:cs="Times New Roman"/>
        </w:rPr>
        <w:t>de</w:t>
      </w:r>
      <w:r w:rsidR="00D43AA1">
        <w:rPr>
          <w:rFonts w:ascii="Calibri" w:eastAsia="Calibri" w:hAnsi="Calibri" w:cs="Times New Roman"/>
        </w:rPr>
        <w:t xml:space="preserve"> </w:t>
      </w:r>
      <w:r w:rsidR="00D43AA1" w:rsidRPr="00D43AA1">
        <w:rPr>
          <w:rFonts w:ascii="Calibri" w:eastAsia="Calibri" w:hAnsi="Calibri" w:cs="Times New Roman"/>
        </w:rPr>
        <w:t>dos mil veinticuatro</w:t>
      </w:r>
      <w:r w:rsidR="004B2C81" w:rsidRPr="00D43AA1">
        <w:rPr>
          <w:rFonts w:ascii="Calibri" w:eastAsia="Calibri" w:hAnsi="Calibri" w:cs="Times New Roman"/>
        </w:rPr>
        <w:t>.</w:t>
      </w:r>
      <w:r w:rsidR="004B2C81" w:rsidRPr="00A153CD">
        <w:rPr>
          <w:rFonts w:ascii="Calibri" w:eastAsia="Calibri" w:hAnsi="Calibri" w:cs="Times New Roman"/>
          <w:bCs/>
        </w:rPr>
        <w:t xml:space="preserve"> </w:t>
      </w:r>
      <w:r w:rsidR="00A026EC" w:rsidRPr="00CA018A">
        <w:rPr>
          <w:rFonts w:ascii="Calibri" w:eastAsia="Calibri" w:hAnsi="Calibri" w:cs="Times New Roman"/>
          <w:bCs/>
        </w:rPr>
        <w:t>---------------------------------------------</w:t>
      </w:r>
      <w:r w:rsidR="00CA018A" w:rsidRPr="00CA018A">
        <w:rPr>
          <w:rFonts w:ascii="Calibri" w:eastAsia="Calibri" w:hAnsi="Calibri" w:cs="Times New Roman"/>
          <w:bCs/>
        </w:rPr>
        <w:t>-------------------------------------</w:t>
      </w:r>
      <w:r w:rsidR="006B79CE">
        <w:rPr>
          <w:rFonts w:ascii="Calibri" w:eastAsia="Calibri" w:hAnsi="Calibri" w:cs="Times New Roman"/>
          <w:bCs/>
        </w:rPr>
        <w:t>-</w:t>
      </w:r>
      <w:r w:rsidR="006D408E">
        <w:rPr>
          <w:rFonts w:ascii="Calibri" w:eastAsia="Calibri" w:hAnsi="Calibri" w:cs="Times New Roman"/>
          <w:bCs/>
        </w:rPr>
        <w:t>-</w:t>
      </w:r>
    </w:p>
    <w:p w14:paraId="60E3BC1D" w14:textId="6C23CE63" w:rsidR="006D408E" w:rsidRDefault="00E10CC4" w:rsidP="00642998">
      <w:pPr>
        <w:spacing w:after="0" w:line="460" w:lineRule="atLeast"/>
        <w:jc w:val="both"/>
        <w:rPr>
          <w:rFonts w:ascii="Calibri" w:eastAsia="Calibri" w:hAnsi="Calibri" w:cs="Times New Roman"/>
          <w:b/>
          <w:bCs/>
        </w:rPr>
      </w:pPr>
      <w:r w:rsidRPr="00E10CC4">
        <w:rPr>
          <w:rFonts w:ascii="Calibri" w:eastAsia="Calibri" w:hAnsi="Calibri" w:cs="Times New Roman"/>
          <w:b/>
          <w:bCs/>
        </w:rPr>
        <w:t>ACUERDO 1.</w:t>
      </w:r>
      <w:r>
        <w:rPr>
          <w:rFonts w:ascii="Calibri" w:eastAsia="Calibri" w:hAnsi="Calibri" w:cs="Times New Roman"/>
          <w:b/>
          <w:bCs/>
        </w:rPr>
        <w:t xml:space="preserve"> </w:t>
      </w:r>
      <w:r w:rsidR="003D6632" w:rsidRPr="00717AA6">
        <w:rPr>
          <w:rFonts w:ascii="Calibri" w:eastAsia="Calibri" w:hAnsi="Calibri" w:cs="Times New Roman"/>
          <w:bCs/>
        </w:rPr>
        <w:t xml:space="preserve">Aprobar </w:t>
      </w:r>
      <w:r w:rsidR="0083651B">
        <w:rPr>
          <w:rFonts w:ascii="Calibri" w:eastAsia="Calibri" w:hAnsi="Calibri" w:cs="Times New Roman"/>
          <w:bCs/>
        </w:rPr>
        <w:t xml:space="preserve">sin modificaciones </w:t>
      </w:r>
      <w:r w:rsidR="003D6632" w:rsidRPr="00717AA6">
        <w:rPr>
          <w:rFonts w:ascii="Calibri" w:eastAsia="Calibri" w:hAnsi="Calibri" w:cs="Times New Roman"/>
          <w:bCs/>
        </w:rPr>
        <w:t xml:space="preserve">el </w:t>
      </w:r>
      <w:r w:rsidR="00642998">
        <w:rPr>
          <w:rFonts w:ascii="Calibri" w:eastAsia="Calibri" w:hAnsi="Calibri" w:cs="Times New Roman"/>
        </w:rPr>
        <w:t xml:space="preserve">orden </w:t>
      </w:r>
      <w:r w:rsidR="00822E86">
        <w:rPr>
          <w:rFonts w:ascii="Calibri" w:eastAsia="Calibri" w:hAnsi="Calibri" w:cs="Times New Roman"/>
        </w:rPr>
        <w:t xml:space="preserve">del día </w:t>
      </w:r>
      <w:r w:rsidR="003D6632" w:rsidRPr="00717AA6">
        <w:rPr>
          <w:rFonts w:ascii="Calibri" w:eastAsia="Calibri" w:hAnsi="Calibri" w:cs="Times New Roman"/>
        </w:rPr>
        <w:t xml:space="preserve">propuesto </w:t>
      </w:r>
      <w:r w:rsidR="00CD25DF" w:rsidRPr="00717AA6">
        <w:rPr>
          <w:rFonts w:ascii="Calibri" w:eastAsia="Calibri" w:hAnsi="Calibri" w:cs="Times New Roman"/>
        </w:rPr>
        <w:t xml:space="preserve">para </w:t>
      </w:r>
      <w:r w:rsidR="00844F67">
        <w:rPr>
          <w:rFonts w:ascii="Calibri" w:eastAsia="Calibri" w:hAnsi="Calibri" w:cs="Times New Roman"/>
        </w:rPr>
        <w:t xml:space="preserve">la </w:t>
      </w:r>
      <w:r w:rsidR="00CD25DF" w:rsidRPr="00717AA6">
        <w:rPr>
          <w:rFonts w:ascii="Calibri" w:eastAsia="Calibri" w:hAnsi="Calibri" w:cs="Times New Roman"/>
        </w:rPr>
        <w:t>sesió</w:t>
      </w:r>
      <w:r w:rsidR="00844F67">
        <w:rPr>
          <w:rFonts w:ascii="Calibri" w:eastAsia="Calibri" w:hAnsi="Calibri" w:cs="Times New Roman"/>
        </w:rPr>
        <w:t xml:space="preserve">n </w:t>
      </w:r>
      <w:r w:rsidR="00844F67" w:rsidRPr="00816667">
        <w:rPr>
          <w:rFonts w:ascii="Calibri" w:eastAsia="Calibri" w:hAnsi="Calibri" w:cs="Times New Roman"/>
          <w:b/>
          <w:bCs/>
        </w:rPr>
        <w:t>ordinaria 0</w:t>
      </w:r>
      <w:r w:rsidR="00764621">
        <w:rPr>
          <w:rFonts w:ascii="Calibri" w:eastAsia="Calibri" w:hAnsi="Calibri" w:cs="Times New Roman"/>
          <w:b/>
          <w:bCs/>
        </w:rPr>
        <w:t>3</w:t>
      </w:r>
      <w:r w:rsidR="00844F67" w:rsidRPr="00816667">
        <w:rPr>
          <w:rFonts w:ascii="Calibri" w:eastAsia="Calibri" w:hAnsi="Calibri" w:cs="Times New Roman"/>
          <w:b/>
          <w:bCs/>
        </w:rPr>
        <w:t>-2024</w:t>
      </w:r>
      <w:r w:rsidR="00C41EE9">
        <w:rPr>
          <w:rFonts w:ascii="Calibri" w:eastAsia="Calibri" w:hAnsi="Calibri" w:cs="Times New Roman"/>
          <w:b/>
          <w:bCs/>
        </w:rPr>
        <w:t>,</w:t>
      </w:r>
      <w:r w:rsidR="00844F67">
        <w:rPr>
          <w:rFonts w:ascii="Calibri" w:eastAsia="Calibri" w:hAnsi="Calibri" w:cs="Times New Roman"/>
        </w:rPr>
        <w:t xml:space="preserve"> del </w:t>
      </w:r>
      <w:r w:rsidR="002743F5">
        <w:rPr>
          <w:rFonts w:ascii="Calibri" w:eastAsia="Calibri" w:hAnsi="Calibri" w:cs="Times New Roman"/>
        </w:rPr>
        <w:t xml:space="preserve">diecisiete de octubre </w:t>
      </w:r>
      <w:r w:rsidR="00844F67">
        <w:rPr>
          <w:rFonts w:ascii="Calibri" w:eastAsia="Calibri" w:hAnsi="Calibri" w:cs="Times New Roman"/>
        </w:rPr>
        <w:t xml:space="preserve">de </w:t>
      </w:r>
      <w:r w:rsidR="00E402AA">
        <w:rPr>
          <w:rFonts w:ascii="Calibri" w:eastAsia="Calibri" w:hAnsi="Calibri" w:cs="Times New Roman"/>
        </w:rPr>
        <w:t>dos mil veinticuatro</w:t>
      </w:r>
      <w:r w:rsidR="00CD25DF" w:rsidRPr="00717AA6">
        <w:rPr>
          <w:rFonts w:ascii="Calibri" w:eastAsia="Calibri" w:hAnsi="Calibri" w:cs="Times New Roman"/>
        </w:rPr>
        <w:t>.</w:t>
      </w:r>
      <w:r w:rsidR="00CD25DF" w:rsidRPr="00CD25DF">
        <w:rPr>
          <w:rFonts w:ascii="Calibri" w:eastAsia="Calibri" w:hAnsi="Calibri" w:cs="Times New Roman"/>
        </w:rPr>
        <w:t xml:space="preserve"> </w:t>
      </w:r>
      <w:r w:rsidR="00CD25DF" w:rsidRPr="00CD25DF">
        <w:rPr>
          <w:rFonts w:ascii="Calibri" w:eastAsia="Calibri" w:hAnsi="Calibri" w:cs="Times New Roman"/>
          <w:b/>
          <w:bCs/>
        </w:rPr>
        <w:t xml:space="preserve">ACUERDO </w:t>
      </w:r>
      <w:r w:rsidR="00C022CA" w:rsidRPr="00CD25DF">
        <w:rPr>
          <w:rFonts w:ascii="Calibri" w:eastAsia="Calibri" w:hAnsi="Calibri" w:cs="Times New Roman"/>
          <w:b/>
          <w:bCs/>
        </w:rPr>
        <w:t>FIRME.</w:t>
      </w:r>
      <w:r w:rsidR="00C022CA">
        <w:rPr>
          <w:rFonts w:ascii="Calibri" w:eastAsia="Calibri" w:hAnsi="Calibri" w:cs="Times New Roman"/>
          <w:b/>
          <w:bCs/>
        </w:rPr>
        <w:t xml:space="preserve"> </w:t>
      </w:r>
      <w:r w:rsidR="00C022CA" w:rsidRPr="0063188D">
        <w:rPr>
          <w:rFonts w:ascii="Calibri" w:eastAsia="Calibri" w:hAnsi="Calibri" w:cs="Times New Roman"/>
        </w:rPr>
        <w:t>------------------</w:t>
      </w:r>
      <w:r w:rsidR="0063188D" w:rsidRPr="0063188D">
        <w:rPr>
          <w:rFonts w:ascii="Calibri" w:eastAsia="Calibri" w:hAnsi="Calibri" w:cs="Times New Roman"/>
        </w:rPr>
        <w:t>--------------</w:t>
      </w:r>
      <w:r w:rsidR="006D408E">
        <w:rPr>
          <w:rFonts w:ascii="Calibri" w:eastAsia="Calibri" w:hAnsi="Calibri" w:cs="Times New Roman"/>
        </w:rPr>
        <w:t>-</w:t>
      </w:r>
    </w:p>
    <w:p w14:paraId="226125C2" w14:textId="43EEED30" w:rsidR="004F7511" w:rsidRDefault="00861CF0" w:rsidP="00CD25DF">
      <w:pPr>
        <w:spacing w:after="0" w:line="460" w:lineRule="atLeast"/>
        <w:jc w:val="both"/>
        <w:rPr>
          <w:rFonts w:ascii="Calibri" w:eastAsia="Calibri" w:hAnsi="Calibri" w:cs="Times New Roman"/>
        </w:rPr>
      </w:pPr>
      <w:r>
        <w:rPr>
          <w:rFonts w:ascii="Calibri" w:eastAsia="Calibri" w:hAnsi="Calibri" w:cs="Times New Roman"/>
          <w:b/>
          <w:bCs/>
        </w:rPr>
        <w:t>CAPÍ</w:t>
      </w:r>
      <w:r w:rsidR="00642998" w:rsidRPr="00642998">
        <w:rPr>
          <w:rFonts w:ascii="Calibri" w:eastAsia="Calibri" w:hAnsi="Calibri" w:cs="Times New Roman"/>
          <w:b/>
          <w:bCs/>
        </w:rPr>
        <w:t xml:space="preserve">TULO II. LECTURA Y </w:t>
      </w:r>
      <w:r w:rsidR="00642998">
        <w:rPr>
          <w:rFonts w:ascii="Calibri" w:eastAsia="Calibri" w:hAnsi="Calibri" w:cs="Times New Roman"/>
          <w:b/>
          <w:bCs/>
        </w:rPr>
        <w:t>APROBACIÓN</w:t>
      </w:r>
      <w:r w:rsidR="00C0248B">
        <w:rPr>
          <w:rFonts w:ascii="Calibri" w:eastAsia="Calibri" w:hAnsi="Calibri" w:cs="Times New Roman"/>
          <w:b/>
          <w:bCs/>
        </w:rPr>
        <w:t xml:space="preserve"> DE</w:t>
      </w:r>
      <w:r w:rsidR="00C96331">
        <w:rPr>
          <w:rFonts w:ascii="Calibri" w:eastAsia="Calibri" w:hAnsi="Calibri" w:cs="Times New Roman"/>
          <w:b/>
          <w:bCs/>
        </w:rPr>
        <w:t>L</w:t>
      </w:r>
      <w:r w:rsidR="009419E9">
        <w:rPr>
          <w:rFonts w:ascii="Calibri" w:eastAsia="Calibri" w:hAnsi="Calibri" w:cs="Times New Roman"/>
          <w:b/>
          <w:bCs/>
        </w:rPr>
        <w:t xml:space="preserve"> </w:t>
      </w:r>
      <w:r w:rsidR="00C96331">
        <w:rPr>
          <w:rFonts w:ascii="Calibri" w:eastAsia="Calibri" w:hAnsi="Calibri" w:cs="Times New Roman"/>
          <w:b/>
          <w:bCs/>
        </w:rPr>
        <w:t>ACTA AN</w:t>
      </w:r>
      <w:r w:rsidR="00BA67B8">
        <w:rPr>
          <w:rFonts w:ascii="Calibri" w:eastAsia="Calibri" w:hAnsi="Calibri" w:cs="Times New Roman"/>
          <w:b/>
          <w:bCs/>
        </w:rPr>
        <w:t>T</w:t>
      </w:r>
      <w:r w:rsidR="004B2C81">
        <w:rPr>
          <w:rFonts w:ascii="Calibri" w:eastAsia="Calibri" w:hAnsi="Calibri" w:cs="Times New Roman"/>
          <w:b/>
          <w:bCs/>
        </w:rPr>
        <w:t>ERIOR</w:t>
      </w:r>
      <w:r w:rsidR="004B2C81" w:rsidRPr="00642998">
        <w:rPr>
          <w:rFonts w:ascii="Calibri" w:eastAsia="Calibri" w:hAnsi="Calibri" w:cs="Times New Roman"/>
        </w:rPr>
        <w:t xml:space="preserve">. </w:t>
      </w:r>
      <w:r w:rsidR="004B2C81" w:rsidRPr="005C706C">
        <w:rPr>
          <w:rFonts w:ascii="Calibri" w:eastAsia="Calibri" w:hAnsi="Calibri" w:cs="Times New Roman"/>
        </w:rPr>
        <w:t>---------------------------------------------</w:t>
      </w:r>
      <w:r w:rsidR="00792461">
        <w:rPr>
          <w:rFonts w:ascii="Calibri" w:eastAsia="Calibri" w:hAnsi="Calibri" w:cs="Times New Roman"/>
        </w:rPr>
        <w:t>---</w:t>
      </w:r>
      <w:r w:rsidR="004F7511">
        <w:rPr>
          <w:rFonts w:ascii="Calibri" w:eastAsia="Calibri" w:hAnsi="Calibri" w:cs="Times New Roman"/>
        </w:rPr>
        <w:t>-</w:t>
      </w:r>
    </w:p>
    <w:p w14:paraId="3CB1B3A3" w14:textId="32CBB629" w:rsidR="00E10CC4" w:rsidRPr="006D408E" w:rsidRDefault="00717AA6" w:rsidP="00CD25DF">
      <w:pPr>
        <w:spacing w:after="0" w:line="460" w:lineRule="atLeast"/>
        <w:jc w:val="both"/>
        <w:rPr>
          <w:rFonts w:ascii="Calibri" w:eastAsia="Calibri" w:hAnsi="Calibri" w:cs="Times New Roman"/>
          <w:b/>
          <w:bCs/>
        </w:rPr>
      </w:pPr>
      <w:r w:rsidRPr="00717AA6">
        <w:rPr>
          <w:rFonts w:ascii="Calibri" w:eastAsia="Calibri" w:hAnsi="Calibri" w:cs="Times New Roman"/>
          <w:b/>
        </w:rPr>
        <w:t xml:space="preserve">ARTÍCULO </w:t>
      </w:r>
      <w:r w:rsidR="00E10CC4" w:rsidRPr="00717AA6">
        <w:rPr>
          <w:rFonts w:ascii="Calibri" w:eastAsia="Calibri" w:hAnsi="Calibri" w:cs="Times New Roman"/>
          <w:b/>
        </w:rPr>
        <w:t>2.</w:t>
      </w:r>
      <w:r w:rsidR="00E10CC4">
        <w:rPr>
          <w:rFonts w:ascii="Calibri" w:eastAsia="Calibri" w:hAnsi="Calibri" w:cs="Times New Roman"/>
        </w:rPr>
        <w:t xml:space="preserve"> Lectura</w:t>
      </w:r>
      <w:r w:rsidR="00861CF0">
        <w:rPr>
          <w:rFonts w:ascii="Calibri" w:eastAsia="Calibri" w:hAnsi="Calibri" w:cs="Times New Roman"/>
        </w:rPr>
        <w:t>,</w:t>
      </w:r>
      <w:r w:rsidR="00E10CC4">
        <w:rPr>
          <w:rFonts w:ascii="Calibri" w:eastAsia="Calibri" w:hAnsi="Calibri" w:cs="Times New Roman"/>
        </w:rPr>
        <w:t xml:space="preserve"> </w:t>
      </w:r>
      <w:r w:rsidR="00861CF0">
        <w:rPr>
          <w:rFonts w:ascii="Calibri" w:eastAsia="Calibri" w:hAnsi="Calibri" w:cs="Times New Roman"/>
        </w:rPr>
        <w:t xml:space="preserve">comentario </w:t>
      </w:r>
      <w:r w:rsidR="00E10CC4">
        <w:rPr>
          <w:rFonts w:ascii="Calibri" w:eastAsia="Calibri" w:hAnsi="Calibri" w:cs="Times New Roman"/>
        </w:rPr>
        <w:t>y aprobación d</w:t>
      </w:r>
      <w:r w:rsidR="00E85AC9">
        <w:rPr>
          <w:rFonts w:ascii="Calibri" w:eastAsia="Calibri" w:hAnsi="Calibri" w:cs="Times New Roman"/>
        </w:rPr>
        <w:t xml:space="preserve">el </w:t>
      </w:r>
      <w:r w:rsidR="00E10CC4">
        <w:rPr>
          <w:rFonts w:ascii="Calibri" w:eastAsia="Calibri" w:hAnsi="Calibri" w:cs="Times New Roman"/>
        </w:rPr>
        <w:t xml:space="preserve">acta </w:t>
      </w:r>
      <w:r w:rsidR="009D3153" w:rsidRPr="00A33F12">
        <w:rPr>
          <w:rFonts w:ascii="Calibri" w:eastAsia="Calibri" w:hAnsi="Calibri" w:cs="Times New Roman"/>
          <w:b/>
        </w:rPr>
        <w:t>ordinaria</w:t>
      </w:r>
      <w:r w:rsidR="009D3153" w:rsidRPr="00861CF0">
        <w:rPr>
          <w:rFonts w:ascii="Calibri" w:eastAsia="Calibri" w:hAnsi="Calibri" w:cs="Times New Roman"/>
          <w:b/>
        </w:rPr>
        <w:t xml:space="preserve"> </w:t>
      </w:r>
      <w:r w:rsidR="009D3153" w:rsidRPr="00A164F2">
        <w:rPr>
          <w:rFonts w:ascii="Calibri" w:eastAsia="Calibri" w:hAnsi="Calibri" w:cs="Times New Roman"/>
          <w:b/>
        </w:rPr>
        <w:t>0</w:t>
      </w:r>
      <w:r w:rsidR="0039050F">
        <w:rPr>
          <w:rFonts w:ascii="Calibri" w:eastAsia="Calibri" w:hAnsi="Calibri" w:cs="Times New Roman"/>
          <w:b/>
        </w:rPr>
        <w:t>2</w:t>
      </w:r>
      <w:r w:rsidR="009D3153" w:rsidRPr="00861CF0">
        <w:rPr>
          <w:rFonts w:ascii="Calibri" w:eastAsia="Calibri" w:hAnsi="Calibri" w:cs="Times New Roman"/>
          <w:b/>
        </w:rPr>
        <w:t>-202</w:t>
      </w:r>
      <w:r w:rsidR="00BA67B8">
        <w:rPr>
          <w:rFonts w:ascii="Calibri" w:eastAsia="Calibri" w:hAnsi="Calibri" w:cs="Times New Roman"/>
          <w:b/>
        </w:rPr>
        <w:t>4</w:t>
      </w:r>
      <w:r w:rsidR="009D3153">
        <w:rPr>
          <w:rFonts w:ascii="Calibri" w:eastAsia="Calibri" w:hAnsi="Calibri" w:cs="Times New Roman"/>
        </w:rPr>
        <w:t>, del</w:t>
      </w:r>
      <w:r w:rsidR="00EE31EB">
        <w:rPr>
          <w:rFonts w:ascii="Calibri" w:eastAsia="Calibri" w:hAnsi="Calibri" w:cs="Times New Roman"/>
        </w:rPr>
        <w:t xml:space="preserve"> </w:t>
      </w:r>
      <w:r w:rsidR="00C8598C">
        <w:rPr>
          <w:rFonts w:ascii="Calibri" w:eastAsia="Calibri" w:hAnsi="Calibri" w:cs="Times New Roman"/>
        </w:rPr>
        <w:t xml:space="preserve">treinta y uno </w:t>
      </w:r>
      <w:r w:rsidR="00C11234">
        <w:rPr>
          <w:rFonts w:ascii="Calibri" w:eastAsia="Calibri" w:hAnsi="Calibri" w:cs="Times New Roman"/>
        </w:rPr>
        <w:t xml:space="preserve">de julio </w:t>
      </w:r>
      <w:r w:rsidR="0052550A">
        <w:rPr>
          <w:rFonts w:ascii="Calibri" w:eastAsia="Calibri" w:hAnsi="Calibri" w:cs="Times New Roman"/>
        </w:rPr>
        <w:t>de dos m</w:t>
      </w:r>
      <w:r w:rsidR="00FB7FD4">
        <w:rPr>
          <w:rFonts w:ascii="Calibri" w:eastAsia="Calibri" w:hAnsi="Calibri" w:cs="Times New Roman"/>
        </w:rPr>
        <w:t>i</w:t>
      </w:r>
      <w:r w:rsidR="004308A0">
        <w:rPr>
          <w:rFonts w:ascii="Calibri" w:eastAsia="Calibri" w:hAnsi="Calibri" w:cs="Times New Roman"/>
        </w:rPr>
        <w:t>l veint</w:t>
      </w:r>
      <w:r w:rsidR="00BA67B8">
        <w:rPr>
          <w:rFonts w:ascii="Calibri" w:eastAsia="Calibri" w:hAnsi="Calibri" w:cs="Times New Roman"/>
        </w:rPr>
        <w:t>icuatro</w:t>
      </w:r>
      <w:r w:rsidR="004B2C81">
        <w:rPr>
          <w:rFonts w:ascii="Calibri" w:eastAsia="Calibri" w:hAnsi="Calibri" w:cs="Times New Roman"/>
        </w:rPr>
        <w:t xml:space="preserve">. </w:t>
      </w:r>
      <w:r w:rsidR="009D5CA2">
        <w:rPr>
          <w:rFonts w:ascii="Calibri" w:eastAsia="Calibri" w:hAnsi="Calibri" w:cs="Times New Roman"/>
        </w:rPr>
        <w:t>Se abstien</w:t>
      </w:r>
      <w:r w:rsidR="00BA67B8">
        <w:rPr>
          <w:rFonts w:ascii="Calibri" w:eastAsia="Calibri" w:hAnsi="Calibri" w:cs="Times New Roman"/>
        </w:rPr>
        <w:t>en</w:t>
      </w:r>
      <w:r w:rsidR="0037552C">
        <w:rPr>
          <w:rFonts w:ascii="Calibri" w:eastAsia="Calibri" w:hAnsi="Calibri" w:cs="Times New Roman"/>
        </w:rPr>
        <w:t xml:space="preserve"> </w:t>
      </w:r>
      <w:r w:rsidR="00BA67B8">
        <w:rPr>
          <w:rFonts w:ascii="Calibri" w:eastAsia="Calibri" w:hAnsi="Calibri" w:cs="Times New Roman"/>
        </w:rPr>
        <w:t>de aprobar e</w:t>
      </w:r>
      <w:r w:rsidR="0037552C">
        <w:rPr>
          <w:rFonts w:ascii="Calibri" w:eastAsia="Calibri" w:hAnsi="Calibri" w:cs="Times New Roman"/>
        </w:rPr>
        <w:t xml:space="preserve">l acta </w:t>
      </w:r>
      <w:r w:rsidR="000E6026" w:rsidRPr="000E6026">
        <w:rPr>
          <w:rFonts w:ascii="Calibri" w:eastAsia="Calibri" w:hAnsi="Calibri" w:cs="Times New Roman"/>
          <w:b/>
          <w:bCs/>
        </w:rPr>
        <w:t>Melina Leal Ruiz</w:t>
      </w:r>
      <w:r w:rsidR="000E6026">
        <w:rPr>
          <w:rFonts w:ascii="Calibri" w:eastAsia="Calibri" w:hAnsi="Calibri" w:cs="Times New Roman"/>
        </w:rPr>
        <w:t xml:space="preserve">, </w:t>
      </w:r>
      <w:r w:rsidR="000E6026" w:rsidRPr="000E6026">
        <w:rPr>
          <w:rFonts w:ascii="Calibri" w:eastAsia="Calibri" w:hAnsi="Calibri" w:cs="Times New Roman"/>
          <w:b/>
          <w:bCs/>
        </w:rPr>
        <w:t>Ivannia Valverde Guevara</w:t>
      </w:r>
      <w:r w:rsidR="000E6026">
        <w:rPr>
          <w:rFonts w:ascii="Calibri" w:eastAsia="Calibri" w:hAnsi="Calibri" w:cs="Times New Roman"/>
        </w:rPr>
        <w:t xml:space="preserve"> y </w:t>
      </w:r>
      <w:proofErr w:type="spellStart"/>
      <w:r w:rsidR="000E6026" w:rsidRPr="000E6026">
        <w:rPr>
          <w:rFonts w:ascii="Calibri" w:eastAsia="Calibri" w:hAnsi="Calibri" w:cs="Times New Roman"/>
          <w:b/>
          <w:bCs/>
        </w:rPr>
        <w:t>Guisselle</w:t>
      </w:r>
      <w:proofErr w:type="spellEnd"/>
      <w:r w:rsidR="000E6026" w:rsidRPr="000E6026">
        <w:rPr>
          <w:rFonts w:ascii="Calibri" w:eastAsia="Calibri" w:hAnsi="Calibri" w:cs="Times New Roman"/>
          <w:b/>
          <w:bCs/>
        </w:rPr>
        <w:t xml:space="preserve"> Mora Durán</w:t>
      </w:r>
      <w:r w:rsidR="000E6026">
        <w:rPr>
          <w:rFonts w:ascii="Calibri" w:eastAsia="Calibri" w:hAnsi="Calibri" w:cs="Times New Roman"/>
        </w:rPr>
        <w:t>, por haber estado ausentes con justificación en esa sesión.</w:t>
      </w:r>
    </w:p>
    <w:p w14:paraId="3CB1B3A4" w14:textId="0F4EE4BA" w:rsidR="00861CF0" w:rsidRPr="00685D33" w:rsidRDefault="00717AA6" w:rsidP="00CD25DF">
      <w:pPr>
        <w:spacing w:after="0" w:line="460" w:lineRule="atLeast"/>
        <w:jc w:val="both"/>
        <w:rPr>
          <w:rFonts w:ascii="Calibri" w:eastAsia="Calibri" w:hAnsi="Calibri" w:cs="Times New Roman"/>
          <w:bCs/>
        </w:rPr>
      </w:pPr>
      <w:r w:rsidRPr="00717AA6">
        <w:rPr>
          <w:rFonts w:ascii="Calibri" w:eastAsia="Calibri" w:hAnsi="Calibri" w:cs="Times New Roman"/>
          <w:b/>
        </w:rPr>
        <w:t xml:space="preserve">ACUERDO </w:t>
      </w:r>
      <w:r w:rsidR="00E10CC4" w:rsidRPr="00717AA6">
        <w:rPr>
          <w:rFonts w:ascii="Calibri" w:eastAsia="Calibri" w:hAnsi="Calibri" w:cs="Times New Roman"/>
          <w:b/>
        </w:rPr>
        <w:t>2.</w:t>
      </w:r>
      <w:r w:rsidR="00E10CC4">
        <w:rPr>
          <w:rFonts w:ascii="Calibri" w:eastAsia="Calibri" w:hAnsi="Calibri" w:cs="Times New Roman"/>
        </w:rPr>
        <w:t xml:space="preserve"> Aprobar </w:t>
      </w:r>
      <w:r w:rsidR="00861CF0">
        <w:rPr>
          <w:rFonts w:ascii="Calibri" w:eastAsia="Calibri" w:hAnsi="Calibri" w:cs="Times New Roman"/>
        </w:rPr>
        <w:t xml:space="preserve">sin correcciones </w:t>
      </w:r>
      <w:r w:rsidR="00E10CC4">
        <w:rPr>
          <w:rFonts w:ascii="Calibri" w:eastAsia="Calibri" w:hAnsi="Calibri" w:cs="Times New Roman"/>
        </w:rPr>
        <w:t xml:space="preserve">el acta </w:t>
      </w:r>
      <w:r w:rsidR="009D3153" w:rsidRPr="00052670">
        <w:rPr>
          <w:rFonts w:ascii="Calibri" w:eastAsia="Calibri" w:hAnsi="Calibri" w:cs="Times New Roman"/>
          <w:b/>
        </w:rPr>
        <w:t>ordinaria</w:t>
      </w:r>
      <w:r w:rsidR="009D3153" w:rsidRPr="00861CF0">
        <w:rPr>
          <w:rFonts w:ascii="Calibri" w:eastAsia="Calibri" w:hAnsi="Calibri" w:cs="Times New Roman"/>
          <w:b/>
        </w:rPr>
        <w:t xml:space="preserve"> </w:t>
      </w:r>
      <w:r w:rsidR="00052670" w:rsidRPr="00CC144F">
        <w:rPr>
          <w:rFonts w:ascii="Calibri" w:eastAsia="Calibri" w:hAnsi="Calibri" w:cs="Times New Roman"/>
          <w:b/>
        </w:rPr>
        <w:t>0</w:t>
      </w:r>
      <w:r w:rsidR="00C631A9">
        <w:rPr>
          <w:rFonts w:ascii="Calibri" w:eastAsia="Calibri" w:hAnsi="Calibri" w:cs="Times New Roman"/>
          <w:b/>
        </w:rPr>
        <w:t>2</w:t>
      </w:r>
      <w:r w:rsidR="00052670" w:rsidRPr="00CC144F">
        <w:rPr>
          <w:rFonts w:ascii="Calibri" w:eastAsia="Calibri" w:hAnsi="Calibri" w:cs="Times New Roman"/>
          <w:b/>
        </w:rPr>
        <w:t>-20</w:t>
      </w:r>
      <w:r w:rsidR="006454EF">
        <w:rPr>
          <w:rFonts w:ascii="Calibri" w:eastAsia="Calibri" w:hAnsi="Calibri" w:cs="Times New Roman"/>
          <w:b/>
        </w:rPr>
        <w:t>24</w:t>
      </w:r>
      <w:r w:rsidR="00052670">
        <w:rPr>
          <w:rFonts w:ascii="Calibri" w:eastAsia="Calibri" w:hAnsi="Calibri" w:cs="Times New Roman"/>
          <w:b/>
        </w:rPr>
        <w:t xml:space="preserve">, </w:t>
      </w:r>
      <w:r w:rsidR="00052670" w:rsidRPr="00CC144F">
        <w:rPr>
          <w:rFonts w:ascii="Calibri" w:eastAsia="Calibri" w:hAnsi="Calibri" w:cs="Times New Roman"/>
        </w:rPr>
        <w:t>del</w:t>
      </w:r>
      <w:r w:rsidR="006C6DCA">
        <w:rPr>
          <w:rFonts w:ascii="Calibri" w:eastAsia="Calibri" w:hAnsi="Calibri" w:cs="Times New Roman"/>
        </w:rPr>
        <w:t xml:space="preserve"> </w:t>
      </w:r>
      <w:r w:rsidR="00C631A9">
        <w:rPr>
          <w:rFonts w:ascii="Calibri" w:eastAsia="Calibri" w:hAnsi="Calibri" w:cs="Times New Roman"/>
        </w:rPr>
        <w:t xml:space="preserve">treinta </w:t>
      </w:r>
      <w:r w:rsidR="00BE2035">
        <w:rPr>
          <w:rFonts w:ascii="Calibri" w:eastAsia="Calibri" w:hAnsi="Calibri" w:cs="Times New Roman"/>
        </w:rPr>
        <w:t>y uno</w:t>
      </w:r>
      <w:r w:rsidR="006C6DCA">
        <w:rPr>
          <w:rFonts w:ascii="Calibri" w:eastAsia="Calibri" w:hAnsi="Calibri" w:cs="Times New Roman"/>
        </w:rPr>
        <w:t xml:space="preserve"> </w:t>
      </w:r>
      <w:r w:rsidR="00052670" w:rsidRPr="00A164F2">
        <w:rPr>
          <w:rFonts w:ascii="Calibri" w:eastAsia="Calibri" w:hAnsi="Calibri" w:cs="Times New Roman"/>
        </w:rPr>
        <w:t>de</w:t>
      </w:r>
      <w:r w:rsidR="00052670">
        <w:rPr>
          <w:rFonts w:ascii="Calibri" w:eastAsia="Calibri" w:hAnsi="Calibri" w:cs="Times New Roman"/>
        </w:rPr>
        <w:t xml:space="preserve"> </w:t>
      </w:r>
      <w:r w:rsidR="006C6DCA">
        <w:rPr>
          <w:rFonts w:ascii="Calibri" w:eastAsia="Calibri" w:hAnsi="Calibri" w:cs="Times New Roman"/>
        </w:rPr>
        <w:t xml:space="preserve">julio </w:t>
      </w:r>
      <w:r w:rsidR="00052670">
        <w:rPr>
          <w:rFonts w:ascii="Calibri" w:eastAsia="Calibri" w:hAnsi="Calibri" w:cs="Times New Roman"/>
        </w:rPr>
        <w:t>de dos mil veinti</w:t>
      </w:r>
      <w:r w:rsidR="000F2E7D">
        <w:rPr>
          <w:rFonts w:ascii="Calibri" w:eastAsia="Calibri" w:hAnsi="Calibri" w:cs="Times New Roman"/>
        </w:rPr>
        <w:t>cuatro</w:t>
      </w:r>
      <w:r w:rsidR="006C5E7A">
        <w:rPr>
          <w:rFonts w:ascii="Calibri" w:eastAsia="Calibri" w:hAnsi="Calibri" w:cs="Times New Roman"/>
        </w:rPr>
        <w:t xml:space="preserve">. </w:t>
      </w:r>
      <w:r w:rsidR="006C5E7A" w:rsidRPr="00C80A05">
        <w:rPr>
          <w:rFonts w:ascii="Calibri" w:eastAsia="Calibri" w:hAnsi="Calibri" w:cs="Times New Roman"/>
          <w:b/>
          <w:bCs/>
        </w:rPr>
        <w:t>Acuerdo firme</w:t>
      </w:r>
      <w:r w:rsidR="00792461">
        <w:rPr>
          <w:rFonts w:ascii="Calibri" w:eastAsia="Calibri" w:hAnsi="Calibri" w:cs="Times New Roman"/>
          <w:b/>
          <w:bCs/>
        </w:rPr>
        <w:t>-----------------------------------------------------------------------------------------</w:t>
      </w:r>
    </w:p>
    <w:p w14:paraId="3CB1B3A5" w14:textId="5E5BC399" w:rsidR="00861CF0" w:rsidRPr="0018433D" w:rsidRDefault="00861CF0" w:rsidP="00CD25DF">
      <w:pPr>
        <w:spacing w:after="0" w:line="460" w:lineRule="atLeast"/>
        <w:jc w:val="both"/>
        <w:rPr>
          <w:rFonts w:ascii="Calibri" w:eastAsia="Calibri" w:hAnsi="Calibri" w:cs="Times New Roman"/>
          <w:bCs/>
        </w:rPr>
      </w:pPr>
      <w:r>
        <w:rPr>
          <w:rFonts w:ascii="Calibri" w:eastAsia="Calibri" w:hAnsi="Calibri" w:cs="Times New Roman"/>
          <w:b/>
          <w:bCs/>
        </w:rPr>
        <w:t>CAPÍ</w:t>
      </w:r>
      <w:r w:rsidR="000A1E8B">
        <w:rPr>
          <w:rFonts w:ascii="Calibri" w:eastAsia="Calibri" w:hAnsi="Calibri" w:cs="Times New Roman"/>
          <w:b/>
          <w:bCs/>
        </w:rPr>
        <w:t>TULO II</w:t>
      </w:r>
      <w:r>
        <w:rPr>
          <w:rFonts w:ascii="Calibri" w:eastAsia="Calibri" w:hAnsi="Calibri" w:cs="Times New Roman"/>
          <w:b/>
          <w:bCs/>
        </w:rPr>
        <w:t>I</w:t>
      </w:r>
      <w:r w:rsidR="00157E49" w:rsidRPr="004219FC">
        <w:rPr>
          <w:rFonts w:ascii="Calibri" w:eastAsia="Calibri" w:hAnsi="Calibri" w:cs="Times New Roman"/>
          <w:b/>
          <w:bCs/>
        </w:rPr>
        <w:t>. ASUNTOS RESOLUTIVOS</w:t>
      </w:r>
      <w:r w:rsidR="00CD25DF" w:rsidRPr="004219FC">
        <w:rPr>
          <w:rFonts w:ascii="Calibri" w:eastAsia="Calibri" w:hAnsi="Calibri" w:cs="Times New Roman"/>
          <w:b/>
          <w:bCs/>
        </w:rPr>
        <w:t xml:space="preserve">. </w:t>
      </w:r>
      <w:r w:rsidR="00CD25DF" w:rsidRPr="0082125C">
        <w:rPr>
          <w:rFonts w:ascii="Calibri" w:eastAsia="Calibri" w:hAnsi="Calibri" w:cs="Times New Roman"/>
          <w:bCs/>
        </w:rPr>
        <w:t>-</w:t>
      </w:r>
      <w:r w:rsidR="00CD25DF" w:rsidRPr="005E46DC">
        <w:rPr>
          <w:rFonts w:ascii="Calibri" w:eastAsia="Calibri" w:hAnsi="Calibri" w:cs="Times New Roman"/>
          <w:bCs/>
        </w:rPr>
        <w:t>----------------------------------------------------</w:t>
      </w:r>
      <w:r w:rsidRPr="005E46DC">
        <w:rPr>
          <w:rFonts w:ascii="Calibri" w:eastAsia="Calibri" w:hAnsi="Calibri" w:cs="Times New Roman"/>
          <w:bCs/>
        </w:rPr>
        <w:t>------------------------</w:t>
      </w:r>
      <w:r w:rsidR="004F7511">
        <w:rPr>
          <w:rFonts w:ascii="Calibri" w:eastAsia="Calibri" w:hAnsi="Calibri" w:cs="Times New Roman"/>
          <w:bCs/>
        </w:rPr>
        <w:t>-</w:t>
      </w:r>
    </w:p>
    <w:p w14:paraId="6D6CB6BD" w14:textId="6EA8092B" w:rsidR="004A2901" w:rsidRDefault="00D34716" w:rsidP="000B0E98">
      <w:pPr>
        <w:spacing w:line="460" w:lineRule="atLeast"/>
        <w:jc w:val="both"/>
        <w:rPr>
          <w:rFonts w:eastAsia="Calibri" w:cstheme="minorHAnsi"/>
          <w:lang w:eastAsia="es-CR"/>
        </w:rPr>
      </w:pPr>
      <w:r>
        <w:rPr>
          <w:rFonts w:eastAsia="Calibri" w:cstheme="minorHAnsi"/>
          <w:b/>
          <w:bCs/>
          <w:lang w:eastAsia="es-CR"/>
        </w:rPr>
        <w:t xml:space="preserve">ARTÍCULO </w:t>
      </w:r>
      <w:r w:rsidR="008B296B" w:rsidRPr="00D34716">
        <w:rPr>
          <w:rFonts w:eastAsia="Calibri" w:cstheme="minorHAnsi"/>
          <w:b/>
          <w:bCs/>
          <w:lang w:eastAsia="es-CR"/>
        </w:rPr>
        <w:t>3</w:t>
      </w:r>
      <w:r w:rsidR="008B296B">
        <w:rPr>
          <w:rFonts w:eastAsia="Calibri" w:cstheme="minorHAnsi"/>
          <w:b/>
          <w:bCs/>
          <w:lang w:eastAsia="es-CR"/>
        </w:rPr>
        <w:t xml:space="preserve">. </w:t>
      </w:r>
      <w:r w:rsidR="008B296B" w:rsidRPr="00B10BA9">
        <w:rPr>
          <w:rFonts w:eastAsia="Calibri" w:cstheme="minorHAnsi"/>
          <w:lang w:eastAsia="es-CR"/>
        </w:rPr>
        <w:t xml:space="preserve">Explicación a las </w:t>
      </w:r>
      <w:r w:rsidR="00401FEA" w:rsidRPr="00B10BA9">
        <w:rPr>
          <w:rFonts w:eastAsia="Calibri" w:cstheme="minorHAnsi"/>
          <w:lang w:eastAsia="es-CR"/>
        </w:rPr>
        <w:t xml:space="preserve">nuevas personas </w:t>
      </w:r>
      <w:r w:rsidR="00C42636" w:rsidRPr="00B10BA9">
        <w:rPr>
          <w:rFonts w:eastAsia="Calibri" w:cstheme="minorHAnsi"/>
          <w:lang w:eastAsia="es-CR"/>
        </w:rPr>
        <w:t xml:space="preserve">integrantes de la comisión </w:t>
      </w:r>
      <w:r w:rsidR="002D6188" w:rsidRPr="00B10BA9">
        <w:rPr>
          <w:rFonts w:eastAsia="Calibri" w:cstheme="minorHAnsi"/>
          <w:lang w:eastAsia="es-CR"/>
        </w:rPr>
        <w:t>sobre el proceso ASCI-SEVRI</w:t>
      </w:r>
      <w:r w:rsidR="008D601E" w:rsidRPr="00B10BA9">
        <w:rPr>
          <w:rFonts w:eastAsia="Calibri" w:cstheme="minorHAnsi"/>
          <w:lang w:eastAsia="es-CR"/>
        </w:rPr>
        <w:t xml:space="preserve"> y cuál es el rol de este</w:t>
      </w:r>
      <w:r w:rsidR="0037340F" w:rsidRPr="00B10BA9">
        <w:rPr>
          <w:rFonts w:eastAsia="Calibri" w:cstheme="minorHAnsi"/>
          <w:lang w:eastAsia="es-CR"/>
        </w:rPr>
        <w:t xml:space="preserve"> </w:t>
      </w:r>
      <w:r w:rsidR="008D601E" w:rsidRPr="00B10BA9">
        <w:rPr>
          <w:rFonts w:eastAsia="Calibri" w:cstheme="minorHAnsi"/>
          <w:lang w:eastAsia="es-CR"/>
        </w:rPr>
        <w:t xml:space="preserve">órgano </w:t>
      </w:r>
      <w:r w:rsidR="002E51E3" w:rsidRPr="00B10BA9">
        <w:rPr>
          <w:rFonts w:eastAsia="Calibri" w:cstheme="minorHAnsi"/>
          <w:lang w:eastAsia="es-CR"/>
        </w:rPr>
        <w:t xml:space="preserve">colegiado </w:t>
      </w:r>
      <w:r w:rsidR="005E2B3A" w:rsidRPr="00B10BA9">
        <w:rPr>
          <w:rFonts w:eastAsia="Calibri" w:cstheme="minorHAnsi"/>
          <w:lang w:eastAsia="es-CR"/>
        </w:rPr>
        <w:t xml:space="preserve">en esta </w:t>
      </w:r>
      <w:r w:rsidR="0000614C" w:rsidRPr="00B10BA9">
        <w:rPr>
          <w:rFonts w:eastAsia="Calibri" w:cstheme="minorHAnsi"/>
          <w:lang w:eastAsia="es-CR"/>
        </w:rPr>
        <w:t>labor.</w:t>
      </w:r>
      <w:r w:rsidR="0000614C">
        <w:rPr>
          <w:rFonts w:eastAsia="Calibri" w:cstheme="minorHAnsi"/>
          <w:lang w:eastAsia="es-CR"/>
        </w:rPr>
        <w:t xml:space="preserve"> --------------------------------------------------</w:t>
      </w:r>
    </w:p>
    <w:p w14:paraId="246F8D40" w14:textId="3F74AB0F" w:rsidR="00FE14FD" w:rsidRPr="00B10BA9" w:rsidRDefault="00FE14FD" w:rsidP="000B0E98">
      <w:pPr>
        <w:spacing w:line="460" w:lineRule="atLeast"/>
        <w:jc w:val="both"/>
        <w:rPr>
          <w:rFonts w:eastAsia="Calibri" w:cstheme="minorHAnsi"/>
          <w:lang w:eastAsia="es-CR"/>
        </w:rPr>
      </w:pPr>
      <w:r>
        <w:rPr>
          <w:rFonts w:eastAsia="Calibri" w:cstheme="minorHAnsi"/>
          <w:lang w:eastAsia="es-CR"/>
        </w:rPr>
        <w:t xml:space="preserve">La Presidenta de la comisión comentó a las personas integrantes sobre la importancia de este </w:t>
      </w:r>
      <w:r w:rsidR="001457E9">
        <w:rPr>
          <w:rFonts w:eastAsia="Calibri" w:cstheme="minorHAnsi"/>
          <w:lang w:eastAsia="es-CR"/>
        </w:rPr>
        <w:t>proceso</w:t>
      </w:r>
      <w:r>
        <w:rPr>
          <w:rFonts w:eastAsia="Calibri" w:cstheme="minorHAnsi"/>
          <w:lang w:eastAsia="es-CR"/>
        </w:rPr>
        <w:t xml:space="preserve">, </w:t>
      </w:r>
      <w:r w:rsidR="00935147">
        <w:rPr>
          <w:rFonts w:eastAsia="Calibri" w:cstheme="minorHAnsi"/>
          <w:lang w:eastAsia="es-CR"/>
        </w:rPr>
        <w:t xml:space="preserve">explicó además cuáles son las labores que se llevan a cabo, tanto en las reuniones con los </w:t>
      </w:r>
      <w:r w:rsidR="00935147">
        <w:rPr>
          <w:rFonts w:eastAsia="Calibri" w:cstheme="minorHAnsi"/>
          <w:lang w:eastAsia="es-CR"/>
        </w:rPr>
        <w:lastRenderedPageBreak/>
        <w:t>departamentos como en la sesión plenaria</w:t>
      </w:r>
      <w:r w:rsidR="00AA138F">
        <w:rPr>
          <w:rFonts w:eastAsia="Calibri" w:cstheme="minorHAnsi"/>
          <w:lang w:eastAsia="es-CR"/>
        </w:rPr>
        <w:t xml:space="preserve">, así como la elaboración de las matrices, </w:t>
      </w:r>
      <w:r w:rsidR="00C30AAE">
        <w:rPr>
          <w:rFonts w:eastAsia="Calibri" w:cstheme="minorHAnsi"/>
          <w:lang w:eastAsia="es-CR"/>
        </w:rPr>
        <w:t>la posterior revisión</w:t>
      </w:r>
      <w:r w:rsidR="00AA138F">
        <w:rPr>
          <w:rFonts w:eastAsia="Calibri" w:cstheme="minorHAnsi"/>
          <w:lang w:eastAsia="es-CR"/>
        </w:rPr>
        <w:t xml:space="preserve"> de su llenado y realización de los informes finales que se remiten a la Junta Administrativa y a la Dirección General.</w:t>
      </w:r>
      <w:r w:rsidR="006C24D2">
        <w:rPr>
          <w:rFonts w:eastAsia="Calibri" w:cstheme="minorHAnsi"/>
          <w:lang w:eastAsia="es-CR"/>
        </w:rPr>
        <w:t xml:space="preserve"> </w:t>
      </w:r>
      <w:r w:rsidR="002D2E37">
        <w:rPr>
          <w:rFonts w:eastAsia="Calibri" w:cstheme="minorHAnsi"/>
          <w:lang w:eastAsia="es-CR"/>
        </w:rPr>
        <w:t xml:space="preserve">Además, se repasó el cronograma aprobado por la Junta Administrativa y las actividades realizadas hasta la fecha, junto con la lista de </w:t>
      </w:r>
      <w:r w:rsidR="00884E14">
        <w:rPr>
          <w:rFonts w:eastAsia="Calibri" w:cstheme="minorHAnsi"/>
          <w:lang w:eastAsia="es-CR"/>
        </w:rPr>
        <w:t>pendientes. ----------------------------------</w:t>
      </w:r>
    </w:p>
    <w:p w14:paraId="12916B2B" w14:textId="3594194B" w:rsidR="00C554C7" w:rsidRDefault="00566A67" w:rsidP="000B0E98">
      <w:pPr>
        <w:spacing w:line="460" w:lineRule="atLeast"/>
        <w:jc w:val="both"/>
        <w:rPr>
          <w:rFonts w:eastAsia="Calibri" w:cstheme="minorHAnsi"/>
          <w:lang w:eastAsia="es-CR"/>
        </w:rPr>
      </w:pPr>
      <w:r w:rsidRPr="007F36F1">
        <w:rPr>
          <w:rFonts w:eastAsia="Calibri" w:cstheme="minorHAnsi"/>
          <w:b/>
          <w:bCs/>
          <w:lang w:eastAsia="es-CR"/>
        </w:rPr>
        <w:t xml:space="preserve">CAPÍTULO </w:t>
      </w:r>
      <w:r w:rsidR="00B10BA9">
        <w:rPr>
          <w:rFonts w:eastAsia="Calibri" w:cstheme="minorHAnsi"/>
          <w:b/>
          <w:bCs/>
          <w:lang w:eastAsia="es-CR"/>
        </w:rPr>
        <w:t>IV</w:t>
      </w:r>
      <w:r w:rsidRPr="007F36F1">
        <w:rPr>
          <w:rFonts w:eastAsia="Calibri" w:cstheme="minorHAnsi"/>
          <w:b/>
          <w:bCs/>
          <w:lang w:eastAsia="es-CR"/>
        </w:rPr>
        <w:t xml:space="preserve">. </w:t>
      </w:r>
      <w:r w:rsidR="005953D2" w:rsidRPr="007F36F1">
        <w:rPr>
          <w:rFonts w:eastAsia="Calibri" w:cstheme="minorHAnsi"/>
          <w:b/>
          <w:bCs/>
          <w:lang w:eastAsia="es-CR"/>
        </w:rPr>
        <w:t xml:space="preserve">ASUNTOS </w:t>
      </w:r>
      <w:r w:rsidR="00DC6D56" w:rsidRPr="007F36F1">
        <w:rPr>
          <w:rFonts w:eastAsia="Calibri" w:cstheme="minorHAnsi"/>
          <w:b/>
          <w:bCs/>
          <w:lang w:eastAsia="es-CR"/>
        </w:rPr>
        <w:t xml:space="preserve">INFORMATIVOS. </w:t>
      </w:r>
      <w:r w:rsidR="00DC6D56" w:rsidRPr="007F36F1">
        <w:rPr>
          <w:rFonts w:eastAsia="Calibri" w:cstheme="minorHAnsi"/>
          <w:lang w:eastAsia="es-CR"/>
        </w:rPr>
        <w:t>--------------------------------------------------------------------------</w:t>
      </w:r>
      <w:r w:rsidR="00F7488D">
        <w:rPr>
          <w:rFonts w:eastAsia="Calibri" w:cstheme="minorHAnsi"/>
          <w:lang w:eastAsia="es-CR"/>
        </w:rPr>
        <w:t>-</w:t>
      </w:r>
    </w:p>
    <w:p w14:paraId="49177F86" w14:textId="1783235B" w:rsidR="00E27E38" w:rsidRDefault="005D0E3A" w:rsidP="00E27E38">
      <w:pPr>
        <w:jc w:val="both"/>
        <w:rPr>
          <w:rFonts w:cstheme="minorHAnsi"/>
          <w:lang w:val="es-ES"/>
        </w:rPr>
      </w:pPr>
      <w:r w:rsidRPr="008A4993">
        <w:rPr>
          <w:rFonts w:cstheme="minorHAnsi"/>
          <w:b/>
          <w:bCs/>
          <w:lang w:val="es-ES"/>
        </w:rPr>
        <w:t>ARTÍCULO 4</w:t>
      </w:r>
      <w:r>
        <w:rPr>
          <w:rFonts w:cstheme="minorHAnsi"/>
          <w:lang w:val="es-ES"/>
        </w:rPr>
        <w:t xml:space="preserve">. </w:t>
      </w:r>
      <w:r w:rsidR="00E27E38">
        <w:rPr>
          <w:rFonts w:cstheme="minorHAnsi"/>
          <w:lang w:val="es-ES"/>
        </w:rPr>
        <w:t>Oficios DGAN-CCI-001-2024, DGAN-CCI-002-2024 y DGAN-CCI-003-2024, del 19 de agosto de 2024, remitido por la Presidenta de la Comisión, comunicando acuerdo sobre proceso ASCI-SEVRI.</w:t>
      </w:r>
      <w:r>
        <w:rPr>
          <w:rFonts w:cstheme="minorHAnsi"/>
          <w:lang w:val="es-ES"/>
        </w:rPr>
        <w:t xml:space="preserve"> </w:t>
      </w:r>
      <w:r w:rsidRPr="00FF0BB5">
        <w:rPr>
          <w:rFonts w:cstheme="minorHAnsi"/>
          <w:b/>
          <w:bCs/>
          <w:lang w:val="es-ES"/>
        </w:rPr>
        <w:t xml:space="preserve">SE TOMA </w:t>
      </w:r>
      <w:r w:rsidR="00884E14" w:rsidRPr="00FF0BB5">
        <w:rPr>
          <w:rFonts w:cstheme="minorHAnsi"/>
          <w:b/>
          <w:bCs/>
          <w:lang w:val="es-ES"/>
        </w:rPr>
        <w:t>NOTA.</w:t>
      </w:r>
      <w:r w:rsidR="00884E14">
        <w:rPr>
          <w:rFonts w:cstheme="minorHAnsi"/>
          <w:b/>
          <w:bCs/>
          <w:lang w:val="es-ES"/>
        </w:rPr>
        <w:t xml:space="preserve"> ---------------------------------------------------------------------------------------------</w:t>
      </w:r>
    </w:p>
    <w:p w14:paraId="498E2948" w14:textId="79D342C6" w:rsidR="000A65F9" w:rsidRPr="000A65F9" w:rsidRDefault="00FC5DDB" w:rsidP="000A65F9">
      <w:pPr>
        <w:jc w:val="both"/>
        <w:rPr>
          <w:rFonts w:cstheme="minorHAnsi"/>
          <w:lang w:val="es-ES"/>
        </w:rPr>
      </w:pPr>
      <w:r w:rsidRPr="00FC5DDB">
        <w:rPr>
          <w:rFonts w:cstheme="minorHAnsi"/>
          <w:b/>
          <w:bCs/>
          <w:lang w:val="es-ES"/>
        </w:rPr>
        <w:t>ARTÍCULO 5.</w:t>
      </w:r>
      <w:r>
        <w:rPr>
          <w:rFonts w:cstheme="minorHAnsi"/>
          <w:lang w:val="es-ES"/>
        </w:rPr>
        <w:t xml:space="preserve"> </w:t>
      </w:r>
      <w:r w:rsidR="000A65F9" w:rsidRPr="000A65F9">
        <w:rPr>
          <w:rFonts w:cstheme="minorHAnsi"/>
          <w:lang w:val="es-ES"/>
        </w:rPr>
        <w:t>Correo electrónico del 20 de agosto de 2024, remitido al personal por parte de la Presidenta de la Comisión, donde se les hace llegar el informe de resultados del SEVRI 2023.</w:t>
      </w:r>
      <w:r>
        <w:rPr>
          <w:rFonts w:cstheme="minorHAnsi"/>
          <w:lang w:val="es-ES"/>
        </w:rPr>
        <w:t xml:space="preserve"> </w:t>
      </w:r>
      <w:r w:rsidRPr="00FC5DDB">
        <w:rPr>
          <w:rFonts w:cstheme="minorHAnsi"/>
          <w:b/>
          <w:bCs/>
          <w:lang w:val="es-ES"/>
        </w:rPr>
        <w:t xml:space="preserve">SE TOMA </w:t>
      </w:r>
      <w:r w:rsidR="00884E14" w:rsidRPr="00FC5DDB">
        <w:rPr>
          <w:rFonts w:cstheme="minorHAnsi"/>
          <w:b/>
          <w:bCs/>
          <w:lang w:val="es-ES"/>
        </w:rPr>
        <w:t>NOTA.</w:t>
      </w:r>
      <w:r w:rsidR="00884E14">
        <w:rPr>
          <w:rFonts w:cstheme="minorHAnsi"/>
          <w:b/>
          <w:bCs/>
          <w:lang w:val="es-ES"/>
        </w:rPr>
        <w:t xml:space="preserve"> ----------------------------------------------------------------------------------------------------------------</w:t>
      </w:r>
    </w:p>
    <w:p w14:paraId="0D219E94" w14:textId="56264C97" w:rsidR="00E13440" w:rsidRDefault="00E13440" w:rsidP="00E13440">
      <w:pPr>
        <w:jc w:val="both"/>
        <w:rPr>
          <w:rFonts w:cstheme="minorHAnsi"/>
        </w:rPr>
      </w:pPr>
      <w:r w:rsidRPr="000C1749">
        <w:rPr>
          <w:rFonts w:cstheme="minorHAnsi"/>
          <w:b/>
          <w:bCs/>
          <w:lang w:val="es-ES"/>
        </w:rPr>
        <w:t>ARTÍCULO 6.</w:t>
      </w:r>
      <w:r>
        <w:rPr>
          <w:rFonts w:cstheme="minorHAnsi"/>
          <w:lang w:val="es-ES"/>
        </w:rPr>
        <w:t xml:space="preserve"> Oficios </w:t>
      </w:r>
      <w:r w:rsidRPr="004C33F7">
        <w:rPr>
          <w:rFonts w:cstheme="minorHAnsi"/>
        </w:rPr>
        <w:t>DGAN-JA-208-2024</w:t>
      </w:r>
      <w:r>
        <w:rPr>
          <w:rFonts w:cstheme="minorHAnsi"/>
        </w:rPr>
        <w:t xml:space="preserve"> y </w:t>
      </w:r>
      <w:r w:rsidRPr="004C33F7">
        <w:rPr>
          <w:rFonts w:cstheme="minorHAnsi"/>
        </w:rPr>
        <w:t>DGAN-JA-20</w:t>
      </w:r>
      <w:r>
        <w:rPr>
          <w:rFonts w:cstheme="minorHAnsi"/>
        </w:rPr>
        <w:t>9</w:t>
      </w:r>
      <w:r w:rsidRPr="004C33F7">
        <w:rPr>
          <w:rFonts w:cstheme="minorHAnsi"/>
        </w:rPr>
        <w:t>-2024</w:t>
      </w:r>
      <w:r>
        <w:rPr>
          <w:rFonts w:cstheme="minorHAnsi"/>
        </w:rPr>
        <w:t>, del 24 de agosto de 2024, remitidos por la Junta Administrativa, donde brinda la aprobación de la metodología para realizar el ASCI-SEVRI- 2024.</w:t>
      </w:r>
      <w:r w:rsidR="000C1749">
        <w:rPr>
          <w:rFonts w:cstheme="minorHAnsi"/>
        </w:rPr>
        <w:t xml:space="preserve"> </w:t>
      </w:r>
      <w:r w:rsidR="000C1749" w:rsidRPr="000C1749">
        <w:rPr>
          <w:rFonts w:cstheme="minorHAnsi"/>
          <w:b/>
          <w:bCs/>
        </w:rPr>
        <w:t xml:space="preserve">SE TOMA </w:t>
      </w:r>
      <w:r w:rsidR="00437E09" w:rsidRPr="000C1749">
        <w:rPr>
          <w:rFonts w:cstheme="minorHAnsi"/>
          <w:b/>
          <w:bCs/>
        </w:rPr>
        <w:t>NOTA.</w:t>
      </w:r>
      <w:r w:rsidR="00437E09">
        <w:rPr>
          <w:rFonts w:cstheme="minorHAnsi"/>
          <w:b/>
          <w:bCs/>
        </w:rPr>
        <w:t xml:space="preserve"> -------------------------------------------------------------------------------------------</w:t>
      </w:r>
    </w:p>
    <w:p w14:paraId="2100B12A" w14:textId="5D778E5D" w:rsidR="00861FF1" w:rsidRDefault="00861FF1" w:rsidP="00861FF1">
      <w:pPr>
        <w:jc w:val="both"/>
        <w:rPr>
          <w:rFonts w:cstheme="minorHAnsi"/>
        </w:rPr>
      </w:pPr>
      <w:r w:rsidRPr="00861FF1">
        <w:rPr>
          <w:rFonts w:cstheme="minorHAnsi"/>
          <w:b/>
          <w:bCs/>
        </w:rPr>
        <w:t>ARTÍCULO 7.</w:t>
      </w:r>
      <w:r>
        <w:rPr>
          <w:rFonts w:cstheme="minorHAnsi"/>
        </w:rPr>
        <w:t xml:space="preserve"> Correos del 11 de septiembre de 2024, remitidos por el Profesional de Planificación e integrante de la comisión, donde comunica a los departamentos la metodología por emplear y los instrumentos correspondientes, con el fin de realizar el ASCI-SEVRI. </w:t>
      </w:r>
      <w:r w:rsidRPr="00861FF1">
        <w:rPr>
          <w:rFonts w:cstheme="minorHAnsi"/>
          <w:b/>
          <w:bCs/>
        </w:rPr>
        <w:t xml:space="preserve">SE TOMA </w:t>
      </w:r>
    </w:p>
    <w:p w14:paraId="7CBDADE1" w14:textId="38B5AE73" w:rsidR="005F3652" w:rsidRDefault="005F3652" w:rsidP="005F3652">
      <w:pPr>
        <w:jc w:val="both"/>
        <w:rPr>
          <w:rFonts w:cstheme="minorHAnsi"/>
          <w:lang w:val="es-ES"/>
        </w:rPr>
      </w:pPr>
      <w:r w:rsidRPr="005F3652">
        <w:rPr>
          <w:rFonts w:cstheme="minorHAnsi"/>
          <w:b/>
          <w:bCs/>
          <w:lang w:val="es-ES"/>
        </w:rPr>
        <w:t>ARTÍCULO 8.</w:t>
      </w:r>
      <w:r>
        <w:rPr>
          <w:rFonts w:cstheme="minorHAnsi"/>
          <w:lang w:val="es-ES"/>
        </w:rPr>
        <w:t xml:space="preserve"> Correo del 11 de septiembre de 2024, remitido por la Directora General, donde responde a una serie de consultas de la Comisión de Control Interno, sobre realización del ASCI-SEVRI. </w:t>
      </w:r>
      <w:r w:rsidRPr="005F3652">
        <w:rPr>
          <w:rFonts w:cstheme="minorHAnsi"/>
          <w:b/>
          <w:bCs/>
          <w:lang w:val="es-ES"/>
        </w:rPr>
        <w:t xml:space="preserve">SE TOMA </w:t>
      </w:r>
      <w:r w:rsidR="00437E09" w:rsidRPr="005F3652">
        <w:rPr>
          <w:rFonts w:cstheme="minorHAnsi"/>
          <w:b/>
          <w:bCs/>
          <w:lang w:val="es-ES"/>
        </w:rPr>
        <w:t>NOTA.</w:t>
      </w:r>
      <w:r w:rsidR="00437E09">
        <w:rPr>
          <w:rFonts w:cstheme="minorHAnsi"/>
          <w:b/>
          <w:bCs/>
          <w:lang w:val="es-ES"/>
        </w:rPr>
        <w:t xml:space="preserve"> ---------------------------------------------------------------------------------------------------</w:t>
      </w:r>
    </w:p>
    <w:p w14:paraId="418D3CB0" w14:textId="2CF249D2" w:rsidR="002D7137" w:rsidRDefault="007C10F5" w:rsidP="002D7137">
      <w:pPr>
        <w:jc w:val="both"/>
        <w:rPr>
          <w:rFonts w:cstheme="minorHAnsi"/>
          <w:lang w:val="es-ES"/>
        </w:rPr>
      </w:pPr>
      <w:r w:rsidRPr="007C10F5">
        <w:rPr>
          <w:rFonts w:cstheme="minorHAnsi"/>
          <w:b/>
          <w:bCs/>
          <w:lang w:val="es-ES"/>
        </w:rPr>
        <w:t>ARTÍCULO 9.</w:t>
      </w:r>
      <w:r>
        <w:rPr>
          <w:rFonts w:cstheme="minorHAnsi"/>
          <w:lang w:val="es-ES"/>
        </w:rPr>
        <w:t xml:space="preserve"> </w:t>
      </w:r>
      <w:r w:rsidR="002D7137">
        <w:rPr>
          <w:rFonts w:cstheme="minorHAnsi"/>
          <w:lang w:val="es-ES"/>
        </w:rPr>
        <w:t>Correos del 11 de septiembre, 16 de septiembre y 3 de octubre, remitidos por la Directora General, la Jefe del Departamento de Tecnologías de Información, la Jefe del Departamento Servicios Archivísticos Externos y el Jefe del Departamento Archivo Notarial, donde responden a una serie de consultas de la Comisión de Control Interno, sobre realización del ASCI-SEVRI.</w:t>
      </w:r>
      <w:r>
        <w:rPr>
          <w:rFonts w:cstheme="minorHAnsi"/>
          <w:lang w:val="es-ES"/>
        </w:rPr>
        <w:t xml:space="preserve"> </w:t>
      </w:r>
      <w:r w:rsidRPr="007C10F5">
        <w:rPr>
          <w:rFonts w:cstheme="minorHAnsi"/>
          <w:b/>
          <w:bCs/>
          <w:lang w:val="es-ES"/>
        </w:rPr>
        <w:t xml:space="preserve">SE TOMA </w:t>
      </w:r>
      <w:r w:rsidR="0000614C" w:rsidRPr="007C10F5">
        <w:rPr>
          <w:rFonts w:cstheme="minorHAnsi"/>
          <w:b/>
          <w:bCs/>
          <w:lang w:val="es-ES"/>
        </w:rPr>
        <w:t>NOTA.</w:t>
      </w:r>
      <w:r w:rsidR="0000614C">
        <w:rPr>
          <w:rFonts w:cstheme="minorHAnsi"/>
          <w:b/>
          <w:bCs/>
          <w:lang w:val="es-ES"/>
        </w:rPr>
        <w:t xml:space="preserve"> ---------------------------------------------------------------------------------------------------</w:t>
      </w:r>
    </w:p>
    <w:p w14:paraId="4E77994A" w14:textId="7F675848" w:rsidR="002D7137" w:rsidRDefault="00EC0B26" w:rsidP="002D7137">
      <w:pPr>
        <w:jc w:val="both"/>
        <w:rPr>
          <w:rFonts w:cstheme="minorHAnsi"/>
          <w:lang w:val="es-ES"/>
        </w:rPr>
      </w:pPr>
      <w:r w:rsidRPr="00EC0B26">
        <w:rPr>
          <w:rFonts w:cstheme="minorHAnsi"/>
          <w:b/>
          <w:bCs/>
          <w:lang w:val="es-ES"/>
        </w:rPr>
        <w:t>ARTÍCULO 10.</w:t>
      </w:r>
      <w:r>
        <w:rPr>
          <w:rFonts w:cstheme="minorHAnsi"/>
          <w:lang w:val="es-ES"/>
        </w:rPr>
        <w:t xml:space="preserve"> </w:t>
      </w:r>
      <w:r w:rsidR="002D7137">
        <w:rPr>
          <w:rFonts w:cstheme="minorHAnsi"/>
          <w:lang w:val="es-ES"/>
        </w:rPr>
        <w:t>Correos electrónicos del 30 de septiembre, 4 y 11 de octubre de 2024, remitidos por el Jefe Departamento Administrativo Financiero, el Departamento Archivo Notarial, el Departamento Archivo Histórico y la Jefe del Departamento Servicios Archivísticos Externos, donde remiten cumplimentada la matriz del SEVRI para su revisión.</w:t>
      </w:r>
      <w:r>
        <w:rPr>
          <w:rFonts w:cstheme="minorHAnsi"/>
          <w:lang w:val="es-ES"/>
        </w:rPr>
        <w:t xml:space="preserve"> </w:t>
      </w:r>
      <w:r w:rsidRPr="00EC0B26">
        <w:rPr>
          <w:rFonts w:cstheme="minorHAnsi"/>
          <w:b/>
          <w:bCs/>
          <w:lang w:val="es-ES"/>
        </w:rPr>
        <w:t xml:space="preserve">SE TOMA </w:t>
      </w:r>
      <w:r w:rsidR="0000614C" w:rsidRPr="00EC0B26">
        <w:rPr>
          <w:rFonts w:cstheme="minorHAnsi"/>
          <w:b/>
          <w:bCs/>
          <w:lang w:val="es-ES"/>
        </w:rPr>
        <w:t>NOTA.</w:t>
      </w:r>
      <w:r w:rsidR="0000614C">
        <w:rPr>
          <w:rFonts w:cstheme="minorHAnsi"/>
          <w:b/>
          <w:bCs/>
          <w:lang w:val="es-ES"/>
        </w:rPr>
        <w:t xml:space="preserve"> ----------------------------</w:t>
      </w:r>
    </w:p>
    <w:p w14:paraId="0F56DBE2" w14:textId="6606C12C" w:rsidR="002D7137" w:rsidRDefault="00EC0B26" w:rsidP="002D7137">
      <w:pPr>
        <w:jc w:val="both"/>
        <w:rPr>
          <w:rFonts w:cstheme="minorHAnsi"/>
          <w:lang w:val="es-ES"/>
        </w:rPr>
      </w:pPr>
      <w:r w:rsidRPr="00EC0B26">
        <w:rPr>
          <w:rFonts w:cstheme="minorHAnsi"/>
          <w:b/>
          <w:bCs/>
          <w:lang w:val="es-ES"/>
        </w:rPr>
        <w:t>ARTÍCULO 11.</w:t>
      </w:r>
      <w:r>
        <w:rPr>
          <w:rFonts w:cstheme="minorHAnsi"/>
          <w:lang w:val="es-ES"/>
        </w:rPr>
        <w:t xml:space="preserve"> </w:t>
      </w:r>
      <w:r w:rsidR="002D7137">
        <w:rPr>
          <w:rFonts w:cstheme="minorHAnsi"/>
          <w:lang w:val="es-ES"/>
        </w:rPr>
        <w:t>Correo electrónico del 7 de octubre, donde la Presidenta de la Comisión realiza observaciones a la matriz remitida por el Departamento Archivo Notarial.</w:t>
      </w:r>
      <w:r>
        <w:rPr>
          <w:rFonts w:cstheme="minorHAnsi"/>
          <w:lang w:val="es-ES"/>
        </w:rPr>
        <w:t xml:space="preserve"> </w:t>
      </w:r>
      <w:r w:rsidRPr="00EC0B26">
        <w:rPr>
          <w:rFonts w:cstheme="minorHAnsi"/>
          <w:b/>
          <w:bCs/>
          <w:lang w:val="es-ES"/>
        </w:rPr>
        <w:t xml:space="preserve">SE TOMA </w:t>
      </w:r>
      <w:r w:rsidR="0000614C" w:rsidRPr="00EC0B26">
        <w:rPr>
          <w:rFonts w:cstheme="minorHAnsi"/>
          <w:b/>
          <w:bCs/>
          <w:lang w:val="es-ES"/>
        </w:rPr>
        <w:t>NOTA.</w:t>
      </w:r>
      <w:r w:rsidR="0000614C">
        <w:rPr>
          <w:rFonts w:cstheme="minorHAnsi"/>
          <w:b/>
          <w:bCs/>
          <w:lang w:val="es-ES"/>
        </w:rPr>
        <w:t xml:space="preserve"> ----------</w:t>
      </w:r>
    </w:p>
    <w:p w14:paraId="3CB1B3A9" w14:textId="2C2DA48E" w:rsidR="00CD25DF" w:rsidRPr="0065530D" w:rsidRDefault="00CD25DF" w:rsidP="0065530D">
      <w:pPr>
        <w:spacing w:line="460" w:lineRule="atLeast"/>
        <w:jc w:val="both"/>
        <w:rPr>
          <w:rFonts w:ascii="Calibri" w:eastAsia="Calibri" w:hAnsi="Calibri" w:cs="Times New Roman"/>
          <w:lang w:eastAsia="es-CR"/>
        </w:rPr>
      </w:pPr>
      <w:r w:rsidRPr="00CD25DF">
        <w:rPr>
          <w:rFonts w:ascii="Calibri" w:eastAsia="Calibri" w:hAnsi="Calibri" w:cs="Times New Roman"/>
          <w:lang w:eastAsia="es-CR"/>
        </w:rPr>
        <w:t>Al ser las</w:t>
      </w:r>
      <w:r w:rsidR="00B4235A">
        <w:rPr>
          <w:rFonts w:ascii="Calibri" w:eastAsia="Calibri" w:hAnsi="Calibri" w:cs="Times New Roman"/>
          <w:lang w:eastAsia="es-CR"/>
        </w:rPr>
        <w:t xml:space="preserve"> </w:t>
      </w:r>
      <w:r w:rsidR="00A22A74">
        <w:rPr>
          <w:rFonts w:ascii="Calibri" w:eastAsia="Calibri" w:hAnsi="Calibri" w:cs="Times New Roman"/>
          <w:lang w:eastAsia="es-CR"/>
        </w:rPr>
        <w:t xml:space="preserve">nueve </w:t>
      </w:r>
      <w:r w:rsidRPr="00CD25DF">
        <w:rPr>
          <w:rFonts w:ascii="Calibri" w:eastAsia="Calibri" w:hAnsi="Calibri" w:cs="Times New Roman"/>
          <w:lang w:eastAsia="es-CR"/>
        </w:rPr>
        <w:t>horas co</w:t>
      </w:r>
      <w:r w:rsidR="00DA6539">
        <w:rPr>
          <w:rFonts w:ascii="Calibri" w:eastAsia="Calibri" w:hAnsi="Calibri" w:cs="Times New Roman"/>
          <w:lang w:eastAsia="es-CR"/>
        </w:rPr>
        <w:t xml:space="preserve">n </w:t>
      </w:r>
      <w:r w:rsidR="00A22A74">
        <w:rPr>
          <w:rFonts w:ascii="Calibri" w:eastAsia="Calibri" w:hAnsi="Calibri" w:cs="Times New Roman"/>
          <w:lang w:eastAsia="es-CR"/>
        </w:rPr>
        <w:t xml:space="preserve">cuarenta y dos </w:t>
      </w:r>
      <w:r w:rsidRPr="00CD25DF">
        <w:rPr>
          <w:rFonts w:ascii="Calibri" w:eastAsia="Calibri" w:hAnsi="Calibri" w:cs="Times New Roman"/>
          <w:lang w:eastAsia="es-CR"/>
        </w:rPr>
        <w:t xml:space="preserve">minutos se levanta la </w:t>
      </w:r>
      <w:r w:rsidR="00B1520B" w:rsidRPr="00CD25DF">
        <w:rPr>
          <w:rFonts w:ascii="Calibri" w:eastAsia="Calibri" w:hAnsi="Calibri" w:cs="Times New Roman"/>
          <w:lang w:eastAsia="es-CR"/>
        </w:rPr>
        <w:t>sesión. --------------------------------------------------</w:t>
      </w:r>
      <w:r w:rsidR="00F32CD3">
        <w:rPr>
          <w:rFonts w:ascii="Calibri" w:eastAsia="Calibri" w:hAnsi="Calibri" w:cs="Times New Roman"/>
          <w:lang w:eastAsia="es-CR"/>
        </w:rPr>
        <w:t>-------</w:t>
      </w:r>
    </w:p>
    <w:p w14:paraId="3CB1B3AA" w14:textId="7D0659B3" w:rsidR="00FF519A" w:rsidRPr="00656863" w:rsidRDefault="006B6296" w:rsidP="00CD25DF">
      <w:pPr>
        <w:spacing w:after="0" w:line="460" w:lineRule="atLeast"/>
        <w:ind w:left="1418"/>
        <w:rPr>
          <w:rFonts w:ascii="Calibri" w:eastAsia="Calibri" w:hAnsi="Calibri" w:cs="Calibri"/>
          <w:b/>
        </w:rPr>
      </w:pPr>
      <w:r>
        <w:rPr>
          <w:rFonts w:ascii="Calibri" w:eastAsia="Calibri" w:hAnsi="Calibri" w:cs="Calibri"/>
          <w:b/>
        </w:rPr>
        <w:lastRenderedPageBreak/>
        <w:t>Melina Leal Ruiz</w:t>
      </w:r>
      <w:r w:rsidR="00570A35" w:rsidRPr="00656863">
        <w:rPr>
          <w:rFonts w:ascii="Calibri" w:eastAsia="Calibri" w:hAnsi="Calibri" w:cs="Calibri"/>
          <w:b/>
        </w:rPr>
        <w:t>. ------------------------------------------------------------------------------</w:t>
      </w:r>
      <w:r w:rsidR="004B553D">
        <w:rPr>
          <w:rFonts w:ascii="Calibri" w:eastAsia="Calibri" w:hAnsi="Calibri" w:cs="Calibri"/>
          <w:b/>
        </w:rPr>
        <w:t>-------</w:t>
      </w:r>
      <w:r w:rsidR="002C425B">
        <w:rPr>
          <w:rFonts w:ascii="Calibri" w:eastAsia="Calibri" w:hAnsi="Calibri" w:cs="Calibri"/>
          <w:b/>
        </w:rPr>
        <w:t>-</w:t>
      </w:r>
    </w:p>
    <w:p w14:paraId="3CB1B3AB" w14:textId="6E0EA0D1" w:rsidR="00CD25DF" w:rsidRPr="00CD25DF" w:rsidRDefault="00CD25DF" w:rsidP="00270C38">
      <w:pPr>
        <w:spacing w:after="0" w:line="460" w:lineRule="atLeast"/>
        <w:rPr>
          <w:rFonts w:ascii="Calibri" w:eastAsia="Calibri" w:hAnsi="Calibri" w:cs="Calibri"/>
          <w:sz w:val="24"/>
          <w:szCs w:val="24"/>
        </w:rPr>
      </w:pPr>
      <w:r w:rsidRPr="00CD25DF">
        <w:rPr>
          <w:rFonts w:ascii="Calibri" w:eastAsia="Calibri" w:hAnsi="Calibri" w:cs="Calibri"/>
        </w:rPr>
        <w:t xml:space="preserve">        President</w:t>
      </w:r>
      <w:r w:rsidR="008D69A5">
        <w:rPr>
          <w:rFonts w:ascii="Calibri" w:eastAsia="Calibri" w:hAnsi="Calibri" w:cs="Calibri"/>
        </w:rPr>
        <w:t>a</w:t>
      </w:r>
      <w:r w:rsidRPr="00CD25DF">
        <w:rPr>
          <w:rFonts w:ascii="Calibri" w:eastAsia="Calibri" w:hAnsi="Calibri" w:cs="Calibri"/>
        </w:rPr>
        <w:tab/>
      </w:r>
      <w:r w:rsidRPr="00CD25DF">
        <w:rPr>
          <w:rFonts w:ascii="Calibri" w:eastAsia="Calibri" w:hAnsi="Calibri" w:cs="Calibri"/>
        </w:rPr>
        <w:tab/>
      </w:r>
      <w:r w:rsidRPr="00CD25DF">
        <w:rPr>
          <w:rFonts w:ascii="Calibri" w:eastAsia="Calibri" w:hAnsi="Calibri" w:cs="Calibri"/>
        </w:rPr>
        <w:tab/>
      </w:r>
      <w:r w:rsidR="008270C7">
        <w:rPr>
          <w:rFonts w:ascii="Calibri" w:eastAsia="Calibri" w:hAnsi="Calibri" w:cs="Calibri"/>
        </w:rPr>
        <w:tab/>
      </w:r>
      <w:r w:rsidRPr="00CD25DF">
        <w:rPr>
          <w:rFonts w:ascii="Calibri" w:eastAsia="Calibri" w:hAnsi="Calibri" w:cs="Calibri"/>
        </w:rPr>
        <w:t xml:space="preserve"> </w:t>
      </w:r>
      <w:r w:rsidR="00F32CD3">
        <w:rPr>
          <w:rFonts w:ascii="Calibri" w:eastAsia="Calibri" w:hAnsi="Calibri" w:cs="Calibri"/>
        </w:rPr>
        <w:t>-------------------------------------------------------</w:t>
      </w:r>
      <w:r w:rsidR="002C425B">
        <w:rPr>
          <w:rFonts w:ascii="Calibri" w:eastAsia="Calibri" w:hAnsi="Calibri" w:cs="Calibri"/>
        </w:rPr>
        <w:t>-</w:t>
      </w:r>
    </w:p>
    <w:p w14:paraId="04D0BEE2" w14:textId="383F83A9" w:rsidR="006B6296" w:rsidRDefault="006B6296">
      <w:r>
        <w:t>Jacqueline Ulloa Mora.</w:t>
      </w:r>
      <w:r w:rsidR="00395A1B">
        <w:t xml:space="preserve"> </w:t>
      </w:r>
      <w:r w:rsidR="002C425B">
        <w:t>----------------------------------------------------------------------------------------</w:t>
      </w:r>
      <w:r w:rsidR="00395A1B">
        <w:t>------------</w:t>
      </w:r>
    </w:p>
    <w:p w14:paraId="3CB1B3AC" w14:textId="21001CDF" w:rsidR="00EB6BF1" w:rsidRDefault="006B6296">
      <w:r>
        <w:t>Secretari</w:t>
      </w:r>
      <w:r w:rsidR="006D408E">
        <w:t xml:space="preserve">a </w:t>
      </w:r>
      <w:r w:rsidR="006D408E">
        <w:tab/>
      </w:r>
      <w:r w:rsidR="006D408E">
        <w:tab/>
      </w:r>
      <w:r w:rsidR="006D408E">
        <w:tab/>
      </w:r>
      <w:r w:rsidR="006D408E">
        <w:tab/>
      </w:r>
      <w:r w:rsidR="0099084A">
        <w:t xml:space="preserve"> </w:t>
      </w:r>
    </w:p>
    <w:sectPr w:rsidR="00EB6B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F12"/>
    <w:multiLevelType w:val="hybridMultilevel"/>
    <w:tmpl w:val="3B42D1C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30B00EC8"/>
    <w:multiLevelType w:val="hybridMultilevel"/>
    <w:tmpl w:val="557614B0"/>
    <w:lvl w:ilvl="0" w:tplc="442E2D76">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num w:numId="1" w16cid:durableId="1031800749">
    <w:abstractNumId w:val="0"/>
  </w:num>
  <w:num w:numId="2" w16cid:durableId="1019165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5DF"/>
    <w:rsid w:val="0000614C"/>
    <w:rsid w:val="00016567"/>
    <w:rsid w:val="00016AB2"/>
    <w:rsid w:val="00016CFB"/>
    <w:rsid w:val="000172C2"/>
    <w:rsid w:val="00021988"/>
    <w:rsid w:val="0002225C"/>
    <w:rsid w:val="00022D06"/>
    <w:rsid w:val="000241C7"/>
    <w:rsid w:val="00026A8E"/>
    <w:rsid w:val="000326CF"/>
    <w:rsid w:val="00032B34"/>
    <w:rsid w:val="000345EE"/>
    <w:rsid w:val="00037296"/>
    <w:rsid w:val="00052670"/>
    <w:rsid w:val="0005635B"/>
    <w:rsid w:val="0006099D"/>
    <w:rsid w:val="0006278D"/>
    <w:rsid w:val="00062A31"/>
    <w:rsid w:val="00064E9E"/>
    <w:rsid w:val="00065B54"/>
    <w:rsid w:val="000677FB"/>
    <w:rsid w:val="00071549"/>
    <w:rsid w:val="00075EC8"/>
    <w:rsid w:val="000824C7"/>
    <w:rsid w:val="000849C6"/>
    <w:rsid w:val="00084D29"/>
    <w:rsid w:val="0009365F"/>
    <w:rsid w:val="000977E9"/>
    <w:rsid w:val="00097839"/>
    <w:rsid w:val="000A0334"/>
    <w:rsid w:val="000A1E8B"/>
    <w:rsid w:val="000A65F9"/>
    <w:rsid w:val="000A6656"/>
    <w:rsid w:val="000A72D1"/>
    <w:rsid w:val="000A756B"/>
    <w:rsid w:val="000B0E98"/>
    <w:rsid w:val="000B119E"/>
    <w:rsid w:val="000B20E0"/>
    <w:rsid w:val="000B27F3"/>
    <w:rsid w:val="000B2DDE"/>
    <w:rsid w:val="000B3154"/>
    <w:rsid w:val="000B679A"/>
    <w:rsid w:val="000C1749"/>
    <w:rsid w:val="000C2144"/>
    <w:rsid w:val="000C5EA6"/>
    <w:rsid w:val="000C7F19"/>
    <w:rsid w:val="000D0C9E"/>
    <w:rsid w:val="000D754D"/>
    <w:rsid w:val="000D7BAB"/>
    <w:rsid w:val="000E341C"/>
    <w:rsid w:val="000E4BA8"/>
    <w:rsid w:val="000E6026"/>
    <w:rsid w:val="000E652D"/>
    <w:rsid w:val="000F258A"/>
    <w:rsid w:val="000F2E7D"/>
    <w:rsid w:val="000F5F6A"/>
    <w:rsid w:val="000F7F34"/>
    <w:rsid w:val="001015EE"/>
    <w:rsid w:val="0010605D"/>
    <w:rsid w:val="001069F5"/>
    <w:rsid w:val="00106ACE"/>
    <w:rsid w:val="0011128F"/>
    <w:rsid w:val="001223DB"/>
    <w:rsid w:val="00124CF6"/>
    <w:rsid w:val="001254C3"/>
    <w:rsid w:val="00125E8C"/>
    <w:rsid w:val="00127784"/>
    <w:rsid w:val="00137762"/>
    <w:rsid w:val="00141ABF"/>
    <w:rsid w:val="0014496C"/>
    <w:rsid w:val="001457E9"/>
    <w:rsid w:val="0014690F"/>
    <w:rsid w:val="00147D6F"/>
    <w:rsid w:val="0015049B"/>
    <w:rsid w:val="00154795"/>
    <w:rsid w:val="00157E49"/>
    <w:rsid w:val="001644D8"/>
    <w:rsid w:val="00172071"/>
    <w:rsid w:val="00172B0E"/>
    <w:rsid w:val="00173F5F"/>
    <w:rsid w:val="0017498E"/>
    <w:rsid w:val="00175FD3"/>
    <w:rsid w:val="0018433D"/>
    <w:rsid w:val="00185643"/>
    <w:rsid w:val="001873C8"/>
    <w:rsid w:val="00190CD5"/>
    <w:rsid w:val="001958A4"/>
    <w:rsid w:val="001A2E27"/>
    <w:rsid w:val="001B023F"/>
    <w:rsid w:val="001C329F"/>
    <w:rsid w:val="001C4052"/>
    <w:rsid w:val="001C44EB"/>
    <w:rsid w:val="001C50F8"/>
    <w:rsid w:val="001D086A"/>
    <w:rsid w:val="001D36F3"/>
    <w:rsid w:val="001D5399"/>
    <w:rsid w:val="001E3911"/>
    <w:rsid w:val="001F0150"/>
    <w:rsid w:val="001F0487"/>
    <w:rsid w:val="001F59D1"/>
    <w:rsid w:val="00200CAF"/>
    <w:rsid w:val="00201C0E"/>
    <w:rsid w:val="0021270F"/>
    <w:rsid w:val="0022085E"/>
    <w:rsid w:val="00220EFA"/>
    <w:rsid w:val="00221528"/>
    <w:rsid w:val="002236A8"/>
    <w:rsid w:val="00237EAC"/>
    <w:rsid w:val="00241E59"/>
    <w:rsid w:val="00244B14"/>
    <w:rsid w:val="00246FF3"/>
    <w:rsid w:val="00251932"/>
    <w:rsid w:val="00270C38"/>
    <w:rsid w:val="002733A6"/>
    <w:rsid w:val="002743F5"/>
    <w:rsid w:val="00275B4E"/>
    <w:rsid w:val="00276645"/>
    <w:rsid w:val="002814FE"/>
    <w:rsid w:val="00285233"/>
    <w:rsid w:val="002864FA"/>
    <w:rsid w:val="00290000"/>
    <w:rsid w:val="002925C4"/>
    <w:rsid w:val="00293274"/>
    <w:rsid w:val="002949F6"/>
    <w:rsid w:val="00294E15"/>
    <w:rsid w:val="00296486"/>
    <w:rsid w:val="00296A74"/>
    <w:rsid w:val="00297307"/>
    <w:rsid w:val="002A1AA5"/>
    <w:rsid w:val="002A2689"/>
    <w:rsid w:val="002A2F9F"/>
    <w:rsid w:val="002B0BC5"/>
    <w:rsid w:val="002B23C8"/>
    <w:rsid w:val="002C1899"/>
    <w:rsid w:val="002C425B"/>
    <w:rsid w:val="002C5181"/>
    <w:rsid w:val="002C7355"/>
    <w:rsid w:val="002C7AB2"/>
    <w:rsid w:val="002D0BA1"/>
    <w:rsid w:val="002D2E37"/>
    <w:rsid w:val="002D3485"/>
    <w:rsid w:val="002D50D7"/>
    <w:rsid w:val="002D5C3B"/>
    <w:rsid w:val="002D6188"/>
    <w:rsid w:val="002D6DBD"/>
    <w:rsid w:val="002D7137"/>
    <w:rsid w:val="002E3E1A"/>
    <w:rsid w:val="002E4853"/>
    <w:rsid w:val="002E51E3"/>
    <w:rsid w:val="002E5974"/>
    <w:rsid w:val="002F222D"/>
    <w:rsid w:val="002F24F9"/>
    <w:rsid w:val="002F38C3"/>
    <w:rsid w:val="002F4CE5"/>
    <w:rsid w:val="00301111"/>
    <w:rsid w:val="00312AB7"/>
    <w:rsid w:val="0031649A"/>
    <w:rsid w:val="00316AAE"/>
    <w:rsid w:val="003233F2"/>
    <w:rsid w:val="00327C5B"/>
    <w:rsid w:val="003331F4"/>
    <w:rsid w:val="0033421D"/>
    <w:rsid w:val="0034441E"/>
    <w:rsid w:val="00345064"/>
    <w:rsid w:val="00345174"/>
    <w:rsid w:val="00350EB6"/>
    <w:rsid w:val="00367CA6"/>
    <w:rsid w:val="00370AB2"/>
    <w:rsid w:val="00371227"/>
    <w:rsid w:val="0037340F"/>
    <w:rsid w:val="0037552C"/>
    <w:rsid w:val="003772FE"/>
    <w:rsid w:val="00383CD7"/>
    <w:rsid w:val="0039050F"/>
    <w:rsid w:val="003923ED"/>
    <w:rsid w:val="00395A1B"/>
    <w:rsid w:val="003A21F6"/>
    <w:rsid w:val="003A2C3A"/>
    <w:rsid w:val="003A5665"/>
    <w:rsid w:val="003A7E0F"/>
    <w:rsid w:val="003A7E44"/>
    <w:rsid w:val="003B0E2F"/>
    <w:rsid w:val="003B39CA"/>
    <w:rsid w:val="003B610A"/>
    <w:rsid w:val="003C00B2"/>
    <w:rsid w:val="003C31ED"/>
    <w:rsid w:val="003C7E8D"/>
    <w:rsid w:val="003D25AB"/>
    <w:rsid w:val="003D31BA"/>
    <w:rsid w:val="003D397D"/>
    <w:rsid w:val="003D53D2"/>
    <w:rsid w:val="003D6632"/>
    <w:rsid w:val="003E6AE1"/>
    <w:rsid w:val="003F41D6"/>
    <w:rsid w:val="003F4D49"/>
    <w:rsid w:val="00401FEA"/>
    <w:rsid w:val="00406579"/>
    <w:rsid w:val="0041099B"/>
    <w:rsid w:val="00420F33"/>
    <w:rsid w:val="004219FC"/>
    <w:rsid w:val="00423724"/>
    <w:rsid w:val="004308A0"/>
    <w:rsid w:val="00430EF6"/>
    <w:rsid w:val="004323F8"/>
    <w:rsid w:val="00433FBE"/>
    <w:rsid w:val="0043585A"/>
    <w:rsid w:val="00437E09"/>
    <w:rsid w:val="00441500"/>
    <w:rsid w:val="00443D89"/>
    <w:rsid w:val="0044648D"/>
    <w:rsid w:val="0045033E"/>
    <w:rsid w:val="00454B02"/>
    <w:rsid w:val="0045626A"/>
    <w:rsid w:val="00457B2C"/>
    <w:rsid w:val="00457B7E"/>
    <w:rsid w:val="00470536"/>
    <w:rsid w:val="00486665"/>
    <w:rsid w:val="00486A35"/>
    <w:rsid w:val="004873A8"/>
    <w:rsid w:val="00492334"/>
    <w:rsid w:val="00492920"/>
    <w:rsid w:val="004947C3"/>
    <w:rsid w:val="00497C13"/>
    <w:rsid w:val="004A2901"/>
    <w:rsid w:val="004A4E7B"/>
    <w:rsid w:val="004A5CBB"/>
    <w:rsid w:val="004A6EB3"/>
    <w:rsid w:val="004B088E"/>
    <w:rsid w:val="004B0E67"/>
    <w:rsid w:val="004B2C81"/>
    <w:rsid w:val="004B39E7"/>
    <w:rsid w:val="004B4F76"/>
    <w:rsid w:val="004B553D"/>
    <w:rsid w:val="004C7C60"/>
    <w:rsid w:val="004D4283"/>
    <w:rsid w:val="004D5585"/>
    <w:rsid w:val="004D5F1C"/>
    <w:rsid w:val="004E0077"/>
    <w:rsid w:val="004E29CE"/>
    <w:rsid w:val="004F2740"/>
    <w:rsid w:val="004F2B51"/>
    <w:rsid w:val="004F4EBC"/>
    <w:rsid w:val="004F65F0"/>
    <w:rsid w:val="004F7511"/>
    <w:rsid w:val="00502E3B"/>
    <w:rsid w:val="00503FA5"/>
    <w:rsid w:val="00506DC6"/>
    <w:rsid w:val="00507B24"/>
    <w:rsid w:val="005140A7"/>
    <w:rsid w:val="00514603"/>
    <w:rsid w:val="005237B2"/>
    <w:rsid w:val="0052550A"/>
    <w:rsid w:val="00525EB8"/>
    <w:rsid w:val="00527E73"/>
    <w:rsid w:val="005305B8"/>
    <w:rsid w:val="00531F35"/>
    <w:rsid w:val="005352FB"/>
    <w:rsid w:val="00545318"/>
    <w:rsid w:val="00545B39"/>
    <w:rsid w:val="005469E7"/>
    <w:rsid w:val="0055595B"/>
    <w:rsid w:val="00560DD2"/>
    <w:rsid w:val="00566A67"/>
    <w:rsid w:val="00567874"/>
    <w:rsid w:val="0056791E"/>
    <w:rsid w:val="00570A35"/>
    <w:rsid w:val="00571743"/>
    <w:rsid w:val="005762B8"/>
    <w:rsid w:val="00576416"/>
    <w:rsid w:val="005841B3"/>
    <w:rsid w:val="00584F0D"/>
    <w:rsid w:val="005864AF"/>
    <w:rsid w:val="005929E4"/>
    <w:rsid w:val="00593A29"/>
    <w:rsid w:val="005945EA"/>
    <w:rsid w:val="005953D2"/>
    <w:rsid w:val="005A13AC"/>
    <w:rsid w:val="005A6A28"/>
    <w:rsid w:val="005B54D6"/>
    <w:rsid w:val="005C3BBE"/>
    <w:rsid w:val="005C706C"/>
    <w:rsid w:val="005D039A"/>
    <w:rsid w:val="005D0E3A"/>
    <w:rsid w:val="005D5795"/>
    <w:rsid w:val="005E2B3A"/>
    <w:rsid w:val="005E46DC"/>
    <w:rsid w:val="005E5582"/>
    <w:rsid w:val="005E6058"/>
    <w:rsid w:val="005E6646"/>
    <w:rsid w:val="005F3652"/>
    <w:rsid w:val="005F5A63"/>
    <w:rsid w:val="005F73B2"/>
    <w:rsid w:val="00610E96"/>
    <w:rsid w:val="00614C75"/>
    <w:rsid w:val="00616BFB"/>
    <w:rsid w:val="0062005F"/>
    <w:rsid w:val="0062108A"/>
    <w:rsid w:val="00623898"/>
    <w:rsid w:val="006256FB"/>
    <w:rsid w:val="006263A6"/>
    <w:rsid w:val="00630A64"/>
    <w:rsid w:val="00631231"/>
    <w:rsid w:val="0063188D"/>
    <w:rsid w:val="0064005B"/>
    <w:rsid w:val="0064094C"/>
    <w:rsid w:val="006427DD"/>
    <w:rsid w:val="00642998"/>
    <w:rsid w:val="006454EF"/>
    <w:rsid w:val="00645A4E"/>
    <w:rsid w:val="006549F7"/>
    <w:rsid w:val="0065530D"/>
    <w:rsid w:val="00655E79"/>
    <w:rsid w:val="00656863"/>
    <w:rsid w:val="006643C3"/>
    <w:rsid w:val="006749D4"/>
    <w:rsid w:val="00675D75"/>
    <w:rsid w:val="00683A8A"/>
    <w:rsid w:val="00685A2C"/>
    <w:rsid w:val="00685D33"/>
    <w:rsid w:val="006862D9"/>
    <w:rsid w:val="00686FBE"/>
    <w:rsid w:val="0068788E"/>
    <w:rsid w:val="00691EB0"/>
    <w:rsid w:val="006B6296"/>
    <w:rsid w:val="006B79CE"/>
    <w:rsid w:val="006C24D2"/>
    <w:rsid w:val="006C5E7A"/>
    <w:rsid w:val="006C6DCA"/>
    <w:rsid w:val="006D11B8"/>
    <w:rsid w:val="006D408E"/>
    <w:rsid w:val="006D70AC"/>
    <w:rsid w:val="006E0CD0"/>
    <w:rsid w:val="006E1427"/>
    <w:rsid w:val="006E25A0"/>
    <w:rsid w:val="006F3C24"/>
    <w:rsid w:val="006F5B03"/>
    <w:rsid w:val="0071027D"/>
    <w:rsid w:val="00711DA9"/>
    <w:rsid w:val="0071734F"/>
    <w:rsid w:val="00717AA6"/>
    <w:rsid w:val="00720583"/>
    <w:rsid w:val="0072068E"/>
    <w:rsid w:val="00733EF3"/>
    <w:rsid w:val="00742EFA"/>
    <w:rsid w:val="0075236C"/>
    <w:rsid w:val="00756A14"/>
    <w:rsid w:val="007606E1"/>
    <w:rsid w:val="00761165"/>
    <w:rsid w:val="00761475"/>
    <w:rsid w:val="00764621"/>
    <w:rsid w:val="00766202"/>
    <w:rsid w:val="00771861"/>
    <w:rsid w:val="0077247B"/>
    <w:rsid w:val="00772913"/>
    <w:rsid w:val="0077680E"/>
    <w:rsid w:val="00780DF6"/>
    <w:rsid w:val="00792461"/>
    <w:rsid w:val="007940D5"/>
    <w:rsid w:val="00795417"/>
    <w:rsid w:val="007A2FED"/>
    <w:rsid w:val="007A60EF"/>
    <w:rsid w:val="007B026A"/>
    <w:rsid w:val="007B05CE"/>
    <w:rsid w:val="007B59DA"/>
    <w:rsid w:val="007C10F5"/>
    <w:rsid w:val="007C5A55"/>
    <w:rsid w:val="007C64B7"/>
    <w:rsid w:val="007D6923"/>
    <w:rsid w:val="007D7484"/>
    <w:rsid w:val="007E1423"/>
    <w:rsid w:val="007F0C03"/>
    <w:rsid w:val="007F36F1"/>
    <w:rsid w:val="007F76D4"/>
    <w:rsid w:val="007F7A8E"/>
    <w:rsid w:val="008057B5"/>
    <w:rsid w:val="00816667"/>
    <w:rsid w:val="0082125C"/>
    <w:rsid w:val="00821287"/>
    <w:rsid w:val="00822E86"/>
    <w:rsid w:val="008270C7"/>
    <w:rsid w:val="00830C89"/>
    <w:rsid w:val="00834550"/>
    <w:rsid w:val="0083651B"/>
    <w:rsid w:val="00842A29"/>
    <w:rsid w:val="00843D5D"/>
    <w:rsid w:val="00844F67"/>
    <w:rsid w:val="00845BE8"/>
    <w:rsid w:val="00845EAC"/>
    <w:rsid w:val="0084660D"/>
    <w:rsid w:val="008478C2"/>
    <w:rsid w:val="008510E3"/>
    <w:rsid w:val="00855008"/>
    <w:rsid w:val="00855834"/>
    <w:rsid w:val="00861CF0"/>
    <w:rsid w:val="00861FF1"/>
    <w:rsid w:val="008721EA"/>
    <w:rsid w:val="0087282D"/>
    <w:rsid w:val="008742C2"/>
    <w:rsid w:val="008766DC"/>
    <w:rsid w:val="00877683"/>
    <w:rsid w:val="00881620"/>
    <w:rsid w:val="00883D60"/>
    <w:rsid w:val="00884E14"/>
    <w:rsid w:val="0088641A"/>
    <w:rsid w:val="00886A53"/>
    <w:rsid w:val="00886A62"/>
    <w:rsid w:val="00890FA4"/>
    <w:rsid w:val="00891C60"/>
    <w:rsid w:val="00897A8B"/>
    <w:rsid w:val="008A46E1"/>
    <w:rsid w:val="008A4993"/>
    <w:rsid w:val="008A7B24"/>
    <w:rsid w:val="008B296B"/>
    <w:rsid w:val="008B3E61"/>
    <w:rsid w:val="008C48B6"/>
    <w:rsid w:val="008C7666"/>
    <w:rsid w:val="008D601E"/>
    <w:rsid w:val="008D6839"/>
    <w:rsid w:val="008D69A5"/>
    <w:rsid w:val="008D6C55"/>
    <w:rsid w:val="008E6385"/>
    <w:rsid w:val="008E77B0"/>
    <w:rsid w:val="008F29F3"/>
    <w:rsid w:val="008F3CD3"/>
    <w:rsid w:val="008F3D6E"/>
    <w:rsid w:val="008F552B"/>
    <w:rsid w:val="008F699B"/>
    <w:rsid w:val="009063EE"/>
    <w:rsid w:val="00913428"/>
    <w:rsid w:val="00916D02"/>
    <w:rsid w:val="00927096"/>
    <w:rsid w:val="00931DE6"/>
    <w:rsid w:val="00932F4A"/>
    <w:rsid w:val="00935147"/>
    <w:rsid w:val="009410C9"/>
    <w:rsid w:val="009419E9"/>
    <w:rsid w:val="00943393"/>
    <w:rsid w:val="009460C7"/>
    <w:rsid w:val="0094735E"/>
    <w:rsid w:val="00965524"/>
    <w:rsid w:val="00970C76"/>
    <w:rsid w:val="009730A6"/>
    <w:rsid w:val="00974486"/>
    <w:rsid w:val="00975DF4"/>
    <w:rsid w:val="009815DA"/>
    <w:rsid w:val="009867A8"/>
    <w:rsid w:val="0099084A"/>
    <w:rsid w:val="00991AAB"/>
    <w:rsid w:val="00993A8F"/>
    <w:rsid w:val="00996E00"/>
    <w:rsid w:val="00997DC5"/>
    <w:rsid w:val="009A0C52"/>
    <w:rsid w:val="009A1E33"/>
    <w:rsid w:val="009A4278"/>
    <w:rsid w:val="009B2499"/>
    <w:rsid w:val="009B49BB"/>
    <w:rsid w:val="009C1DE9"/>
    <w:rsid w:val="009C214A"/>
    <w:rsid w:val="009D3153"/>
    <w:rsid w:val="009D3FD8"/>
    <w:rsid w:val="009D5CA2"/>
    <w:rsid w:val="009D7D35"/>
    <w:rsid w:val="009E22E5"/>
    <w:rsid w:val="009F1E1F"/>
    <w:rsid w:val="009F4458"/>
    <w:rsid w:val="00A006A1"/>
    <w:rsid w:val="00A012CD"/>
    <w:rsid w:val="00A026EC"/>
    <w:rsid w:val="00A041D3"/>
    <w:rsid w:val="00A06173"/>
    <w:rsid w:val="00A06D29"/>
    <w:rsid w:val="00A10236"/>
    <w:rsid w:val="00A13266"/>
    <w:rsid w:val="00A153CD"/>
    <w:rsid w:val="00A15AEE"/>
    <w:rsid w:val="00A164F2"/>
    <w:rsid w:val="00A17559"/>
    <w:rsid w:val="00A175EE"/>
    <w:rsid w:val="00A22A74"/>
    <w:rsid w:val="00A236C3"/>
    <w:rsid w:val="00A262C1"/>
    <w:rsid w:val="00A26CB7"/>
    <w:rsid w:val="00A3106C"/>
    <w:rsid w:val="00A324C2"/>
    <w:rsid w:val="00A32ED1"/>
    <w:rsid w:val="00A33F12"/>
    <w:rsid w:val="00A34649"/>
    <w:rsid w:val="00A34DCF"/>
    <w:rsid w:val="00A45F4C"/>
    <w:rsid w:val="00A51E1D"/>
    <w:rsid w:val="00A52BB0"/>
    <w:rsid w:val="00A6003E"/>
    <w:rsid w:val="00A61DAB"/>
    <w:rsid w:val="00A61F6A"/>
    <w:rsid w:val="00A6440E"/>
    <w:rsid w:val="00A64FA2"/>
    <w:rsid w:val="00A655DC"/>
    <w:rsid w:val="00A65B75"/>
    <w:rsid w:val="00A746C7"/>
    <w:rsid w:val="00A7492C"/>
    <w:rsid w:val="00A84B8D"/>
    <w:rsid w:val="00A91B09"/>
    <w:rsid w:val="00A94E0B"/>
    <w:rsid w:val="00AA0AA0"/>
    <w:rsid w:val="00AA138F"/>
    <w:rsid w:val="00AA2381"/>
    <w:rsid w:val="00AA3625"/>
    <w:rsid w:val="00AA4FBD"/>
    <w:rsid w:val="00AA6654"/>
    <w:rsid w:val="00AB4A55"/>
    <w:rsid w:val="00AB51D9"/>
    <w:rsid w:val="00AB51DE"/>
    <w:rsid w:val="00AB5B46"/>
    <w:rsid w:val="00AB63B9"/>
    <w:rsid w:val="00AB667A"/>
    <w:rsid w:val="00AC129C"/>
    <w:rsid w:val="00AC1CE7"/>
    <w:rsid w:val="00AC3DFC"/>
    <w:rsid w:val="00AC3FBC"/>
    <w:rsid w:val="00AC4708"/>
    <w:rsid w:val="00AD2225"/>
    <w:rsid w:val="00AD542C"/>
    <w:rsid w:val="00AE50C8"/>
    <w:rsid w:val="00AE6095"/>
    <w:rsid w:val="00AF13A1"/>
    <w:rsid w:val="00AF38AA"/>
    <w:rsid w:val="00B00944"/>
    <w:rsid w:val="00B00C57"/>
    <w:rsid w:val="00B00CE0"/>
    <w:rsid w:val="00B0501F"/>
    <w:rsid w:val="00B10BA9"/>
    <w:rsid w:val="00B14557"/>
    <w:rsid w:val="00B1520B"/>
    <w:rsid w:val="00B312DF"/>
    <w:rsid w:val="00B323DE"/>
    <w:rsid w:val="00B348E2"/>
    <w:rsid w:val="00B34A1D"/>
    <w:rsid w:val="00B4235A"/>
    <w:rsid w:val="00B44B97"/>
    <w:rsid w:val="00B576A9"/>
    <w:rsid w:val="00B60731"/>
    <w:rsid w:val="00B620D5"/>
    <w:rsid w:val="00B62C60"/>
    <w:rsid w:val="00B66D13"/>
    <w:rsid w:val="00B671C3"/>
    <w:rsid w:val="00B706C0"/>
    <w:rsid w:val="00B74113"/>
    <w:rsid w:val="00B87BF3"/>
    <w:rsid w:val="00B91D08"/>
    <w:rsid w:val="00B94848"/>
    <w:rsid w:val="00BA29F8"/>
    <w:rsid w:val="00BA2E31"/>
    <w:rsid w:val="00BA4B5F"/>
    <w:rsid w:val="00BA67B8"/>
    <w:rsid w:val="00BB2308"/>
    <w:rsid w:val="00BB628E"/>
    <w:rsid w:val="00BC24A1"/>
    <w:rsid w:val="00BC41BA"/>
    <w:rsid w:val="00BC790D"/>
    <w:rsid w:val="00BD600D"/>
    <w:rsid w:val="00BE2035"/>
    <w:rsid w:val="00BF3FC1"/>
    <w:rsid w:val="00C022CA"/>
    <w:rsid w:val="00C0248B"/>
    <w:rsid w:val="00C067A3"/>
    <w:rsid w:val="00C11234"/>
    <w:rsid w:val="00C16850"/>
    <w:rsid w:val="00C16953"/>
    <w:rsid w:val="00C20168"/>
    <w:rsid w:val="00C27700"/>
    <w:rsid w:val="00C30AAE"/>
    <w:rsid w:val="00C316C5"/>
    <w:rsid w:val="00C32088"/>
    <w:rsid w:val="00C35A98"/>
    <w:rsid w:val="00C3708B"/>
    <w:rsid w:val="00C41546"/>
    <w:rsid w:val="00C41EE9"/>
    <w:rsid w:val="00C42636"/>
    <w:rsid w:val="00C47650"/>
    <w:rsid w:val="00C506D9"/>
    <w:rsid w:val="00C54759"/>
    <w:rsid w:val="00C554C7"/>
    <w:rsid w:val="00C563B6"/>
    <w:rsid w:val="00C56630"/>
    <w:rsid w:val="00C56633"/>
    <w:rsid w:val="00C6179D"/>
    <w:rsid w:val="00C62295"/>
    <w:rsid w:val="00C631A9"/>
    <w:rsid w:val="00C635B0"/>
    <w:rsid w:val="00C63F53"/>
    <w:rsid w:val="00C64325"/>
    <w:rsid w:val="00C657E9"/>
    <w:rsid w:val="00C75112"/>
    <w:rsid w:val="00C757D1"/>
    <w:rsid w:val="00C80A05"/>
    <w:rsid w:val="00C81506"/>
    <w:rsid w:val="00C8598C"/>
    <w:rsid w:val="00C85F83"/>
    <w:rsid w:val="00C90D2B"/>
    <w:rsid w:val="00C929B5"/>
    <w:rsid w:val="00C92A10"/>
    <w:rsid w:val="00C9324C"/>
    <w:rsid w:val="00C93F59"/>
    <w:rsid w:val="00C96331"/>
    <w:rsid w:val="00CA018A"/>
    <w:rsid w:val="00CA14C4"/>
    <w:rsid w:val="00CA43DF"/>
    <w:rsid w:val="00CB288A"/>
    <w:rsid w:val="00CB5E7C"/>
    <w:rsid w:val="00CC144F"/>
    <w:rsid w:val="00CC2D16"/>
    <w:rsid w:val="00CC2F06"/>
    <w:rsid w:val="00CC4C44"/>
    <w:rsid w:val="00CD25DF"/>
    <w:rsid w:val="00CD278D"/>
    <w:rsid w:val="00CD33C0"/>
    <w:rsid w:val="00CE23BB"/>
    <w:rsid w:val="00CE363F"/>
    <w:rsid w:val="00CF04AA"/>
    <w:rsid w:val="00CF240E"/>
    <w:rsid w:val="00CF4FB2"/>
    <w:rsid w:val="00CF7613"/>
    <w:rsid w:val="00D076BD"/>
    <w:rsid w:val="00D10784"/>
    <w:rsid w:val="00D10D4C"/>
    <w:rsid w:val="00D147F7"/>
    <w:rsid w:val="00D15802"/>
    <w:rsid w:val="00D16141"/>
    <w:rsid w:val="00D20F7B"/>
    <w:rsid w:val="00D2380F"/>
    <w:rsid w:val="00D23FA6"/>
    <w:rsid w:val="00D251E8"/>
    <w:rsid w:val="00D27B18"/>
    <w:rsid w:val="00D34716"/>
    <w:rsid w:val="00D35E32"/>
    <w:rsid w:val="00D406E5"/>
    <w:rsid w:val="00D422B7"/>
    <w:rsid w:val="00D43AA1"/>
    <w:rsid w:val="00D44A53"/>
    <w:rsid w:val="00D505A0"/>
    <w:rsid w:val="00D57204"/>
    <w:rsid w:val="00D62086"/>
    <w:rsid w:val="00D6338A"/>
    <w:rsid w:val="00D71EA4"/>
    <w:rsid w:val="00D72804"/>
    <w:rsid w:val="00D7386E"/>
    <w:rsid w:val="00D7588F"/>
    <w:rsid w:val="00D82F0E"/>
    <w:rsid w:val="00D86D20"/>
    <w:rsid w:val="00D87CB3"/>
    <w:rsid w:val="00D900EF"/>
    <w:rsid w:val="00D93A1D"/>
    <w:rsid w:val="00D94730"/>
    <w:rsid w:val="00D9696F"/>
    <w:rsid w:val="00D96B08"/>
    <w:rsid w:val="00DA0141"/>
    <w:rsid w:val="00DA2F67"/>
    <w:rsid w:val="00DA44DC"/>
    <w:rsid w:val="00DA51B4"/>
    <w:rsid w:val="00DA6539"/>
    <w:rsid w:val="00DA78F5"/>
    <w:rsid w:val="00DB0E35"/>
    <w:rsid w:val="00DC6D56"/>
    <w:rsid w:val="00DC74B9"/>
    <w:rsid w:val="00DD65EB"/>
    <w:rsid w:val="00DD7A8C"/>
    <w:rsid w:val="00DE5929"/>
    <w:rsid w:val="00DE5CB6"/>
    <w:rsid w:val="00DE68FF"/>
    <w:rsid w:val="00DE7778"/>
    <w:rsid w:val="00DF609A"/>
    <w:rsid w:val="00E075E6"/>
    <w:rsid w:val="00E10CC4"/>
    <w:rsid w:val="00E13440"/>
    <w:rsid w:val="00E15829"/>
    <w:rsid w:val="00E232DC"/>
    <w:rsid w:val="00E24A90"/>
    <w:rsid w:val="00E27BA4"/>
    <w:rsid w:val="00E27E38"/>
    <w:rsid w:val="00E303B7"/>
    <w:rsid w:val="00E3050D"/>
    <w:rsid w:val="00E366CF"/>
    <w:rsid w:val="00E402AA"/>
    <w:rsid w:val="00E42034"/>
    <w:rsid w:val="00E43655"/>
    <w:rsid w:val="00E5134A"/>
    <w:rsid w:val="00E5144F"/>
    <w:rsid w:val="00E52C0F"/>
    <w:rsid w:val="00E5558F"/>
    <w:rsid w:val="00E5771D"/>
    <w:rsid w:val="00E62789"/>
    <w:rsid w:val="00E634A2"/>
    <w:rsid w:val="00E6639E"/>
    <w:rsid w:val="00E666D8"/>
    <w:rsid w:val="00E71257"/>
    <w:rsid w:val="00E74345"/>
    <w:rsid w:val="00E80233"/>
    <w:rsid w:val="00E8102B"/>
    <w:rsid w:val="00E831F8"/>
    <w:rsid w:val="00E83D89"/>
    <w:rsid w:val="00E859C8"/>
    <w:rsid w:val="00E85AC9"/>
    <w:rsid w:val="00E879DF"/>
    <w:rsid w:val="00E87A90"/>
    <w:rsid w:val="00E9506D"/>
    <w:rsid w:val="00E97140"/>
    <w:rsid w:val="00EA58F4"/>
    <w:rsid w:val="00EB2A4C"/>
    <w:rsid w:val="00EB62DD"/>
    <w:rsid w:val="00EB6BF1"/>
    <w:rsid w:val="00EB6E9A"/>
    <w:rsid w:val="00EC0B26"/>
    <w:rsid w:val="00EC10A3"/>
    <w:rsid w:val="00EC5C13"/>
    <w:rsid w:val="00EC7E75"/>
    <w:rsid w:val="00ED0875"/>
    <w:rsid w:val="00ED1D27"/>
    <w:rsid w:val="00ED35E0"/>
    <w:rsid w:val="00ED3936"/>
    <w:rsid w:val="00ED575D"/>
    <w:rsid w:val="00ED76AD"/>
    <w:rsid w:val="00EE016E"/>
    <w:rsid w:val="00EE31EB"/>
    <w:rsid w:val="00EF2AB0"/>
    <w:rsid w:val="00EF4686"/>
    <w:rsid w:val="00EF5A6D"/>
    <w:rsid w:val="00EF60C2"/>
    <w:rsid w:val="00EF696A"/>
    <w:rsid w:val="00F0035C"/>
    <w:rsid w:val="00F03D27"/>
    <w:rsid w:val="00F047F5"/>
    <w:rsid w:val="00F13EFA"/>
    <w:rsid w:val="00F32CD3"/>
    <w:rsid w:val="00F33B99"/>
    <w:rsid w:val="00F33DEF"/>
    <w:rsid w:val="00F364E2"/>
    <w:rsid w:val="00F41132"/>
    <w:rsid w:val="00F51A92"/>
    <w:rsid w:val="00F51A9B"/>
    <w:rsid w:val="00F51D9B"/>
    <w:rsid w:val="00F552C9"/>
    <w:rsid w:val="00F60189"/>
    <w:rsid w:val="00F60B51"/>
    <w:rsid w:val="00F62E2C"/>
    <w:rsid w:val="00F64848"/>
    <w:rsid w:val="00F6499D"/>
    <w:rsid w:val="00F668EF"/>
    <w:rsid w:val="00F71CAF"/>
    <w:rsid w:val="00F7238C"/>
    <w:rsid w:val="00F72F55"/>
    <w:rsid w:val="00F7488D"/>
    <w:rsid w:val="00F75BAC"/>
    <w:rsid w:val="00F76436"/>
    <w:rsid w:val="00F77149"/>
    <w:rsid w:val="00F77809"/>
    <w:rsid w:val="00F82BE3"/>
    <w:rsid w:val="00F849A2"/>
    <w:rsid w:val="00F8513F"/>
    <w:rsid w:val="00F86F34"/>
    <w:rsid w:val="00F97DCA"/>
    <w:rsid w:val="00FA58FF"/>
    <w:rsid w:val="00FB0B42"/>
    <w:rsid w:val="00FB202B"/>
    <w:rsid w:val="00FB3B88"/>
    <w:rsid w:val="00FB7FD4"/>
    <w:rsid w:val="00FC5CAE"/>
    <w:rsid w:val="00FC5DDB"/>
    <w:rsid w:val="00FD2D0F"/>
    <w:rsid w:val="00FD4895"/>
    <w:rsid w:val="00FD738A"/>
    <w:rsid w:val="00FE14FD"/>
    <w:rsid w:val="00FE42B3"/>
    <w:rsid w:val="00FE6446"/>
    <w:rsid w:val="00FF0BB5"/>
    <w:rsid w:val="00FF519A"/>
    <w:rsid w:val="00FF64B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1B39D"/>
  <w15:chartTrackingRefBased/>
  <w15:docId w15:val="{D4E4FF03-2740-467B-AD3C-8CAEF10A6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107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749102">
      <w:bodyDiv w:val="1"/>
      <w:marLeft w:val="0"/>
      <w:marRight w:val="0"/>
      <w:marTop w:val="0"/>
      <w:marBottom w:val="0"/>
      <w:divBdr>
        <w:top w:val="none" w:sz="0" w:space="0" w:color="auto"/>
        <w:left w:val="none" w:sz="0" w:space="0" w:color="auto"/>
        <w:bottom w:val="none" w:sz="0" w:space="0" w:color="auto"/>
        <w:right w:val="none" w:sz="0" w:space="0" w:color="auto"/>
      </w:divBdr>
    </w:div>
    <w:div w:id="662200069">
      <w:bodyDiv w:val="1"/>
      <w:marLeft w:val="0"/>
      <w:marRight w:val="0"/>
      <w:marTop w:val="0"/>
      <w:marBottom w:val="0"/>
      <w:divBdr>
        <w:top w:val="none" w:sz="0" w:space="0" w:color="auto"/>
        <w:left w:val="none" w:sz="0" w:space="0" w:color="auto"/>
        <w:bottom w:val="none" w:sz="0" w:space="0" w:color="auto"/>
        <w:right w:val="none" w:sz="0" w:space="0" w:color="auto"/>
      </w:divBdr>
    </w:div>
    <w:div w:id="1074862740">
      <w:bodyDiv w:val="1"/>
      <w:marLeft w:val="0"/>
      <w:marRight w:val="0"/>
      <w:marTop w:val="0"/>
      <w:marBottom w:val="0"/>
      <w:divBdr>
        <w:top w:val="none" w:sz="0" w:space="0" w:color="auto"/>
        <w:left w:val="none" w:sz="0" w:space="0" w:color="auto"/>
        <w:bottom w:val="none" w:sz="0" w:space="0" w:color="auto"/>
        <w:right w:val="none" w:sz="0" w:space="0" w:color="auto"/>
      </w:divBdr>
    </w:div>
    <w:div w:id="163717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2495</TotalTime>
  <Pages>3</Pages>
  <Words>959</Words>
  <Characters>5276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Ulloa Mora</dc:creator>
  <cp:keywords/>
  <dc:description/>
  <cp:lastModifiedBy>Jacqueline Ulloa Mora</cp:lastModifiedBy>
  <cp:revision>754</cp:revision>
  <dcterms:created xsi:type="dcterms:W3CDTF">2021-03-12T20:05:00Z</dcterms:created>
  <dcterms:modified xsi:type="dcterms:W3CDTF">2025-08-06T01:20:00Z</dcterms:modified>
</cp:coreProperties>
</file>