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967" w14:textId="77777777" w:rsidR="00806AE0" w:rsidRPr="00806AE0" w:rsidRDefault="00806AE0" w:rsidP="00806AE0">
      <w:pPr>
        <w:pStyle w:val="Ttulo"/>
        <w:tabs>
          <w:tab w:val="left" w:leader="hyphen" w:pos="9356"/>
        </w:tabs>
        <w:spacing w:after="120" w:line="460" w:lineRule="exact"/>
        <w:jc w:val="both"/>
        <w:rPr>
          <w:rFonts w:ascii="Arial" w:eastAsia="Arial" w:hAnsi="Arial" w:cs="Arial"/>
          <w:i/>
          <w:sz w:val="24"/>
          <w:szCs w:val="24"/>
          <w:lang w:val="es-CR" w:eastAsia="es-CR"/>
        </w:rPr>
      </w:pPr>
      <w:bookmarkStart w:id="0" w:name="_Hlk143578250"/>
      <w:bookmarkEnd w:id="0"/>
    </w:p>
    <w:p w14:paraId="2E18DFFC" w14:textId="4BDE3427" w:rsidR="00806AE0" w:rsidRPr="007172BD" w:rsidRDefault="00806AE0" w:rsidP="00806AE0">
      <w:pPr>
        <w:pStyle w:val="Ttulo"/>
        <w:tabs>
          <w:tab w:val="left" w:leader="hyphen" w:pos="9356"/>
        </w:tabs>
        <w:spacing w:after="120" w:line="460" w:lineRule="exact"/>
        <w:jc w:val="both"/>
        <w:rPr>
          <w:rFonts w:ascii="Arial" w:eastAsia="Arial" w:hAnsi="Arial" w:cs="Arial"/>
          <w:b/>
          <w:bCs/>
          <w:i/>
          <w:sz w:val="24"/>
          <w:szCs w:val="24"/>
          <w:lang w:val="es-CR" w:eastAsia="es-CR"/>
        </w:rPr>
      </w:pPr>
      <w:r w:rsidRPr="0058167C">
        <w:rPr>
          <w:rFonts w:ascii="Arial" w:eastAsia="Arial" w:hAnsi="Arial" w:cs="Arial"/>
          <w:b/>
          <w:bCs/>
          <w:sz w:val="24"/>
          <w:szCs w:val="24"/>
          <w:lang w:val="es-CR" w:eastAsia="es-CR"/>
        </w:rPr>
        <w:t>ACTA n°</w:t>
      </w:r>
      <w:r w:rsidR="00AA2742" w:rsidRPr="0058167C">
        <w:rPr>
          <w:rFonts w:ascii="Arial" w:eastAsia="Arial" w:hAnsi="Arial" w:cs="Arial"/>
          <w:b/>
          <w:bCs/>
          <w:sz w:val="24"/>
          <w:szCs w:val="24"/>
          <w:lang w:val="es-CR" w:eastAsia="es-CR"/>
        </w:rPr>
        <w:t>0</w:t>
      </w:r>
      <w:r w:rsidR="001752A4" w:rsidRPr="0058167C">
        <w:rPr>
          <w:rFonts w:ascii="Arial" w:eastAsia="Arial" w:hAnsi="Arial" w:cs="Arial"/>
          <w:b/>
          <w:bCs/>
          <w:sz w:val="24"/>
          <w:szCs w:val="24"/>
          <w:lang w:val="es-CR" w:eastAsia="es-CR"/>
        </w:rPr>
        <w:t>3</w:t>
      </w:r>
      <w:r w:rsidR="00AA2742" w:rsidRPr="0058167C">
        <w:rPr>
          <w:rFonts w:ascii="Arial" w:eastAsia="Arial" w:hAnsi="Arial" w:cs="Arial"/>
          <w:b/>
          <w:bCs/>
          <w:sz w:val="24"/>
          <w:szCs w:val="24"/>
          <w:lang w:val="es-CR" w:eastAsia="es-CR"/>
        </w:rPr>
        <w:t>-2026</w:t>
      </w:r>
      <w:r w:rsidRPr="0058167C">
        <w:rPr>
          <w:rFonts w:ascii="Arial" w:eastAsia="Arial" w:hAnsi="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00A03CD8" w:rsidRPr="0058167C">
        <w:rPr>
          <w:rFonts w:ascii="Arial" w:eastAsia="Arial" w:hAnsi="Arial" w:cs="Arial"/>
          <w:sz w:val="24"/>
          <w:szCs w:val="24"/>
          <w:lang w:val="es-CR" w:eastAsia="es-CR"/>
        </w:rPr>
        <w:t>19</w:t>
      </w:r>
      <w:r w:rsidRPr="0058167C">
        <w:rPr>
          <w:rFonts w:ascii="Arial" w:eastAsia="Arial" w:hAnsi="Arial" w:cs="Arial"/>
          <w:sz w:val="24"/>
          <w:szCs w:val="24"/>
          <w:lang w:val="es-CR" w:eastAsia="es-CR"/>
        </w:rPr>
        <w:t xml:space="preserve"> de</w:t>
      </w:r>
      <w:r w:rsidR="00741DBE" w:rsidRPr="0058167C">
        <w:rPr>
          <w:rFonts w:ascii="Arial" w:eastAsia="Arial" w:hAnsi="Arial" w:cs="Arial"/>
          <w:sz w:val="24"/>
          <w:szCs w:val="24"/>
          <w:lang w:val="es-CR" w:eastAsia="es-CR"/>
        </w:rPr>
        <w:t xml:space="preserve"> febrero</w:t>
      </w:r>
      <w:r w:rsidRPr="0058167C">
        <w:rPr>
          <w:rFonts w:ascii="Arial" w:eastAsia="Arial" w:hAnsi="Arial" w:cs="Arial"/>
          <w:sz w:val="24"/>
          <w:szCs w:val="24"/>
          <w:lang w:val="es-CR" w:eastAsia="es-CR"/>
        </w:rPr>
        <w:t xml:space="preserve"> del dos mil </w:t>
      </w:r>
      <w:r w:rsidR="006123C1" w:rsidRPr="0058167C">
        <w:rPr>
          <w:rFonts w:ascii="Arial" w:eastAsia="Arial" w:hAnsi="Arial" w:cs="Arial"/>
          <w:sz w:val="24"/>
          <w:szCs w:val="24"/>
          <w:lang w:val="es-CR" w:eastAsia="es-CR"/>
        </w:rPr>
        <w:t>veintiséis</w:t>
      </w:r>
      <w:r w:rsidRPr="0058167C">
        <w:rPr>
          <w:rFonts w:ascii="Arial" w:eastAsia="Arial" w:hAnsi="Arial" w:cs="Arial"/>
          <w:sz w:val="24"/>
          <w:szCs w:val="24"/>
          <w:lang w:val="es-CR" w:eastAsia="es-CR"/>
        </w:rPr>
        <w:t xml:space="preserve">, presidida por: Susana Sanz Rodríguez Palmero presidenta (presente de manera virtual desde su residencia </w:t>
      </w:r>
      <w:r w:rsidR="00A03CD8" w:rsidRPr="0058167C">
        <w:rPr>
          <w:rFonts w:ascii="Arial" w:eastAsia="Arial" w:hAnsi="Arial" w:cs="Arial"/>
          <w:sz w:val="24"/>
          <w:szCs w:val="24"/>
          <w:lang w:val="es-CR" w:eastAsia="es-CR"/>
        </w:rPr>
        <w:t>en San Pedro, Montes de Oca</w:t>
      </w:r>
      <w:bookmarkStart w:id="1" w:name="_Hlk159868493"/>
      <w:r w:rsidR="00A03CD8" w:rsidRPr="0058167C">
        <w:rPr>
          <w:rFonts w:ascii="Arial" w:eastAsia="Arial" w:hAnsi="Arial" w:cs="Arial"/>
          <w:sz w:val="24"/>
          <w:szCs w:val="24"/>
          <w:lang w:val="es-CR" w:eastAsia="es-CR"/>
        </w:rPr>
        <w:t>)</w:t>
      </w:r>
      <w:r w:rsidR="007273BC" w:rsidRPr="0058167C">
        <w:rPr>
          <w:rFonts w:ascii="Arial" w:eastAsia="Arial" w:hAnsi="Arial" w:cs="Arial"/>
          <w:sz w:val="24"/>
          <w:szCs w:val="24"/>
          <w:lang w:val="es-CR" w:eastAsia="es-CR"/>
        </w:rPr>
        <w:t xml:space="preserve">, </w:t>
      </w:r>
      <w:r w:rsidRPr="0058167C">
        <w:rPr>
          <w:rFonts w:ascii="Arial" w:eastAsia="Arial" w:hAnsi="Arial" w:cs="Arial"/>
          <w:sz w:val="24"/>
          <w:szCs w:val="24"/>
          <w:lang w:val="es-CR" w:eastAsia="es-CR"/>
        </w:rPr>
        <w:t xml:space="preserve"> María Virginia Méndez Argüello, técnica nombrada por la Dirección General y secretaria de esta Comisión Nacional,</w:t>
      </w:r>
      <w:bookmarkStart w:id="2" w:name="_Hlk183436034"/>
      <w:r w:rsidRPr="0058167C">
        <w:rPr>
          <w:rFonts w:ascii="Arial" w:eastAsia="Arial" w:hAnsi="Arial" w:cs="Arial"/>
          <w:sz w:val="24"/>
          <w:szCs w:val="24"/>
          <w:lang w:val="es-CR" w:eastAsia="es-CR"/>
        </w:rPr>
        <w:t xml:space="preserve"> (presente de manera virtual desde su lugar de </w:t>
      </w:r>
      <w:bookmarkEnd w:id="1"/>
      <w:bookmarkEnd w:id="2"/>
      <w:r w:rsidR="00741DBE" w:rsidRPr="0058167C">
        <w:rPr>
          <w:rFonts w:ascii="Arial" w:eastAsia="Arial" w:hAnsi="Arial" w:cs="Arial"/>
          <w:sz w:val="24"/>
          <w:szCs w:val="24"/>
          <w:lang w:val="es-CR" w:eastAsia="es-CR"/>
        </w:rPr>
        <w:t xml:space="preserve">trabajo en </w:t>
      </w:r>
      <w:r w:rsidR="00D31FFA" w:rsidRPr="0058167C">
        <w:rPr>
          <w:rFonts w:ascii="Arial" w:eastAsia="Arial" w:hAnsi="Arial" w:cs="Arial"/>
          <w:sz w:val="24"/>
          <w:szCs w:val="24"/>
          <w:lang w:val="es-CR" w:eastAsia="es-CR"/>
        </w:rPr>
        <w:t>las instalaciones del Archivo Nacional, Curridabat, San José</w:t>
      </w:r>
      <w:r w:rsidR="00741DBE" w:rsidRPr="0058167C">
        <w:rPr>
          <w:rFonts w:ascii="Arial" w:eastAsia="Arial" w:hAnsi="Arial" w:cs="Arial"/>
          <w:sz w:val="24"/>
          <w:szCs w:val="24"/>
          <w:lang w:val="es-CR" w:eastAsia="es-CR"/>
        </w:rPr>
        <w:t xml:space="preserve"> </w:t>
      </w:r>
      <w:r w:rsidRPr="0058167C">
        <w:rPr>
          <w:rFonts w:ascii="Arial" w:eastAsia="Arial" w:hAnsi="Arial" w:cs="Arial"/>
          <w:sz w:val="24"/>
          <w:szCs w:val="24"/>
          <w:lang w:val="es-CR" w:eastAsia="es-CR"/>
        </w:rPr>
        <w:t>),</w:t>
      </w:r>
      <w:r w:rsidR="00652A92" w:rsidRPr="0058167C">
        <w:rPr>
          <w:rFonts w:ascii="Arial" w:eastAsia="Arial" w:hAnsi="Arial" w:cs="Arial"/>
          <w:sz w:val="24"/>
          <w:szCs w:val="24"/>
          <w:lang w:val="es-CR" w:eastAsia="es-CR"/>
        </w:rPr>
        <w:t xml:space="preserve"> Javier Gómez Jiménez (presente de manera virtual desde su lugar de residencia en Santa Ana, San José</w:t>
      </w:r>
      <w:r w:rsidR="005A10EA">
        <w:rPr>
          <w:rFonts w:ascii="Arial" w:eastAsia="Arial" w:hAnsi="Arial" w:cs="Arial"/>
          <w:sz w:val="24"/>
          <w:szCs w:val="24"/>
          <w:lang w:val="es-CR" w:eastAsia="es-CR"/>
        </w:rPr>
        <w:t>)</w:t>
      </w:r>
      <w:r w:rsidR="00652A92" w:rsidRPr="0058167C">
        <w:rPr>
          <w:rFonts w:ascii="Arial" w:eastAsia="Arial" w:hAnsi="Arial" w:cs="Arial"/>
          <w:sz w:val="24"/>
          <w:szCs w:val="24"/>
          <w:lang w:val="es-CR" w:eastAsia="es-CR"/>
        </w:rPr>
        <w:t xml:space="preserve"> , </w:t>
      </w:r>
      <w:r w:rsidR="00323170" w:rsidRPr="0058167C">
        <w:rPr>
          <w:rFonts w:ascii="Arial" w:eastAsia="Arial" w:hAnsi="Arial" w:cs="Arial"/>
          <w:sz w:val="24"/>
          <w:szCs w:val="24"/>
          <w:lang w:val="es-CR" w:eastAsia="es-CR"/>
        </w:rPr>
        <w:t xml:space="preserve">Marco Garita Mondragón, historiador nombrado por la Junta Administrativa del Archivo Nacional  (presente desde su lugar de trabajo </w:t>
      </w:r>
      <w:r w:rsidR="002253A7" w:rsidRPr="0058167C">
        <w:rPr>
          <w:rFonts w:ascii="Arial" w:eastAsia="Arial" w:hAnsi="Arial" w:cs="Arial"/>
          <w:sz w:val="24"/>
          <w:szCs w:val="24"/>
          <w:lang w:val="es-CR" w:eastAsia="es-CR"/>
        </w:rPr>
        <w:t>en las instalaciones de Patrimonio</w:t>
      </w:r>
      <w:r w:rsidR="00323170" w:rsidRPr="0058167C">
        <w:rPr>
          <w:rFonts w:ascii="Arial" w:eastAsia="Arial" w:hAnsi="Arial" w:cs="Arial"/>
          <w:sz w:val="24"/>
          <w:szCs w:val="24"/>
          <w:lang w:val="es-CR" w:eastAsia="es-CR"/>
        </w:rPr>
        <w:t xml:space="preserve"> en San José</w:t>
      </w:r>
      <w:r w:rsidR="005A10EA">
        <w:rPr>
          <w:rFonts w:ascii="Arial" w:eastAsia="Arial" w:hAnsi="Arial" w:cs="Arial"/>
          <w:sz w:val="24"/>
          <w:szCs w:val="24"/>
          <w:lang w:val="es-CR" w:eastAsia="es-CR"/>
        </w:rPr>
        <w:t>)</w:t>
      </w:r>
      <w:r w:rsidR="00323170" w:rsidRPr="0058167C">
        <w:rPr>
          <w:rFonts w:ascii="Arial" w:eastAsia="Arial" w:hAnsi="Arial" w:cs="Arial"/>
          <w:sz w:val="24"/>
          <w:szCs w:val="24"/>
          <w:lang w:val="es-CR" w:eastAsia="es-CR"/>
        </w:rPr>
        <w:t xml:space="preserve"> </w:t>
      </w:r>
      <w:r w:rsidR="002253A7" w:rsidRPr="0058167C">
        <w:rPr>
          <w:rFonts w:ascii="Arial" w:eastAsia="Arial" w:hAnsi="Arial" w:cs="Arial"/>
          <w:sz w:val="24"/>
          <w:szCs w:val="24"/>
          <w:lang w:val="es-CR" w:eastAsia="es-CR"/>
        </w:rPr>
        <w:t xml:space="preserve">, </w:t>
      </w:r>
      <w:r w:rsidR="00652A92" w:rsidRPr="0058167C">
        <w:rPr>
          <w:rFonts w:ascii="Arial" w:eastAsia="Arial" w:hAnsi="Arial" w:cs="Arial"/>
          <w:sz w:val="24"/>
          <w:szCs w:val="24"/>
          <w:lang w:val="es-CR" w:eastAsia="es-CR"/>
        </w:rPr>
        <w:t>Denise Calvo López (presente de manera virtual desde su residencia</w:t>
      </w:r>
      <w:r w:rsidR="002164F7" w:rsidRPr="0058167C">
        <w:rPr>
          <w:rFonts w:ascii="Arial" w:eastAsia="Arial" w:hAnsi="Arial" w:cs="Arial"/>
          <w:sz w:val="24"/>
          <w:szCs w:val="24"/>
          <w:lang w:val="es-CR" w:eastAsia="es-CR"/>
        </w:rPr>
        <w:t xml:space="preserve"> en Goicoechea, San José</w:t>
      </w:r>
      <w:r w:rsidR="005A10EA">
        <w:rPr>
          <w:rFonts w:ascii="Arial" w:eastAsia="Arial" w:hAnsi="Arial" w:cs="Arial"/>
          <w:sz w:val="24"/>
          <w:szCs w:val="24"/>
          <w:lang w:val="es-CR" w:eastAsia="es-CR"/>
        </w:rPr>
        <w:t>)</w:t>
      </w:r>
      <w:r w:rsidR="00FF5069" w:rsidRPr="0058167C">
        <w:rPr>
          <w:rFonts w:ascii="Arial" w:eastAsia="Arial" w:hAnsi="Arial" w:cs="Arial"/>
          <w:sz w:val="24"/>
          <w:szCs w:val="24"/>
          <w:lang w:val="es-CR" w:eastAsia="es-CR"/>
        </w:rPr>
        <w:t>,</w:t>
      </w:r>
      <w:r w:rsidR="00B61319" w:rsidRPr="0058167C">
        <w:rPr>
          <w:rFonts w:ascii="Arial" w:eastAsia="Arial" w:hAnsi="Arial" w:cs="Arial"/>
          <w:sz w:val="24"/>
          <w:szCs w:val="24"/>
          <w:lang w:val="es-CR" w:eastAsia="es-CR"/>
        </w:rPr>
        <w:t xml:space="preserve"> Camila Carreras Herrero</w:t>
      </w:r>
      <w:r w:rsidR="00B07018" w:rsidRPr="0058167C">
        <w:rPr>
          <w:rFonts w:ascii="Arial" w:eastAsia="Arial" w:hAnsi="Arial" w:cs="Arial"/>
          <w:sz w:val="24"/>
          <w:szCs w:val="24"/>
          <w:lang w:val="es-CR" w:eastAsia="es-CR"/>
        </w:rPr>
        <w:t xml:space="preserve"> (presente de manera virtual desde su lugar de trabajo en las instalaciones del Archivo Nacional en el distrito de Zapote, San José</w:t>
      </w:r>
      <w:r w:rsidR="005A10EA">
        <w:rPr>
          <w:rFonts w:ascii="Arial" w:eastAsia="Arial" w:hAnsi="Arial" w:cs="Arial"/>
          <w:sz w:val="24"/>
          <w:szCs w:val="24"/>
          <w:lang w:val="es-CR" w:eastAsia="es-CR"/>
        </w:rPr>
        <w:t>)</w:t>
      </w:r>
      <w:r w:rsidR="00B07018" w:rsidRPr="0058167C">
        <w:rPr>
          <w:rFonts w:ascii="Arial" w:eastAsia="Arial" w:hAnsi="Arial" w:cs="Arial"/>
          <w:sz w:val="24"/>
          <w:szCs w:val="24"/>
          <w:lang w:val="es-CR" w:eastAsia="es-CR"/>
        </w:rPr>
        <w:t xml:space="preserve"> </w:t>
      </w:r>
      <w:r w:rsidR="008411FE" w:rsidRPr="0058167C">
        <w:rPr>
          <w:rFonts w:ascii="Arial" w:eastAsia="Arial" w:hAnsi="Arial" w:cs="Arial"/>
          <w:sz w:val="24"/>
          <w:szCs w:val="24"/>
          <w:lang w:val="es-CR" w:eastAsia="es-CR"/>
        </w:rPr>
        <w:t xml:space="preserve">, </w:t>
      </w:r>
      <w:r w:rsidR="009657D9" w:rsidRPr="0058167C">
        <w:rPr>
          <w:rFonts w:ascii="Arial" w:eastAsia="Arial" w:hAnsi="Arial" w:cs="Arial"/>
          <w:sz w:val="24"/>
          <w:szCs w:val="24"/>
          <w:lang w:val="es-CR" w:eastAsia="es-CR"/>
        </w:rPr>
        <w:t>Kimberly Salas Rojas, (</w:t>
      </w:r>
      <w:r w:rsidR="005A10EA">
        <w:rPr>
          <w:rFonts w:ascii="Arial" w:eastAsia="Arial" w:hAnsi="Arial" w:cs="Arial"/>
          <w:sz w:val="24"/>
          <w:szCs w:val="24"/>
          <w:lang w:val="es-CR" w:eastAsia="es-CR"/>
        </w:rPr>
        <w:t>p</w:t>
      </w:r>
      <w:r w:rsidR="009657D9" w:rsidRPr="0058167C">
        <w:rPr>
          <w:rFonts w:ascii="Arial" w:eastAsia="Arial" w:hAnsi="Arial" w:cs="Arial"/>
          <w:sz w:val="24"/>
          <w:szCs w:val="24"/>
          <w:lang w:val="es-CR" w:eastAsia="es-CR"/>
        </w:rPr>
        <w:t xml:space="preserve">resente de manera virtual desde su </w:t>
      </w:r>
      <w:r w:rsidR="00AC5926" w:rsidRPr="0058167C">
        <w:rPr>
          <w:rFonts w:ascii="Arial" w:eastAsia="Arial" w:hAnsi="Arial" w:cs="Arial"/>
          <w:sz w:val="24"/>
          <w:szCs w:val="24"/>
          <w:lang w:val="es-CR" w:eastAsia="es-CR"/>
        </w:rPr>
        <w:t>residencia en Santa Ana</w:t>
      </w:r>
      <w:r w:rsidR="009657D9" w:rsidRPr="0058167C">
        <w:rPr>
          <w:rFonts w:ascii="Arial" w:eastAsia="Arial" w:hAnsi="Arial" w:cs="Arial"/>
          <w:sz w:val="24"/>
          <w:szCs w:val="24"/>
          <w:lang w:val="es-CR" w:eastAsia="es-CR"/>
        </w:rPr>
        <w:t xml:space="preserve">), </w:t>
      </w:r>
      <w:r w:rsidR="006318A6" w:rsidRPr="0058167C">
        <w:rPr>
          <w:rFonts w:ascii="Arial" w:eastAsia="Arial" w:hAnsi="Arial" w:cs="Arial"/>
          <w:sz w:val="24"/>
          <w:szCs w:val="24"/>
          <w:lang w:val="es-CR" w:eastAsia="es-CR"/>
        </w:rPr>
        <w:t xml:space="preserve">Yuliani </w:t>
      </w:r>
      <w:r w:rsidR="002C11C5" w:rsidRPr="0058167C">
        <w:rPr>
          <w:rFonts w:ascii="Arial" w:eastAsia="Arial" w:hAnsi="Arial" w:cs="Arial"/>
          <w:sz w:val="24"/>
          <w:szCs w:val="24"/>
          <w:lang w:val="es-CR" w:eastAsia="es-CR"/>
        </w:rPr>
        <w:t>Zúñiga</w:t>
      </w:r>
      <w:r w:rsidR="006318A6" w:rsidRPr="0058167C">
        <w:rPr>
          <w:rFonts w:ascii="Arial" w:eastAsia="Arial" w:hAnsi="Arial" w:cs="Arial"/>
          <w:sz w:val="24"/>
          <w:szCs w:val="24"/>
          <w:lang w:val="es-CR" w:eastAsia="es-CR"/>
        </w:rPr>
        <w:t xml:space="preserve"> Peña,  (</w:t>
      </w:r>
      <w:r w:rsidR="005A10EA">
        <w:rPr>
          <w:rFonts w:ascii="Arial" w:eastAsia="Arial" w:hAnsi="Arial" w:cs="Arial"/>
          <w:sz w:val="24"/>
          <w:szCs w:val="24"/>
          <w:lang w:val="es-CR" w:eastAsia="es-CR"/>
        </w:rPr>
        <w:t>p</w:t>
      </w:r>
      <w:r w:rsidR="006318A6" w:rsidRPr="0058167C">
        <w:rPr>
          <w:rFonts w:ascii="Arial" w:eastAsia="Arial" w:hAnsi="Arial" w:cs="Arial"/>
          <w:sz w:val="24"/>
          <w:szCs w:val="24"/>
          <w:lang w:val="es-CR" w:eastAsia="es-CR"/>
        </w:rPr>
        <w:t xml:space="preserve">resente de manera virtual desde </w:t>
      </w:r>
      <w:r w:rsidR="004A3C7B" w:rsidRPr="0058167C">
        <w:rPr>
          <w:rFonts w:ascii="Arial" w:eastAsia="Arial" w:hAnsi="Arial" w:cs="Arial"/>
          <w:sz w:val="24"/>
          <w:szCs w:val="24"/>
          <w:lang w:val="es-CR" w:eastAsia="es-CR"/>
        </w:rPr>
        <w:t>su lugar de trabajo en las instalaciones del Instituto Nacional de Aprendizaje</w:t>
      </w:r>
      <w:r w:rsidR="006318A6" w:rsidRPr="0058167C">
        <w:rPr>
          <w:rFonts w:ascii="Arial" w:eastAsia="Arial" w:hAnsi="Arial" w:cs="Arial"/>
          <w:sz w:val="24"/>
          <w:szCs w:val="24"/>
          <w:lang w:val="es-CR" w:eastAsia="es-CR"/>
        </w:rPr>
        <w:t>)</w:t>
      </w:r>
      <w:r w:rsidR="00333216" w:rsidRPr="0058167C">
        <w:rPr>
          <w:rFonts w:ascii="Arial" w:eastAsia="Arial" w:hAnsi="Arial" w:cs="Arial"/>
          <w:sz w:val="24"/>
          <w:szCs w:val="24"/>
          <w:lang w:val="es-CR" w:eastAsia="es-CR"/>
        </w:rPr>
        <w:t xml:space="preserve">, </w:t>
      </w:r>
      <w:r w:rsidR="00F74D1B" w:rsidRPr="0058167C">
        <w:rPr>
          <w:rFonts w:ascii="Arial" w:eastAsia="Arial" w:hAnsi="Arial" w:cs="Arial"/>
          <w:sz w:val="24"/>
          <w:szCs w:val="24"/>
          <w:lang w:val="es-CR" w:eastAsia="es-CR"/>
        </w:rPr>
        <w:t>Adrián Arguedas</w:t>
      </w:r>
      <w:r w:rsidR="003D1DBA" w:rsidRPr="0058167C">
        <w:rPr>
          <w:rFonts w:ascii="Arial" w:eastAsia="Arial" w:hAnsi="Arial" w:cs="Arial"/>
          <w:sz w:val="24"/>
          <w:szCs w:val="24"/>
          <w:lang w:val="es-CR" w:eastAsia="es-CR"/>
        </w:rPr>
        <w:t xml:space="preserve"> Vindas (</w:t>
      </w:r>
      <w:r w:rsidR="005A10EA">
        <w:rPr>
          <w:rFonts w:ascii="Arial" w:eastAsia="Arial" w:hAnsi="Arial" w:cs="Arial"/>
          <w:sz w:val="24"/>
          <w:szCs w:val="24"/>
          <w:lang w:val="es-CR" w:eastAsia="es-CR"/>
        </w:rPr>
        <w:t>pr</w:t>
      </w:r>
      <w:r w:rsidR="003D1DBA" w:rsidRPr="0058167C">
        <w:rPr>
          <w:rFonts w:ascii="Arial" w:eastAsia="Arial" w:hAnsi="Arial" w:cs="Arial"/>
          <w:sz w:val="24"/>
          <w:szCs w:val="24"/>
          <w:lang w:val="es-CR" w:eastAsia="es-CR"/>
        </w:rPr>
        <w:t>esente de manera virtual desde su lugar de trabajo en las instalaciones de</w:t>
      </w:r>
      <w:r w:rsidR="00DB4156" w:rsidRPr="0058167C">
        <w:rPr>
          <w:rFonts w:ascii="Arial" w:eastAsia="Arial" w:hAnsi="Arial" w:cs="Arial"/>
          <w:sz w:val="24"/>
          <w:szCs w:val="24"/>
          <w:lang w:val="es-CR" w:eastAsia="es-CR"/>
        </w:rPr>
        <w:t xml:space="preserve"> la Municipalidad de Heredia), </w:t>
      </w:r>
      <w:r w:rsidR="009A29B7" w:rsidRPr="0058167C">
        <w:rPr>
          <w:rFonts w:ascii="Arial" w:eastAsia="Arial" w:hAnsi="Arial" w:cs="Arial"/>
          <w:sz w:val="24"/>
          <w:szCs w:val="24"/>
          <w:lang w:val="es-CR" w:eastAsia="es-CR"/>
        </w:rPr>
        <w:t xml:space="preserve"> Melanie Fabiola Zamora Arce (presente de manera virtual desde su lugar de trabajo en las instalaciones de la Municipalidad de Heredia).</w:t>
      </w:r>
      <w:r w:rsidR="00BB37B6" w:rsidRPr="0058167C">
        <w:rPr>
          <w:rFonts w:ascii="Arial" w:eastAsia="Arial" w:hAnsi="Arial" w:cs="Arial"/>
          <w:sz w:val="24"/>
          <w:szCs w:val="24"/>
          <w:lang w:val="es-CR" w:eastAsia="es-CR"/>
        </w:rPr>
        <w:t xml:space="preserve"> Pablo Ballestero Rodríguez</w:t>
      </w:r>
      <w:r w:rsidR="0058167C" w:rsidRPr="0058167C">
        <w:rPr>
          <w:rFonts w:ascii="Arial" w:eastAsia="Arial" w:hAnsi="Arial" w:cs="Arial"/>
          <w:sz w:val="24"/>
          <w:szCs w:val="24"/>
          <w:lang w:val="es-CR" w:eastAsia="es-CR"/>
        </w:rPr>
        <w:t xml:space="preserve"> (presente de manera virtual desde su lugar de trabajo en Archivo Nacional, </w:t>
      </w:r>
      <w:r w:rsidR="0058167C" w:rsidRPr="0058167C">
        <w:rPr>
          <w:rFonts w:ascii="Arial" w:hAnsi="Arial" w:cs="Arial"/>
          <w:sz w:val="24"/>
          <w:szCs w:val="24"/>
        </w:rPr>
        <w:t>Zapote, San José),</w:t>
      </w:r>
      <w:r w:rsidR="003D1DBA" w:rsidRPr="0058167C">
        <w:rPr>
          <w:rFonts w:ascii="Arial" w:eastAsia="Arial" w:hAnsi="Arial" w:cs="Arial"/>
          <w:sz w:val="24"/>
          <w:szCs w:val="24"/>
          <w:lang w:val="es-CR" w:eastAsia="es-CR"/>
        </w:rPr>
        <w:t xml:space="preserve"> </w:t>
      </w:r>
      <w:r w:rsidR="0027093A" w:rsidRPr="0058167C">
        <w:rPr>
          <w:rFonts w:ascii="Arial" w:eastAsia="Arial" w:hAnsi="Arial" w:cs="Arial"/>
          <w:sz w:val="24"/>
          <w:szCs w:val="24"/>
          <w:lang w:val="es-CR" w:eastAsia="es-CR"/>
        </w:rPr>
        <w:t>Ausente</w:t>
      </w:r>
      <w:r w:rsidR="009A29B7" w:rsidRPr="0058167C">
        <w:rPr>
          <w:rFonts w:ascii="Arial" w:eastAsia="Arial" w:hAnsi="Arial" w:cs="Arial"/>
          <w:sz w:val="24"/>
          <w:szCs w:val="24"/>
          <w:lang w:val="es-CR" w:eastAsia="es-CR"/>
        </w:rPr>
        <w:t>s</w:t>
      </w:r>
      <w:r w:rsidR="0027093A" w:rsidRPr="0058167C">
        <w:rPr>
          <w:rFonts w:ascii="Arial" w:eastAsia="Arial" w:hAnsi="Arial" w:cs="Arial"/>
          <w:sz w:val="24"/>
          <w:szCs w:val="24"/>
          <w:lang w:val="es-CR" w:eastAsia="es-CR"/>
        </w:rPr>
        <w:t xml:space="preserve"> con </w:t>
      </w:r>
      <w:r w:rsidR="0058167C" w:rsidRPr="0058167C">
        <w:rPr>
          <w:rFonts w:ascii="Arial" w:eastAsia="Arial" w:hAnsi="Arial" w:cs="Arial"/>
          <w:sz w:val="24"/>
          <w:szCs w:val="24"/>
          <w:lang w:val="es-CR" w:eastAsia="es-CR"/>
        </w:rPr>
        <w:t>justificación:</w:t>
      </w:r>
      <w:r w:rsidR="00701B89" w:rsidRPr="0058167C">
        <w:rPr>
          <w:rFonts w:ascii="Arial" w:eastAsia="Arial" w:hAnsi="Arial" w:cs="Arial"/>
          <w:sz w:val="24"/>
          <w:szCs w:val="24"/>
          <w:lang w:val="es-CR" w:eastAsia="es-CR"/>
        </w:rPr>
        <w:t xml:space="preserve"> la</w:t>
      </w:r>
      <w:r w:rsidRPr="0058167C">
        <w:rPr>
          <w:rFonts w:ascii="Arial" w:eastAsia="Arial" w:hAnsi="Arial" w:cs="Arial"/>
          <w:sz w:val="24"/>
          <w:szCs w:val="24"/>
          <w:lang w:val="es-CR" w:eastAsia="es-CR"/>
        </w:rPr>
        <w:t xml:space="preserve"> señora Ivannia Valverde Guevara</w:t>
      </w:r>
      <w:r w:rsidR="001E5652" w:rsidRPr="0058167C">
        <w:rPr>
          <w:rFonts w:ascii="Arial" w:eastAsia="Arial" w:hAnsi="Arial" w:cs="Arial"/>
          <w:sz w:val="24"/>
          <w:szCs w:val="24"/>
          <w:lang w:val="es-CR" w:eastAsia="es-CR"/>
        </w:rPr>
        <w:t xml:space="preserve">, directora ejecutiva de esta comisión </w:t>
      </w:r>
      <w:r w:rsidR="0080292C" w:rsidRPr="0058167C">
        <w:rPr>
          <w:rFonts w:ascii="Arial" w:eastAsia="Arial" w:hAnsi="Arial" w:cs="Arial"/>
          <w:sz w:val="24"/>
          <w:szCs w:val="24"/>
          <w:lang w:val="es-CR" w:eastAsia="es-CR"/>
        </w:rPr>
        <w:t>por</w:t>
      </w:r>
      <w:r w:rsidR="00992731" w:rsidRPr="0058167C">
        <w:rPr>
          <w:rFonts w:ascii="Arial" w:eastAsia="Arial" w:hAnsi="Arial" w:cs="Arial"/>
          <w:sz w:val="24"/>
          <w:szCs w:val="24"/>
          <w:lang w:val="es-CR" w:eastAsia="es-CR"/>
        </w:rPr>
        <w:t xml:space="preserve"> asuntos propios de su </w:t>
      </w:r>
      <w:r w:rsidR="00973512" w:rsidRPr="0058167C">
        <w:rPr>
          <w:rFonts w:ascii="Arial" w:eastAsia="Arial" w:hAnsi="Arial" w:cs="Arial"/>
          <w:sz w:val="24"/>
          <w:szCs w:val="24"/>
          <w:lang w:val="es-CR" w:eastAsia="es-CR"/>
        </w:rPr>
        <w:t>cargo</w:t>
      </w:r>
      <w:r w:rsidR="00973512">
        <w:rPr>
          <w:rFonts w:ascii="Arial" w:eastAsia="Arial" w:hAnsi="Arial" w:cs="Arial"/>
          <w:sz w:val="24"/>
          <w:szCs w:val="24"/>
          <w:lang w:val="es-CR" w:eastAsia="es-CR"/>
        </w:rPr>
        <w:t>.</w:t>
      </w:r>
      <w:r w:rsidR="00973512" w:rsidRPr="0058167C">
        <w:rPr>
          <w:rFonts w:ascii="Arial" w:eastAsia="Arial" w:hAnsi="Arial" w:cs="Arial"/>
          <w:sz w:val="24"/>
          <w:szCs w:val="24"/>
          <w:lang w:val="es-CR" w:eastAsia="es-CR"/>
        </w:rPr>
        <w:t xml:space="preserve"> Se</w:t>
      </w:r>
      <w:r w:rsidR="00BB37B6" w:rsidRPr="0058167C">
        <w:rPr>
          <w:rFonts w:ascii="Arial" w:eastAsia="Arial" w:hAnsi="Arial" w:cs="Arial"/>
          <w:sz w:val="24"/>
          <w:szCs w:val="24"/>
          <w:lang w:val="es-CR" w:eastAsia="es-CR"/>
        </w:rPr>
        <w:t xml:space="preserve"> deja constancia que la señora Sanz se retira al ser las 10:30 am.</w:t>
      </w:r>
      <w:r w:rsidRPr="0058167C">
        <w:rPr>
          <w:rFonts w:ascii="Arial" w:eastAsia="Arial" w:hAnsi="Arial" w:cs="Arial"/>
          <w:sz w:val="24"/>
          <w:szCs w:val="24"/>
          <w:lang w:val="es-CR" w:eastAsia="es-CR"/>
        </w:rPr>
        <w:t xml:space="preserve"> 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w:t>
      </w:r>
      <w:r w:rsidRPr="0058167C">
        <w:rPr>
          <w:rFonts w:ascii="Arial" w:eastAsia="Arial" w:hAnsi="Arial" w:cs="Arial"/>
          <w:sz w:val="24"/>
          <w:szCs w:val="24"/>
          <w:lang w:val="es-CR" w:eastAsia="es-CR"/>
        </w:rPr>
        <w:lastRenderedPageBreak/>
        <w:t>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Pr="007172BD">
        <w:rPr>
          <w:rFonts w:ascii="Arial" w:eastAsia="Arial" w:hAnsi="Arial" w:cs="Arial"/>
          <w:sz w:val="24"/>
          <w:szCs w:val="24"/>
          <w:lang w:val="es-CR" w:eastAsia="es-CR"/>
        </w:rPr>
        <w:tab/>
      </w:r>
    </w:p>
    <w:p w14:paraId="568EB9A3" w14:textId="6793BB8C" w:rsidR="00362A47" w:rsidRPr="00F4167E" w:rsidRDefault="00362A47" w:rsidP="00362A47">
      <w:pPr>
        <w:pStyle w:val="Default"/>
        <w:spacing w:line="460" w:lineRule="exact"/>
        <w:jc w:val="both"/>
        <w:rPr>
          <w:color w:val="auto"/>
        </w:rPr>
      </w:pPr>
      <w:r w:rsidRPr="00F4167E">
        <w:rPr>
          <w:b/>
          <w:bCs/>
          <w:color w:val="auto"/>
        </w:rPr>
        <w:t xml:space="preserve">CAPITULO I. APROBACIÓN DEL ORDEN DEL DÍA </w:t>
      </w:r>
      <w:r w:rsidR="005A61FE" w:rsidRPr="00F4167E">
        <w:rPr>
          <w:color w:val="auto"/>
        </w:rPr>
        <w:t>----------------------------------------------</w:t>
      </w:r>
    </w:p>
    <w:p w14:paraId="3CFFEF31" w14:textId="142BBDE9" w:rsidR="00D47317" w:rsidRPr="003F5793" w:rsidRDefault="00362A47" w:rsidP="003F5793">
      <w:pPr>
        <w:pStyle w:val="Default"/>
        <w:spacing w:line="460" w:lineRule="exact"/>
        <w:jc w:val="both"/>
        <w:rPr>
          <w:bCs/>
          <w:color w:val="auto"/>
        </w:rPr>
      </w:pPr>
      <w:r w:rsidRPr="0058167C">
        <w:rPr>
          <w:b/>
          <w:bCs/>
          <w:color w:val="auto"/>
        </w:rPr>
        <w:t>ARTÍCULO 01.</w:t>
      </w:r>
      <w:r w:rsidRPr="0058167C">
        <w:rPr>
          <w:bCs/>
          <w:color w:val="auto"/>
        </w:rPr>
        <w:t xml:space="preserve"> Lectura, comentario y aprobación del orden del </w:t>
      </w:r>
      <w:r w:rsidR="004D149C" w:rsidRPr="0058167C">
        <w:rPr>
          <w:bCs/>
          <w:color w:val="auto"/>
        </w:rPr>
        <w:t>día. -------------------------</w:t>
      </w:r>
      <w:r w:rsidR="00916D60" w:rsidRPr="0058167C">
        <w:rPr>
          <w:b/>
          <w:bCs/>
          <w:color w:val="auto"/>
        </w:rPr>
        <w:t>ACUERDO 01.</w:t>
      </w:r>
      <w:r w:rsidR="005A61FE" w:rsidRPr="0058167C">
        <w:rPr>
          <w:b/>
          <w:bCs/>
          <w:color w:val="auto"/>
        </w:rPr>
        <w:t xml:space="preserve"> </w:t>
      </w:r>
      <w:r w:rsidR="005A61FE" w:rsidRPr="0058167C">
        <w:rPr>
          <w:color w:val="auto"/>
        </w:rPr>
        <w:t xml:space="preserve">Se aprueba el orden del día, </w:t>
      </w:r>
      <w:r w:rsidR="0058167C" w:rsidRPr="0058167C">
        <w:rPr>
          <w:color w:val="auto"/>
        </w:rPr>
        <w:t>con</w:t>
      </w:r>
      <w:r w:rsidR="005A61FE" w:rsidRPr="0058167C">
        <w:rPr>
          <w:color w:val="auto"/>
        </w:rPr>
        <w:t xml:space="preserve"> modificaciones</w:t>
      </w:r>
      <w:r w:rsidR="005A61FE" w:rsidRPr="0058167C">
        <w:rPr>
          <w:b/>
          <w:bCs/>
          <w:color w:val="auto"/>
        </w:rPr>
        <w:t xml:space="preserve">. </w:t>
      </w:r>
      <w:r w:rsidR="005A61FE" w:rsidRPr="0058167C">
        <w:rPr>
          <w:color w:val="auto"/>
        </w:rPr>
        <w:t xml:space="preserve">Aprobado por unanimidad con los votos afirmativos de las señoras Sanz, presidenta y Méndez, secretaria y el señor Garita, historiador. </w:t>
      </w:r>
      <w:r w:rsidR="005A61FE" w:rsidRPr="0058167C">
        <w:rPr>
          <w:b/>
          <w:bCs/>
          <w:color w:val="auto"/>
        </w:rPr>
        <w:t xml:space="preserve">ACUERDO FIRME. </w:t>
      </w:r>
      <w:r w:rsidR="005A61FE" w:rsidRPr="0058167C">
        <w:rPr>
          <w:color w:val="auto"/>
        </w:rPr>
        <w:t>----------------------------</w:t>
      </w:r>
      <w:r w:rsidR="003F5793" w:rsidRPr="0058167C">
        <w:rPr>
          <w:color w:val="auto"/>
        </w:rPr>
        <w:t>---------</w:t>
      </w:r>
    </w:p>
    <w:p w14:paraId="5C2112BF" w14:textId="269B9C71" w:rsidR="00362A47" w:rsidRDefault="00362A47" w:rsidP="00362A47">
      <w:pPr>
        <w:shd w:val="clear" w:color="auto" w:fill="FFFFFF" w:themeFill="background1"/>
        <w:spacing w:before="120" w:after="120" w:line="460" w:lineRule="exact"/>
        <w:jc w:val="both"/>
        <w:rPr>
          <w:rFonts w:eastAsia="Arial"/>
          <w:b/>
          <w:bCs/>
          <w:color w:val="000000" w:themeColor="text1"/>
        </w:rPr>
      </w:pPr>
      <w:bookmarkStart w:id="3" w:name="_Hlk151453264"/>
      <w:r w:rsidRPr="00740C7D">
        <w:rPr>
          <w:rFonts w:eastAsia="Arial"/>
          <w:b/>
          <w:bCs/>
          <w:color w:val="000000" w:themeColor="text1"/>
        </w:rPr>
        <w:t xml:space="preserve">CAPITULO II. LECTURA Y APROBACIÓN DE </w:t>
      </w:r>
      <w:r w:rsidR="00B07018" w:rsidRPr="00740C7D">
        <w:rPr>
          <w:rFonts w:eastAsia="Arial"/>
          <w:b/>
          <w:bCs/>
          <w:color w:val="000000" w:themeColor="text1"/>
        </w:rPr>
        <w:t>ACTAS</w:t>
      </w:r>
      <w:r w:rsidR="00B07018" w:rsidRPr="00B07018">
        <w:rPr>
          <w:rFonts w:eastAsia="Arial"/>
          <w:color w:val="000000" w:themeColor="text1"/>
        </w:rPr>
        <w:t>. ----------------------------------------</w:t>
      </w:r>
    </w:p>
    <w:p w14:paraId="7BD91C79" w14:textId="54F60C04" w:rsidR="00362A47" w:rsidRDefault="00362A47" w:rsidP="00362A47">
      <w:pPr>
        <w:pStyle w:val="Default"/>
        <w:shd w:val="clear" w:color="auto" w:fill="FFFFFF" w:themeFill="background1"/>
        <w:spacing w:before="120" w:after="120" w:line="460" w:lineRule="exact"/>
        <w:jc w:val="both"/>
        <w:rPr>
          <w:color w:val="auto"/>
        </w:rPr>
      </w:pPr>
      <w:r>
        <w:rPr>
          <w:rFonts w:eastAsia="Arial"/>
          <w:b/>
          <w:bCs/>
          <w:color w:val="000000" w:themeColor="text1"/>
        </w:rPr>
        <w:t xml:space="preserve">ARTICULO 02. </w:t>
      </w:r>
      <w:r w:rsidR="00916891" w:rsidRPr="00916891">
        <w:rPr>
          <w:iCs/>
          <w:color w:val="auto"/>
          <w:lang w:val="es-ES"/>
        </w:rPr>
        <w:t xml:space="preserve">Lectura, comentario y aprobación del acta </w:t>
      </w:r>
      <w:r w:rsidR="002C11C5">
        <w:rPr>
          <w:iCs/>
          <w:color w:val="auto"/>
          <w:lang w:val="es-ES"/>
        </w:rPr>
        <w:t>0</w:t>
      </w:r>
      <w:r w:rsidR="00BF20D4">
        <w:rPr>
          <w:iCs/>
          <w:color w:val="auto"/>
          <w:lang w:val="es-ES"/>
        </w:rPr>
        <w:t>2</w:t>
      </w:r>
      <w:r w:rsidR="00916891" w:rsidRPr="00916891">
        <w:rPr>
          <w:iCs/>
          <w:color w:val="auto"/>
          <w:lang w:val="es-ES"/>
        </w:rPr>
        <w:t>-202</w:t>
      </w:r>
      <w:r w:rsidR="002C11C5">
        <w:rPr>
          <w:iCs/>
          <w:color w:val="auto"/>
          <w:lang w:val="es-ES"/>
        </w:rPr>
        <w:t>6</w:t>
      </w:r>
      <w:r w:rsidR="00916891" w:rsidRPr="00916891">
        <w:rPr>
          <w:iCs/>
          <w:color w:val="auto"/>
          <w:lang w:val="es-ES"/>
        </w:rPr>
        <w:t xml:space="preserve"> del </w:t>
      </w:r>
      <w:r w:rsidR="00BF20D4">
        <w:rPr>
          <w:iCs/>
          <w:color w:val="auto"/>
          <w:lang w:val="es-ES"/>
        </w:rPr>
        <w:t>05</w:t>
      </w:r>
      <w:r w:rsidR="00916891" w:rsidRPr="00916891">
        <w:rPr>
          <w:iCs/>
          <w:color w:val="auto"/>
          <w:lang w:val="es-ES"/>
        </w:rPr>
        <w:t> de </w:t>
      </w:r>
      <w:r w:rsidR="00BF20D4">
        <w:rPr>
          <w:iCs/>
          <w:color w:val="auto"/>
          <w:lang w:val="es-ES"/>
        </w:rPr>
        <w:t>febrero</w:t>
      </w:r>
      <w:r w:rsidR="00916891" w:rsidRPr="00916891">
        <w:rPr>
          <w:iCs/>
          <w:color w:val="auto"/>
          <w:lang w:val="es-ES"/>
        </w:rPr>
        <w:t> de 202</w:t>
      </w:r>
      <w:r w:rsidR="002C11C5">
        <w:rPr>
          <w:iCs/>
          <w:color w:val="auto"/>
          <w:lang w:val="es-ES"/>
        </w:rPr>
        <w:t>6</w:t>
      </w:r>
      <w:r w:rsidR="00916891" w:rsidRPr="00916891">
        <w:rPr>
          <w:iCs/>
          <w:color w:val="auto"/>
          <w:lang w:val="es-ES"/>
        </w:rPr>
        <w:t>.  </w:t>
      </w:r>
      <w:r w:rsidR="002C11C5">
        <w:rPr>
          <w:iCs/>
          <w:color w:val="auto"/>
          <w:lang w:val="es-ES"/>
        </w:rPr>
        <w:t>-----------------------------------------------------------------------------------------------------</w:t>
      </w:r>
      <w:r w:rsidR="0073178F">
        <w:rPr>
          <w:iCs/>
          <w:color w:val="auto"/>
          <w:lang w:val="es-ES"/>
        </w:rPr>
        <w:t>------</w:t>
      </w:r>
    </w:p>
    <w:p w14:paraId="077DC3C7" w14:textId="6CA92857" w:rsidR="00F8185C" w:rsidRPr="0073178F" w:rsidRDefault="00916D60" w:rsidP="0073178F">
      <w:pPr>
        <w:pStyle w:val="Ttulo2"/>
        <w:spacing w:line="460" w:lineRule="exact"/>
        <w:jc w:val="both"/>
        <w:rPr>
          <w:rFonts w:ascii="Arial" w:hAnsi="Arial" w:cs="Arial"/>
          <w:color w:val="auto"/>
          <w:sz w:val="24"/>
          <w:szCs w:val="24"/>
        </w:rPr>
      </w:pPr>
      <w:r w:rsidRPr="0080292C">
        <w:rPr>
          <w:rFonts w:ascii="Arial" w:hAnsi="Arial" w:cs="Arial"/>
          <w:b/>
          <w:bCs/>
          <w:color w:val="auto"/>
          <w:sz w:val="24"/>
          <w:szCs w:val="24"/>
        </w:rPr>
        <w:t xml:space="preserve">ACUERDO </w:t>
      </w:r>
      <w:r w:rsidR="004D149C" w:rsidRPr="0080292C">
        <w:rPr>
          <w:rFonts w:ascii="Arial" w:hAnsi="Arial" w:cs="Arial"/>
          <w:b/>
          <w:bCs/>
          <w:color w:val="auto"/>
          <w:sz w:val="24"/>
          <w:szCs w:val="24"/>
        </w:rPr>
        <w:t xml:space="preserve">02. </w:t>
      </w:r>
      <w:r w:rsidR="000D74BA" w:rsidRPr="0080292C">
        <w:rPr>
          <w:rFonts w:ascii="Arial" w:hAnsi="Arial" w:cs="Arial"/>
          <w:color w:val="auto"/>
          <w:sz w:val="24"/>
          <w:szCs w:val="24"/>
        </w:rPr>
        <w:t>Se</w:t>
      </w:r>
      <w:r w:rsidR="000D74BA" w:rsidRPr="000D74BA">
        <w:rPr>
          <w:rFonts w:ascii="Arial" w:hAnsi="Arial" w:cs="Arial"/>
          <w:color w:val="auto"/>
          <w:sz w:val="24"/>
          <w:szCs w:val="24"/>
        </w:rPr>
        <w:t xml:space="preserve"> aprueba el acta </w:t>
      </w:r>
      <w:r w:rsidR="00AF39A4">
        <w:rPr>
          <w:rFonts w:ascii="Arial" w:hAnsi="Arial" w:cs="Arial"/>
          <w:color w:val="auto"/>
          <w:sz w:val="24"/>
          <w:szCs w:val="24"/>
        </w:rPr>
        <w:t>0</w:t>
      </w:r>
      <w:r w:rsidR="003C50B8">
        <w:rPr>
          <w:rFonts w:ascii="Arial" w:hAnsi="Arial" w:cs="Arial"/>
          <w:color w:val="auto"/>
          <w:sz w:val="24"/>
          <w:szCs w:val="24"/>
        </w:rPr>
        <w:t>2-</w:t>
      </w:r>
      <w:r w:rsidR="000D74BA" w:rsidRPr="000D74BA">
        <w:rPr>
          <w:rFonts w:ascii="Arial" w:hAnsi="Arial" w:cs="Arial"/>
          <w:color w:val="auto"/>
          <w:sz w:val="24"/>
          <w:szCs w:val="24"/>
        </w:rPr>
        <w:t>202</w:t>
      </w:r>
      <w:r w:rsidR="00AF39A4">
        <w:rPr>
          <w:rFonts w:ascii="Arial" w:hAnsi="Arial" w:cs="Arial"/>
          <w:color w:val="auto"/>
          <w:sz w:val="24"/>
          <w:szCs w:val="24"/>
        </w:rPr>
        <w:t>6</w:t>
      </w:r>
      <w:r w:rsidR="000D74BA">
        <w:rPr>
          <w:rFonts w:ascii="Arial" w:hAnsi="Arial" w:cs="Arial"/>
          <w:color w:val="auto"/>
          <w:sz w:val="24"/>
          <w:szCs w:val="24"/>
        </w:rPr>
        <w:t>.</w:t>
      </w:r>
      <w:r w:rsidR="000D74BA" w:rsidRPr="000D74BA">
        <w:rPr>
          <w:rFonts w:ascii="Arial" w:hAnsi="Arial" w:cs="Arial"/>
          <w:color w:val="auto"/>
          <w:sz w:val="24"/>
          <w:szCs w:val="24"/>
        </w:rPr>
        <w:t xml:space="preserve"> </w:t>
      </w:r>
      <w:r w:rsidR="000D74BA" w:rsidRPr="005A61FE">
        <w:rPr>
          <w:rFonts w:ascii="Arial" w:hAnsi="Arial" w:cs="Arial"/>
          <w:color w:val="auto"/>
          <w:sz w:val="24"/>
          <w:szCs w:val="24"/>
        </w:rPr>
        <w:t>Aprobado por unanimidad con los votos afirmativos de las señoras Sanz, presidenta y Méndez, secretaria y e</w:t>
      </w:r>
      <w:r w:rsidR="00AF39A4">
        <w:rPr>
          <w:rFonts w:ascii="Arial" w:hAnsi="Arial" w:cs="Arial"/>
          <w:color w:val="auto"/>
          <w:sz w:val="24"/>
          <w:szCs w:val="24"/>
        </w:rPr>
        <w:t xml:space="preserve">l </w:t>
      </w:r>
      <w:r w:rsidR="002E4FAA" w:rsidRPr="005B3CC1">
        <w:rPr>
          <w:rFonts w:ascii="Arial" w:hAnsi="Arial" w:cs="Arial"/>
          <w:color w:val="auto"/>
          <w:sz w:val="24"/>
          <w:szCs w:val="24"/>
        </w:rPr>
        <w:t>señor Gómez Jiménez</w:t>
      </w:r>
      <w:r w:rsidR="00AF39A4">
        <w:rPr>
          <w:rFonts w:ascii="Arial" w:hAnsi="Arial" w:cs="Arial"/>
          <w:color w:val="auto"/>
          <w:sz w:val="24"/>
          <w:szCs w:val="24"/>
        </w:rPr>
        <w:t xml:space="preserve">. </w:t>
      </w:r>
      <w:r w:rsidR="00F4167E">
        <w:rPr>
          <w:rFonts w:ascii="Arial" w:hAnsi="Arial" w:cs="Arial"/>
          <w:color w:val="auto"/>
          <w:sz w:val="24"/>
          <w:szCs w:val="24"/>
        </w:rPr>
        <w:t xml:space="preserve"> El señor Garita se abstiene de votar, ya que no estuvo presente en la sesión anterior. </w:t>
      </w:r>
      <w:r w:rsidR="000D74BA" w:rsidRPr="005A61FE">
        <w:rPr>
          <w:rFonts w:ascii="Arial" w:hAnsi="Arial" w:cs="Arial"/>
          <w:b/>
          <w:bCs/>
          <w:color w:val="auto"/>
          <w:sz w:val="24"/>
          <w:szCs w:val="24"/>
        </w:rPr>
        <w:t xml:space="preserve">ACUERDO FIRME. </w:t>
      </w:r>
      <w:r w:rsidR="000D74BA" w:rsidRPr="005A61FE">
        <w:rPr>
          <w:rFonts w:ascii="Arial" w:hAnsi="Arial" w:cs="Arial"/>
          <w:color w:val="auto"/>
          <w:sz w:val="24"/>
          <w:szCs w:val="24"/>
        </w:rPr>
        <w:t>----------------------------</w:t>
      </w:r>
      <w:r w:rsidR="000D74BA">
        <w:rPr>
          <w:rFonts w:ascii="Arial" w:hAnsi="Arial" w:cs="Arial"/>
          <w:color w:val="auto"/>
          <w:sz w:val="24"/>
          <w:szCs w:val="24"/>
        </w:rPr>
        <w:t>---------</w:t>
      </w:r>
      <w:bookmarkEnd w:id="3"/>
      <w:r w:rsidR="0073178F">
        <w:rPr>
          <w:rFonts w:ascii="Arial" w:hAnsi="Arial" w:cs="Arial"/>
          <w:color w:val="auto"/>
          <w:sz w:val="24"/>
          <w:szCs w:val="24"/>
        </w:rPr>
        <w:t>----------------------------------------</w:t>
      </w:r>
    </w:p>
    <w:p w14:paraId="1BAC94B7" w14:textId="392652B0" w:rsidR="00D26CF7" w:rsidRDefault="00D26CF7" w:rsidP="00D26CF7">
      <w:pPr>
        <w:pStyle w:val="Default"/>
        <w:shd w:val="clear" w:color="auto" w:fill="FFFFFF" w:themeFill="background1"/>
        <w:spacing w:before="120" w:after="120" w:line="460" w:lineRule="exact"/>
        <w:jc w:val="both"/>
        <w:rPr>
          <w:rFonts w:eastAsia="Arial"/>
          <w:b/>
          <w:bCs/>
          <w:color w:val="auto"/>
          <w:lang w:val="es-ES"/>
        </w:rPr>
      </w:pPr>
      <w:r w:rsidRPr="00C02711">
        <w:rPr>
          <w:rFonts w:eastAsia="Arial"/>
          <w:b/>
          <w:bCs/>
          <w:color w:val="auto"/>
          <w:lang w:val="es-ES"/>
        </w:rPr>
        <w:t xml:space="preserve">CAPITULO </w:t>
      </w:r>
      <w:r>
        <w:rPr>
          <w:rFonts w:eastAsia="Arial"/>
          <w:b/>
          <w:bCs/>
          <w:color w:val="auto"/>
          <w:lang w:val="es-ES"/>
        </w:rPr>
        <w:t>III. NUEVAS VALORACIONES</w:t>
      </w:r>
      <w:r w:rsidR="00FD66C2" w:rsidRPr="00FD66C2">
        <w:rPr>
          <w:b/>
        </w:rPr>
        <w:t xml:space="preserve"> </w:t>
      </w:r>
      <w:r w:rsidR="00FD66C2">
        <w:rPr>
          <w:b/>
        </w:rPr>
        <w:t>PRESENTADAS POR LOS COMITÉS DE SELECCIÓN Y ELIMINACIÓN DE DOCUMENTOS</w:t>
      </w:r>
      <w:r w:rsidR="00FD66C2">
        <w:t>------------------------------------------------</w:t>
      </w:r>
    </w:p>
    <w:p w14:paraId="46D1FF3B" w14:textId="0A3ECEA6" w:rsidR="00D26CF7" w:rsidRDefault="00D26CF7" w:rsidP="00D26CF7">
      <w:pPr>
        <w:pStyle w:val="Default"/>
        <w:shd w:val="clear" w:color="auto" w:fill="FFFFFF" w:themeFill="background1"/>
        <w:spacing w:before="120" w:after="120" w:line="460" w:lineRule="exact"/>
        <w:jc w:val="both"/>
        <w:rPr>
          <w:rFonts w:eastAsia="Arial"/>
          <w:color w:val="auto"/>
          <w:lang w:val="es-ES"/>
        </w:rPr>
      </w:pPr>
      <w:r>
        <w:rPr>
          <w:rFonts w:eastAsia="Arial"/>
          <w:b/>
          <w:bCs/>
          <w:color w:val="auto"/>
          <w:lang w:val="es-ES"/>
        </w:rPr>
        <w:t xml:space="preserve">ARTICULO 03. CARTA-DGAN-DAH-OCD-013-2026 </w:t>
      </w:r>
      <w:r w:rsidRPr="009B04AA">
        <w:rPr>
          <w:rFonts w:eastAsia="Arial"/>
          <w:color w:val="auto"/>
          <w:lang w:val="es-ES"/>
        </w:rPr>
        <w:t xml:space="preserve">del 09 de febrero del 2026, suscrito por </w:t>
      </w:r>
      <w:r>
        <w:rPr>
          <w:rFonts w:eastAsia="Arial"/>
          <w:color w:val="auto"/>
          <w:lang w:val="es-ES"/>
        </w:rPr>
        <w:t xml:space="preserve">el señor Javier Gómez Jiménez, jefe del departamento Archivo Histórico y la señora Rosibel Barboza Quirós, Coordinadora de la Unidad de Organización y Control de Documentos, </w:t>
      </w:r>
      <w:r>
        <w:rPr>
          <w:rFonts w:eastAsia="Arial"/>
          <w:iCs/>
          <w:color w:val="auto"/>
          <w:lang w:val="es-ES"/>
        </w:rPr>
        <w:t>recibido por correo electrónico del mismo día, por medio del cual presenta una</w:t>
      </w:r>
      <w:r>
        <w:rPr>
          <w:rFonts w:eastAsia="Arial"/>
          <w:color w:val="auto"/>
          <w:lang w:val="es-ES"/>
        </w:rPr>
        <w:t xml:space="preserve"> (1) tabla de plazos de conservación de documentos correspondiente a la donación de las señoras Marie Paul Maduro y Cristine Romero. Con un total de </w:t>
      </w:r>
      <w:r>
        <w:rPr>
          <w:rFonts w:eastAsia="Arial"/>
          <w:b/>
          <w:bCs/>
          <w:color w:val="auto"/>
          <w:lang w:val="es-ES"/>
        </w:rPr>
        <w:t>3</w:t>
      </w:r>
      <w:r>
        <w:rPr>
          <w:rFonts w:eastAsia="Arial"/>
          <w:color w:val="auto"/>
          <w:lang w:val="es-ES"/>
        </w:rPr>
        <w:t xml:space="preserve"> series </w:t>
      </w:r>
      <w:r w:rsidR="002C552E">
        <w:rPr>
          <w:rFonts w:eastAsia="Arial"/>
          <w:color w:val="auto"/>
          <w:lang w:val="es-ES"/>
        </w:rPr>
        <w:t>documentales. ------------------------------------------------------------------------------------------------</w:t>
      </w:r>
    </w:p>
    <w:p w14:paraId="0139509B" w14:textId="2E81AE6D" w:rsidR="00D26CF7" w:rsidRDefault="00C42702" w:rsidP="006F6483">
      <w:pPr>
        <w:pStyle w:val="Textoindependiente"/>
        <w:spacing w:before="115" w:line="460" w:lineRule="exact"/>
        <w:ind w:right="357"/>
        <w:rPr>
          <w:rFonts w:eastAsia="Arial"/>
        </w:rPr>
      </w:pPr>
      <w:r w:rsidRPr="008C5BAF">
        <w:rPr>
          <w:rFonts w:eastAsia="Arial"/>
          <w:b/>
          <w:bCs w:val="0"/>
        </w:rPr>
        <w:t>ACUERDO 03.</w:t>
      </w:r>
      <w:r w:rsidR="00C7174B" w:rsidRPr="008C5BAF">
        <w:t xml:space="preserve"> Trasladar para una próxima sesión la </w:t>
      </w:r>
      <w:r w:rsidR="00C7174B" w:rsidRPr="008C5BAF">
        <w:rPr>
          <w:b/>
        </w:rPr>
        <w:t>CARTA-DGAN-DAH-OCD-</w:t>
      </w:r>
      <w:r w:rsidR="00F23EFB" w:rsidRPr="008C5BAF">
        <w:rPr>
          <w:b/>
        </w:rPr>
        <w:t>013</w:t>
      </w:r>
      <w:r w:rsidR="00C7174B" w:rsidRPr="008C5BAF">
        <w:rPr>
          <w:b/>
        </w:rPr>
        <w:t>-202</w:t>
      </w:r>
      <w:r w:rsidR="00F23EFB" w:rsidRPr="008C5BAF">
        <w:rPr>
          <w:b/>
        </w:rPr>
        <w:t>6</w:t>
      </w:r>
      <w:r w:rsidR="00C7174B" w:rsidRPr="008C5BAF">
        <w:rPr>
          <w:b/>
        </w:rPr>
        <w:t xml:space="preserve">, </w:t>
      </w:r>
      <w:r w:rsidR="00C7174B" w:rsidRPr="008C5BAF">
        <w:t xml:space="preserve">del </w:t>
      </w:r>
      <w:r w:rsidR="00F23EFB" w:rsidRPr="008C5BAF">
        <w:t>06</w:t>
      </w:r>
      <w:r w:rsidR="00C7174B" w:rsidRPr="008C5BAF">
        <w:t xml:space="preserve"> de</w:t>
      </w:r>
      <w:r w:rsidR="00C7174B" w:rsidRPr="008C5BAF">
        <w:rPr>
          <w:spacing w:val="-1"/>
        </w:rPr>
        <w:t xml:space="preserve"> </w:t>
      </w:r>
      <w:r w:rsidR="00F23EFB" w:rsidRPr="008C5BAF">
        <w:t>febrero</w:t>
      </w:r>
      <w:r w:rsidR="00C7174B" w:rsidRPr="008C5BAF">
        <w:t xml:space="preserve"> del 202</w:t>
      </w:r>
      <w:r w:rsidR="00F23EFB" w:rsidRPr="008C5BAF">
        <w:t>6</w:t>
      </w:r>
      <w:r w:rsidR="00C7174B" w:rsidRPr="008C5BAF">
        <w:t>, suscrito por</w:t>
      </w:r>
      <w:r w:rsidR="00C7174B" w:rsidRPr="008C5BAF">
        <w:rPr>
          <w:spacing w:val="-1"/>
        </w:rPr>
        <w:t xml:space="preserve"> </w:t>
      </w:r>
      <w:r w:rsidR="00C7174B" w:rsidRPr="008C5BAF">
        <w:t>el señor</w:t>
      </w:r>
      <w:r w:rsidR="00C7174B" w:rsidRPr="008C5BAF">
        <w:rPr>
          <w:spacing w:val="-1"/>
        </w:rPr>
        <w:t xml:space="preserve"> </w:t>
      </w:r>
      <w:r w:rsidR="00C7174B" w:rsidRPr="008C5BAF">
        <w:t xml:space="preserve">Javier Gómez Jiménez, jefe del Departamento de Archivo Histórico y la señora Rosibel Barboza Quirós, </w:t>
      </w:r>
      <w:r w:rsidR="00C7174B" w:rsidRPr="008C5BAF">
        <w:lastRenderedPageBreak/>
        <w:t>coordinadora</w:t>
      </w:r>
      <w:r w:rsidR="00C7174B" w:rsidRPr="008C5BAF">
        <w:rPr>
          <w:spacing w:val="-17"/>
        </w:rPr>
        <w:t xml:space="preserve"> </w:t>
      </w:r>
      <w:r w:rsidR="00C7174B" w:rsidRPr="008C5BAF">
        <w:t>de</w:t>
      </w:r>
      <w:r w:rsidR="00C7174B" w:rsidRPr="008C5BAF">
        <w:rPr>
          <w:spacing w:val="-17"/>
        </w:rPr>
        <w:t xml:space="preserve"> </w:t>
      </w:r>
      <w:r w:rsidR="00C7174B" w:rsidRPr="008C5BAF">
        <w:t>la</w:t>
      </w:r>
      <w:r w:rsidR="00C7174B" w:rsidRPr="008C5BAF">
        <w:rPr>
          <w:spacing w:val="-17"/>
        </w:rPr>
        <w:t xml:space="preserve"> </w:t>
      </w:r>
      <w:r w:rsidR="00C7174B" w:rsidRPr="008C5BAF">
        <w:t>Unidad</w:t>
      </w:r>
      <w:r w:rsidR="00C7174B" w:rsidRPr="008C5BAF">
        <w:rPr>
          <w:spacing w:val="-16"/>
        </w:rPr>
        <w:t xml:space="preserve"> </w:t>
      </w:r>
      <w:r w:rsidR="00C7174B" w:rsidRPr="008C5BAF">
        <w:t>de</w:t>
      </w:r>
      <w:r w:rsidR="00C7174B" w:rsidRPr="008C5BAF">
        <w:rPr>
          <w:spacing w:val="-17"/>
        </w:rPr>
        <w:t xml:space="preserve"> </w:t>
      </w:r>
      <w:r w:rsidR="00C7174B" w:rsidRPr="008C5BAF">
        <w:t>Organización</w:t>
      </w:r>
      <w:r w:rsidR="00C7174B" w:rsidRPr="008C5BAF">
        <w:rPr>
          <w:spacing w:val="-17"/>
        </w:rPr>
        <w:t xml:space="preserve"> </w:t>
      </w:r>
      <w:r w:rsidR="00C7174B" w:rsidRPr="008C5BAF">
        <w:t>y</w:t>
      </w:r>
      <w:r w:rsidR="00C7174B" w:rsidRPr="008C5BAF">
        <w:rPr>
          <w:spacing w:val="-17"/>
        </w:rPr>
        <w:t xml:space="preserve"> </w:t>
      </w:r>
      <w:r w:rsidR="00C7174B" w:rsidRPr="008C5BAF">
        <w:t>Control</w:t>
      </w:r>
      <w:r w:rsidR="00C7174B" w:rsidRPr="008C5BAF">
        <w:rPr>
          <w:spacing w:val="-17"/>
        </w:rPr>
        <w:t xml:space="preserve"> </w:t>
      </w:r>
      <w:r w:rsidR="00C7174B" w:rsidRPr="008C5BAF">
        <w:t>de</w:t>
      </w:r>
      <w:r w:rsidR="00C7174B" w:rsidRPr="008C5BAF">
        <w:rPr>
          <w:spacing w:val="-16"/>
        </w:rPr>
        <w:t xml:space="preserve"> </w:t>
      </w:r>
      <w:r w:rsidR="00C7174B" w:rsidRPr="008C5BAF">
        <w:t>Documentos,</w:t>
      </w:r>
      <w:r w:rsidR="00C7174B" w:rsidRPr="008C5BAF">
        <w:rPr>
          <w:spacing w:val="-17"/>
        </w:rPr>
        <w:t xml:space="preserve"> </w:t>
      </w:r>
      <w:r w:rsidR="00C7174B" w:rsidRPr="008C5BAF">
        <w:t>recibido</w:t>
      </w:r>
      <w:r w:rsidR="00C7174B" w:rsidRPr="008C5BAF">
        <w:rPr>
          <w:spacing w:val="-17"/>
        </w:rPr>
        <w:t xml:space="preserve"> </w:t>
      </w:r>
      <w:r w:rsidR="00C7174B" w:rsidRPr="008C5BAF">
        <w:t>por</w:t>
      </w:r>
      <w:r w:rsidR="00C7174B" w:rsidRPr="008C5BAF">
        <w:rPr>
          <w:spacing w:val="-16"/>
        </w:rPr>
        <w:t xml:space="preserve"> </w:t>
      </w:r>
      <w:r w:rsidR="00823830" w:rsidRPr="008C5BAF">
        <w:t xml:space="preserve">correo electrónico del mismo día, por medio del cual presenta </w:t>
      </w:r>
      <w:r w:rsidR="00823830" w:rsidRPr="008C5BAF">
        <w:rPr>
          <w:rFonts w:eastAsia="Arial"/>
        </w:rPr>
        <w:t xml:space="preserve">una (1) tabla de plazos de conservación de documentos correspondiente a la donación de las señoras Marie Paul Maduro y Cristine Romero. Con un total de </w:t>
      </w:r>
      <w:r w:rsidR="00823830" w:rsidRPr="008C5BAF">
        <w:rPr>
          <w:rFonts w:eastAsia="Arial"/>
          <w:b/>
        </w:rPr>
        <w:t>3</w:t>
      </w:r>
      <w:r w:rsidR="00823830" w:rsidRPr="008C5BAF">
        <w:rPr>
          <w:rFonts w:eastAsia="Arial"/>
        </w:rPr>
        <w:t xml:space="preserve"> series documentales.</w:t>
      </w:r>
      <w:r w:rsidR="00823830" w:rsidRPr="008C5BAF">
        <w:t xml:space="preserve"> Aprobado por unanimidad con los votos afirmativos de las señoras, Sanz, presidenta; Méndez, secretaria, señores Gómez, vicepresidente y Garita, historiador. Enviar</w:t>
      </w:r>
      <w:r w:rsidR="00823830" w:rsidRPr="008C5BAF">
        <w:rPr>
          <w:spacing w:val="-15"/>
        </w:rPr>
        <w:t xml:space="preserve"> </w:t>
      </w:r>
      <w:r w:rsidR="00823830" w:rsidRPr="008C5BAF">
        <w:t>copia</w:t>
      </w:r>
      <w:r w:rsidR="00823830" w:rsidRPr="008C5BAF">
        <w:rPr>
          <w:spacing w:val="-17"/>
        </w:rPr>
        <w:t xml:space="preserve"> </w:t>
      </w:r>
      <w:r w:rsidR="00823830" w:rsidRPr="008C5BAF">
        <w:t>de</w:t>
      </w:r>
      <w:r w:rsidR="00823830" w:rsidRPr="008C5BAF">
        <w:rPr>
          <w:spacing w:val="-15"/>
        </w:rPr>
        <w:t xml:space="preserve"> </w:t>
      </w:r>
      <w:r w:rsidR="00823830" w:rsidRPr="008C5BAF">
        <w:t>este</w:t>
      </w:r>
      <w:r w:rsidR="00823830" w:rsidRPr="008C5BAF">
        <w:rPr>
          <w:spacing w:val="-17"/>
        </w:rPr>
        <w:t xml:space="preserve"> </w:t>
      </w:r>
      <w:r w:rsidR="00823830" w:rsidRPr="008C5BAF">
        <w:t>acuerdo</w:t>
      </w:r>
      <w:r w:rsidR="00823830" w:rsidRPr="008C5BAF">
        <w:rPr>
          <w:spacing w:val="-15"/>
        </w:rPr>
        <w:t xml:space="preserve"> </w:t>
      </w:r>
      <w:r w:rsidR="00823830" w:rsidRPr="008C5BAF">
        <w:t>a</w:t>
      </w:r>
      <w:r w:rsidR="00823830" w:rsidRPr="008C5BAF">
        <w:rPr>
          <w:spacing w:val="-16"/>
        </w:rPr>
        <w:t xml:space="preserve"> </w:t>
      </w:r>
      <w:r w:rsidR="00823830" w:rsidRPr="008C5BAF">
        <w:t>la</w:t>
      </w:r>
      <w:r w:rsidR="00823830" w:rsidRPr="008C5BAF">
        <w:rPr>
          <w:spacing w:val="-15"/>
        </w:rPr>
        <w:t xml:space="preserve"> </w:t>
      </w:r>
      <w:r w:rsidR="00823830" w:rsidRPr="008C5BAF">
        <w:t>señora</w:t>
      </w:r>
      <w:r w:rsidR="00823830" w:rsidRPr="008C5BAF">
        <w:rPr>
          <w:spacing w:val="-14"/>
        </w:rPr>
        <w:t xml:space="preserve"> </w:t>
      </w:r>
      <w:r w:rsidR="00823830" w:rsidRPr="008C5BAF">
        <w:t>Ivannia</w:t>
      </w:r>
      <w:r w:rsidR="00823830" w:rsidRPr="008C5BAF">
        <w:rPr>
          <w:spacing w:val="-15"/>
        </w:rPr>
        <w:t xml:space="preserve"> </w:t>
      </w:r>
      <w:r w:rsidR="00823830" w:rsidRPr="008C5BAF">
        <w:t>Valverde</w:t>
      </w:r>
      <w:r w:rsidR="00823830" w:rsidRPr="008C5BAF">
        <w:rPr>
          <w:spacing w:val="-16"/>
        </w:rPr>
        <w:t xml:space="preserve"> </w:t>
      </w:r>
      <w:r w:rsidR="00823830" w:rsidRPr="008C5BAF">
        <w:t>Guevara,</w:t>
      </w:r>
      <w:r w:rsidR="00823830" w:rsidRPr="008C5BAF">
        <w:rPr>
          <w:spacing w:val="-17"/>
        </w:rPr>
        <w:t xml:space="preserve"> </w:t>
      </w:r>
      <w:r w:rsidR="00823830" w:rsidRPr="008C5BAF">
        <w:t>directora</w:t>
      </w:r>
      <w:r w:rsidR="00823830" w:rsidRPr="008C5BAF">
        <w:rPr>
          <w:spacing w:val="-16"/>
        </w:rPr>
        <w:t xml:space="preserve"> </w:t>
      </w:r>
      <w:r w:rsidR="00823830" w:rsidRPr="008C5BAF">
        <w:t>del</w:t>
      </w:r>
      <w:r w:rsidR="00823830" w:rsidRPr="008C5BAF">
        <w:rPr>
          <w:spacing w:val="-17"/>
        </w:rPr>
        <w:t xml:space="preserve"> </w:t>
      </w:r>
      <w:r w:rsidR="00823830" w:rsidRPr="008C5BAF">
        <w:t xml:space="preserve">Archivo Nacional y al expediente de valoración documental del Departamento Archivo Histórico apartado “solicitudes de valoraciones: de </w:t>
      </w:r>
      <w:r w:rsidR="008C5BAF" w:rsidRPr="008C5BAF">
        <w:rPr>
          <w:rFonts w:eastAsia="Arial"/>
        </w:rPr>
        <w:t>señoras Marie Paul Maduro y Cristine Romero</w:t>
      </w:r>
      <w:r w:rsidR="00823830" w:rsidRPr="008C5BAF">
        <w:t>”, T-</w:t>
      </w:r>
      <w:r w:rsidR="00B06723" w:rsidRPr="008C5BAF">
        <w:t>08</w:t>
      </w:r>
      <w:r w:rsidR="00823830" w:rsidRPr="008C5BAF">
        <w:t>-202</w:t>
      </w:r>
      <w:r w:rsidR="00B06723" w:rsidRPr="008C5BAF">
        <w:t>6</w:t>
      </w:r>
      <w:r w:rsidR="00823830" w:rsidRPr="008C5BAF">
        <w:t>, que custodia</w:t>
      </w:r>
      <w:r w:rsidR="00823830" w:rsidRPr="008C5BAF">
        <w:rPr>
          <w:spacing w:val="-9"/>
        </w:rPr>
        <w:t xml:space="preserve"> </w:t>
      </w:r>
      <w:r w:rsidR="00823830" w:rsidRPr="008C5BAF">
        <w:t>esta</w:t>
      </w:r>
      <w:r w:rsidR="00823830" w:rsidRPr="008C5BAF">
        <w:rPr>
          <w:spacing w:val="-6"/>
        </w:rPr>
        <w:t xml:space="preserve"> </w:t>
      </w:r>
      <w:r w:rsidR="00823830" w:rsidRPr="008C5BAF">
        <w:t>Comisión</w:t>
      </w:r>
      <w:r w:rsidR="00823830" w:rsidRPr="008C5BAF">
        <w:rPr>
          <w:spacing w:val="-6"/>
        </w:rPr>
        <w:t xml:space="preserve"> </w:t>
      </w:r>
      <w:r w:rsidR="00823830" w:rsidRPr="008C5BAF">
        <w:t>Nacional.</w:t>
      </w:r>
      <w:r w:rsidR="00EE5DBD">
        <w:t xml:space="preserve"> </w:t>
      </w:r>
      <w:r w:rsidR="00823830" w:rsidRPr="008C5BAF">
        <w:rPr>
          <w:b/>
        </w:rPr>
        <w:t>ACUERDO</w:t>
      </w:r>
      <w:r w:rsidR="00823830" w:rsidRPr="008C5BAF">
        <w:rPr>
          <w:b/>
          <w:spacing w:val="-6"/>
        </w:rPr>
        <w:t xml:space="preserve"> </w:t>
      </w:r>
      <w:r w:rsidR="006F6483" w:rsidRPr="008C5BAF">
        <w:rPr>
          <w:b/>
        </w:rPr>
        <w:t>FIRME</w:t>
      </w:r>
      <w:r w:rsidR="006F6483">
        <w:t>.</w:t>
      </w:r>
      <w:r w:rsidR="006F6483" w:rsidRPr="008C5BAF">
        <w:t xml:space="preserve"> -----------</w:t>
      </w:r>
      <w:r w:rsidR="00D26CF7" w:rsidRPr="00F2183A">
        <w:rPr>
          <w:rFonts w:eastAsia="Arial"/>
          <w:b/>
        </w:rPr>
        <w:t xml:space="preserve">ARTICULO </w:t>
      </w:r>
      <w:r w:rsidR="003C50B8" w:rsidRPr="00F2183A">
        <w:rPr>
          <w:rFonts w:eastAsia="Arial"/>
          <w:b/>
        </w:rPr>
        <w:t>04.</w:t>
      </w:r>
      <w:r w:rsidR="003C50B8">
        <w:rPr>
          <w:rFonts w:eastAsia="Arial"/>
          <w:b/>
        </w:rPr>
        <w:t xml:space="preserve"> CARTA</w:t>
      </w:r>
      <w:r w:rsidR="00D26CF7">
        <w:rPr>
          <w:rFonts w:eastAsia="Arial"/>
          <w:b/>
        </w:rPr>
        <w:t>-CORBANA-</w:t>
      </w:r>
      <w:r w:rsidR="00D26CF7" w:rsidRPr="000B693C">
        <w:rPr>
          <w:rFonts w:eastAsia="Arial"/>
          <w:b/>
        </w:rPr>
        <w:t>SDA-SVAL-003-2026</w:t>
      </w:r>
      <w:r w:rsidR="00D26CF7">
        <w:rPr>
          <w:rFonts w:eastAsia="Arial"/>
        </w:rPr>
        <w:t xml:space="preserve"> d</w:t>
      </w:r>
      <w:r w:rsidR="00D26CF7" w:rsidRPr="00476632">
        <w:rPr>
          <w:rFonts w:eastAsia="Arial"/>
        </w:rPr>
        <w:t>el 05 de febrero del 2026, suscrito por el señor Randall Rafael García Murillo, secretario del CISED de la Corporación Bananera Nacional</w:t>
      </w:r>
      <w:r w:rsidR="00D26CF7">
        <w:rPr>
          <w:rFonts w:eastAsia="Arial"/>
        </w:rPr>
        <w:t xml:space="preserve">, recibido por correo electrónico del 06 de febrero del 2026, por medio del cual presenta una (1) tabla de plazos de conservación de documentos de la Sección de Mercadeo y Comunicación. Con un total de 22 series </w:t>
      </w:r>
      <w:r w:rsidR="00A149AA">
        <w:rPr>
          <w:rFonts w:eastAsia="Arial"/>
        </w:rPr>
        <w:t>documentales. -----------------------------------------------------------------------------------------</w:t>
      </w:r>
    </w:p>
    <w:p w14:paraId="389EEE52" w14:textId="3AB93C1E" w:rsidR="00D76499" w:rsidRDefault="006D759D" w:rsidP="008E3B10">
      <w:pPr>
        <w:pStyle w:val="Textoindependiente"/>
        <w:spacing w:before="115" w:line="460" w:lineRule="exact"/>
        <w:ind w:right="357"/>
        <w:rPr>
          <w:b/>
        </w:rPr>
      </w:pPr>
      <w:r w:rsidRPr="006D759D">
        <w:rPr>
          <w:rFonts w:eastAsia="Arial"/>
          <w:b/>
          <w:bCs w:val="0"/>
        </w:rPr>
        <w:t>ACUERDO 04.</w:t>
      </w:r>
      <w:r w:rsidR="00B619F5">
        <w:rPr>
          <w:rFonts w:eastAsia="Arial"/>
          <w:b/>
          <w:bCs w:val="0"/>
        </w:rPr>
        <w:t xml:space="preserve"> </w:t>
      </w:r>
      <w:r w:rsidR="00B619F5" w:rsidRPr="002E1B0B">
        <w:rPr>
          <w:rFonts w:eastAsia="Arial"/>
        </w:rPr>
        <w:t>Trasladar a la señora Denise Calvo López, jefa del Departamento de Servicios Archivísticos Externos</w:t>
      </w:r>
      <w:r w:rsidR="002E1B0B" w:rsidRPr="002E1B0B">
        <w:rPr>
          <w:rFonts w:eastAsia="Arial"/>
        </w:rPr>
        <w:t>, el expediente de valoración que inicia con</w:t>
      </w:r>
      <w:r w:rsidR="002E1B0B">
        <w:rPr>
          <w:rFonts w:eastAsia="Arial"/>
          <w:b/>
          <w:bCs w:val="0"/>
        </w:rPr>
        <w:t xml:space="preserve"> </w:t>
      </w:r>
      <w:r w:rsidR="002E1B0B">
        <w:rPr>
          <w:rFonts w:eastAsia="Arial"/>
          <w:b/>
        </w:rPr>
        <w:t>CARTA-CORBANA-</w:t>
      </w:r>
      <w:r w:rsidR="002E1B0B" w:rsidRPr="000B693C">
        <w:rPr>
          <w:rFonts w:eastAsia="Arial"/>
          <w:b/>
        </w:rPr>
        <w:t>SDA-SVAL-003-2026</w:t>
      </w:r>
      <w:r w:rsidR="002E1B0B">
        <w:rPr>
          <w:rFonts w:eastAsia="Arial"/>
        </w:rPr>
        <w:t xml:space="preserve"> d</w:t>
      </w:r>
      <w:r w:rsidR="002E1B0B" w:rsidRPr="00476632">
        <w:rPr>
          <w:rFonts w:eastAsia="Arial"/>
        </w:rPr>
        <w:t>el 05 de febrero del 2026, suscrito por el señor Randall Rafael García Murillo, secretario del CISED de la Corporación Bananera Nacional</w:t>
      </w:r>
      <w:r w:rsidR="002E1B0B">
        <w:rPr>
          <w:rFonts w:eastAsia="Arial"/>
        </w:rPr>
        <w:t>, recibido por correo electrónico del 06 de febrero del 2026, por medio del cual presenta una (1) tabla de plazos de conservación de documentos de la Sección de Mercadeo y Comunicación. Con un total de 22 series documentales.</w:t>
      </w:r>
      <w:r w:rsidR="006D15C7" w:rsidRPr="006D15C7">
        <w:t xml:space="preserve"> </w:t>
      </w:r>
      <w:r w:rsidR="006D15C7" w:rsidRPr="00DE7C60">
        <w:t xml:space="preserve">De acuerdo con el artículo nº18 del Reglamento Ejecutivo nº40554-C a la Ley del Sistema Nacional de Archivos nº7202; esta Comisión Nacional establece el presente trámite con un nivel de complejidad </w:t>
      </w:r>
      <w:r w:rsidR="006D15C7" w:rsidRPr="00DE7C60">
        <w:rPr>
          <w:b/>
        </w:rPr>
        <w:t>BAJA</w:t>
      </w:r>
      <w:r w:rsidR="006D15C7" w:rsidRPr="00DE7C60">
        <w:t xml:space="preserve">; cuyo plazo de resolución no podrá </w:t>
      </w:r>
      <w:r w:rsidR="006D15C7" w:rsidRPr="00DE7C60">
        <w:rPr>
          <w:color w:val="000000" w:themeColor="text1"/>
        </w:rPr>
        <w:t xml:space="preserve">superar los </w:t>
      </w:r>
      <w:r w:rsidR="006D15C7" w:rsidRPr="00DE7C60">
        <w:rPr>
          <w:b/>
          <w:color w:val="000000" w:themeColor="text1"/>
        </w:rPr>
        <w:t xml:space="preserve">60 </w:t>
      </w:r>
      <w:r w:rsidR="006D15C7" w:rsidRPr="00DE7C60">
        <w:rPr>
          <w:color w:val="000000" w:themeColor="text1"/>
        </w:rPr>
        <w:t xml:space="preserve">días naturales; por lo que el informe de valoración documental deberá estar presentado ante este órgano colegiado </w:t>
      </w:r>
      <w:r w:rsidR="006D15C7" w:rsidRPr="008E3B10">
        <w:rPr>
          <w:color w:val="000000" w:themeColor="text1"/>
        </w:rPr>
        <w:t xml:space="preserve">al </w:t>
      </w:r>
      <w:r w:rsidR="00E33791" w:rsidRPr="00A624B6">
        <w:rPr>
          <w:b/>
          <w:color w:val="000000" w:themeColor="text1"/>
        </w:rPr>
        <w:t>27</w:t>
      </w:r>
      <w:r w:rsidR="00165325" w:rsidRPr="00A624B6">
        <w:rPr>
          <w:b/>
          <w:color w:val="000000" w:themeColor="text1"/>
        </w:rPr>
        <w:t xml:space="preserve"> </w:t>
      </w:r>
      <w:r w:rsidR="006D15C7" w:rsidRPr="00A624B6">
        <w:rPr>
          <w:b/>
          <w:color w:val="000000" w:themeColor="text1"/>
        </w:rPr>
        <w:t xml:space="preserve">de </w:t>
      </w:r>
      <w:r w:rsidR="00165325" w:rsidRPr="00A624B6">
        <w:rPr>
          <w:b/>
          <w:color w:val="000000" w:themeColor="text1"/>
        </w:rPr>
        <w:t>abril</w:t>
      </w:r>
      <w:r w:rsidR="006D15C7" w:rsidRPr="00A624B6">
        <w:rPr>
          <w:b/>
          <w:color w:val="000000" w:themeColor="text1"/>
        </w:rPr>
        <w:t xml:space="preserve"> del 2026</w:t>
      </w:r>
      <w:r w:rsidR="006D15C7" w:rsidRPr="00A624B6">
        <w:rPr>
          <w:color w:val="000000" w:themeColor="text1"/>
        </w:rPr>
        <w:t xml:space="preserve"> </w:t>
      </w:r>
      <w:r w:rsidR="006D15C7" w:rsidRPr="00DE7C60">
        <w:t xml:space="preserve">como plazo máximo.  Aprobado por unanimidad con los votos afirmativos de los señores Gómez, </w:t>
      </w:r>
      <w:r w:rsidR="006D15C7" w:rsidRPr="00DE7C60">
        <w:lastRenderedPageBreak/>
        <w:t xml:space="preserve">vicepresidente y Garita, historiador y las señoras Sanz, presidenta y Méndez, secretaria. Enviar copia de este acuerdo a las señoras Ivannia Valverde Guevara, directora del Archivo Nacional, </w:t>
      </w:r>
      <w:r w:rsidR="00E850F7">
        <w:t xml:space="preserve">al señor Randall Rafael </w:t>
      </w:r>
      <w:r w:rsidR="00E850F7" w:rsidRPr="00476632">
        <w:rPr>
          <w:rFonts w:eastAsia="Arial"/>
        </w:rPr>
        <w:t>García Murillo, secretario del CISED de la Corporación Bananera Nacional</w:t>
      </w:r>
      <w:r w:rsidR="00E850F7" w:rsidRPr="00DE7C60">
        <w:t xml:space="preserve"> </w:t>
      </w:r>
      <w:r w:rsidR="006D15C7" w:rsidRPr="00DE7C60">
        <w:t>y al expediente de valoración documental de</w:t>
      </w:r>
      <w:r w:rsidR="00DA44AF">
        <w:t xml:space="preserve"> Corporación Nacional Bananera Costarricense, </w:t>
      </w:r>
      <w:r w:rsidR="006D15C7" w:rsidRPr="00DE7C60">
        <w:t>T-</w:t>
      </w:r>
      <w:r w:rsidR="003A62AC">
        <w:t>09</w:t>
      </w:r>
      <w:r w:rsidR="006D15C7" w:rsidRPr="00DE7C60">
        <w:t>-202</w:t>
      </w:r>
      <w:r w:rsidR="003A62AC">
        <w:t>6</w:t>
      </w:r>
      <w:r w:rsidR="006D15C7" w:rsidRPr="00DE7C60">
        <w:t xml:space="preserve">, que custodia esta Comisión. </w:t>
      </w:r>
      <w:r w:rsidR="006D15C7" w:rsidRPr="00DE7C60">
        <w:rPr>
          <w:b/>
        </w:rPr>
        <w:t xml:space="preserve">ACUERDO </w:t>
      </w:r>
      <w:r w:rsidR="00165325" w:rsidRPr="00DE7C60">
        <w:rPr>
          <w:b/>
        </w:rPr>
        <w:t>FIRME.</w:t>
      </w:r>
      <w:r w:rsidR="00165325">
        <w:rPr>
          <w:b/>
        </w:rPr>
        <w:t xml:space="preserve"> -----------------------------------------------------</w:t>
      </w:r>
    </w:p>
    <w:p w14:paraId="0ED5F971" w14:textId="0CA65ED2" w:rsidR="00D26CF7" w:rsidRDefault="00D26CF7" w:rsidP="008E3B10">
      <w:pPr>
        <w:pStyle w:val="Textoindependiente"/>
        <w:spacing w:before="115" w:line="460" w:lineRule="exact"/>
        <w:ind w:right="357"/>
        <w:rPr>
          <w:rFonts w:eastAsia="Arial"/>
        </w:rPr>
      </w:pPr>
      <w:r w:rsidRPr="00197B77">
        <w:rPr>
          <w:rFonts w:eastAsia="Arial"/>
          <w:b/>
        </w:rPr>
        <w:t>ARTICULO 05. CARTA-MH-CISED-OF-0002-2026</w:t>
      </w:r>
      <w:r>
        <w:rPr>
          <w:rFonts w:eastAsia="Arial"/>
          <w:b/>
        </w:rPr>
        <w:t xml:space="preserve"> </w:t>
      </w:r>
      <w:r w:rsidRPr="003F78BD">
        <w:rPr>
          <w:rFonts w:eastAsia="Arial"/>
        </w:rPr>
        <w:t>del 10 de febrero del 2026</w:t>
      </w:r>
      <w:r>
        <w:rPr>
          <w:rFonts w:eastAsia="Arial"/>
        </w:rPr>
        <w:t>, suscrito por la señora Vanessa Alvarado Valverde, secretaria del CISED del Ministerio de Hacienda, recibido por correo electrónico del mismo día, por medio del cual se  presenta nueve (</w:t>
      </w:r>
      <w:r w:rsidRPr="00246AEC">
        <w:rPr>
          <w:rFonts w:eastAsia="Arial"/>
          <w:b/>
        </w:rPr>
        <w:t>9</w:t>
      </w:r>
      <w:r>
        <w:rPr>
          <w:rFonts w:eastAsia="Arial"/>
        </w:rPr>
        <w:t xml:space="preserve">) tablas de plazos correspondientes a los </w:t>
      </w:r>
      <w:proofErr w:type="spellStart"/>
      <w:r>
        <w:rPr>
          <w:rFonts w:eastAsia="Arial"/>
        </w:rPr>
        <w:t>subfondos</w:t>
      </w:r>
      <w:proofErr w:type="spellEnd"/>
      <w:r>
        <w:rPr>
          <w:rFonts w:eastAsia="Arial"/>
        </w:rPr>
        <w:t xml:space="preserve"> de la Dirección de  </w:t>
      </w:r>
      <w:r w:rsidRPr="006B3B4C">
        <w:rPr>
          <w:rFonts w:eastAsia="Arial"/>
        </w:rPr>
        <w:t>Asesoría Jurídica</w:t>
      </w:r>
      <w:r>
        <w:rPr>
          <w:rFonts w:eastAsia="Arial"/>
        </w:rPr>
        <w:t xml:space="preserve"> con </w:t>
      </w:r>
      <w:r w:rsidRPr="00FA26C0">
        <w:rPr>
          <w:rFonts w:eastAsia="Arial"/>
          <w:b/>
        </w:rPr>
        <w:t>19</w:t>
      </w:r>
      <w:r>
        <w:rPr>
          <w:rFonts w:eastAsia="Arial"/>
        </w:rPr>
        <w:t xml:space="preserve"> series documentales, </w:t>
      </w:r>
      <w:r w:rsidRPr="009D2264">
        <w:rPr>
          <w:rFonts w:eastAsia="Arial"/>
        </w:rPr>
        <w:t>de la Subdirección de Asesoría Jurídica</w:t>
      </w:r>
      <w:r>
        <w:rPr>
          <w:rFonts w:eastAsia="Arial"/>
        </w:rPr>
        <w:t xml:space="preserve"> con</w:t>
      </w:r>
      <w:r w:rsidRPr="00246AEC">
        <w:rPr>
          <w:rFonts w:eastAsia="Arial"/>
          <w:b/>
        </w:rPr>
        <w:t xml:space="preserve"> 3</w:t>
      </w:r>
      <w:r>
        <w:rPr>
          <w:rFonts w:eastAsia="Arial"/>
        </w:rPr>
        <w:t xml:space="preserve"> series documentales,</w:t>
      </w:r>
      <w:r w:rsidRPr="00547595">
        <w:t xml:space="preserve"> </w:t>
      </w:r>
      <w:r w:rsidRPr="00547595">
        <w:rPr>
          <w:rFonts w:eastAsia="Arial"/>
        </w:rPr>
        <w:t xml:space="preserve">Tabla de Plazos Homóloga de las Áreas </w:t>
      </w:r>
      <w:r>
        <w:rPr>
          <w:rFonts w:eastAsia="Arial"/>
        </w:rPr>
        <w:t xml:space="preserve"> </w:t>
      </w:r>
      <w:r w:rsidRPr="00547595">
        <w:rPr>
          <w:rFonts w:eastAsia="Arial"/>
        </w:rPr>
        <w:t xml:space="preserve">de Coordinación de la Dirección de </w:t>
      </w:r>
      <w:r>
        <w:rPr>
          <w:rFonts w:eastAsia="Arial"/>
        </w:rPr>
        <w:t xml:space="preserve"> </w:t>
      </w:r>
      <w:r w:rsidRPr="00547595">
        <w:rPr>
          <w:rFonts w:eastAsia="Arial"/>
        </w:rPr>
        <w:t>Asesoría Jurídica</w:t>
      </w:r>
      <w:r>
        <w:rPr>
          <w:rFonts w:eastAsia="Arial"/>
        </w:rPr>
        <w:t xml:space="preserve"> con </w:t>
      </w:r>
      <w:r w:rsidRPr="00BC7766">
        <w:rPr>
          <w:rFonts w:eastAsia="Arial"/>
          <w:b/>
        </w:rPr>
        <w:t>63</w:t>
      </w:r>
      <w:r>
        <w:rPr>
          <w:rFonts w:eastAsia="Arial"/>
        </w:rPr>
        <w:t xml:space="preserve"> series documentales, </w:t>
      </w:r>
      <w:r w:rsidRPr="00A83CD0">
        <w:rPr>
          <w:rFonts w:eastAsia="Arial"/>
        </w:rPr>
        <w:t>Tabla de Plazos Homóloga de las</w:t>
      </w:r>
      <w:r>
        <w:rPr>
          <w:rFonts w:eastAsia="Arial"/>
        </w:rPr>
        <w:t xml:space="preserve"> </w:t>
      </w:r>
      <w:r w:rsidRPr="00A83CD0">
        <w:rPr>
          <w:rFonts w:eastAsia="Arial"/>
        </w:rPr>
        <w:t>Gestorías Administrativas y Financieras</w:t>
      </w:r>
      <w:r>
        <w:rPr>
          <w:rFonts w:eastAsia="Arial"/>
        </w:rPr>
        <w:t xml:space="preserve"> </w:t>
      </w:r>
      <w:r w:rsidRPr="00A83CD0">
        <w:rPr>
          <w:rFonts w:eastAsia="Arial"/>
        </w:rPr>
        <w:t>(jefaturas)</w:t>
      </w:r>
      <w:r>
        <w:rPr>
          <w:rFonts w:eastAsia="Arial"/>
        </w:rPr>
        <w:t xml:space="preserve"> con </w:t>
      </w:r>
      <w:r w:rsidRPr="004021D7">
        <w:rPr>
          <w:rFonts w:eastAsia="Arial"/>
          <w:b/>
        </w:rPr>
        <w:t>12</w:t>
      </w:r>
      <w:r>
        <w:rPr>
          <w:rFonts w:eastAsia="Arial"/>
        </w:rPr>
        <w:t xml:space="preserve"> series documentales,</w:t>
      </w:r>
      <w:r w:rsidRPr="00A83CD0">
        <w:rPr>
          <w:rFonts w:eastAsia="Arial"/>
        </w:rPr>
        <w:t xml:space="preserve"> Tabla de Plazos Homóloga de la Unidad </w:t>
      </w:r>
      <w:r>
        <w:rPr>
          <w:rFonts w:eastAsia="Arial"/>
        </w:rPr>
        <w:t xml:space="preserve"> </w:t>
      </w:r>
      <w:r w:rsidRPr="00A83CD0">
        <w:rPr>
          <w:rFonts w:eastAsia="Arial"/>
        </w:rPr>
        <w:t>de Potencial Humano de las Gestorías</w:t>
      </w:r>
      <w:r>
        <w:rPr>
          <w:rFonts w:eastAsia="Arial"/>
        </w:rPr>
        <w:t xml:space="preserve"> </w:t>
      </w:r>
      <w:r w:rsidRPr="00A83CD0">
        <w:rPr>
          <w:rFonts w:eastAsia="Arial"/>
        </w:rPr>
        <w:t>Administrativas y Financieras</w:t>
      </w:r>
      <w:r>
        <w:rPr>
          <w:rFonts w:eastAsia="Arial"/>
        </w:rPr>
        <w:t xml:space="preserve"> con </w:t>
      </w:r>
      <w:r w:rsidRPr="00F179E9">
        <w:rPr>
          <w:rFonts w:eastAsia="Arial"/>
          <w:b/>
        </w:rPr>
        <w:t>28</w:t>
      </w:r>
      <w:r>
        <w:rPr>
          <w:rFonts w:eastAsia="Arial"/>
        </w:rPr>
        <w:t xml:space="preserve"> series documentales, </w:t>
      </w:r>
      <w:r w:rsidRPr="00AD0B71">
        <w:rPr>
          <w:rFonts w:eastAsia="Arial"/>
        </w:rPr>
        <w:t>Tabla de Plazos Homóloga</w:t>
      </w:r>
      <w:r>
        <w:rPr>
          <w:rFonts w:eastAsia="Arial"/>
        </w:rPr>
        <w:t xml:space="preserve"> </w:t>
      </w:r>
      <w:r w:rsidRPr="00AD0B71">
        <w:rPr>
          <w:rFonts w:eastAsia="Arial"/>
        </w:rPr>
        <w:t xml:space="preserve"> de la Unidad </w:t>
      </w:r>
      <w:r>
        <w:rPr>
          <w:rFonts w:eastAsia="Arial"/>
        </w:rPr>
        <w:t xml:space="preserve"> </w:t>
      </w:r>
      <w:r w:rsidRPr="00AD0B71">
        <w:rPr>
          <w:rFonts w:eastAsia="Arial"/>
        </w:rPr>
        <w:t>de Asesoría Legal de las Gestorías</w:t>
      </w:r>
      <w:r>
        <w:rPr>
          <w:rFonts w:eastAsia="Arial"/>
        </w:rPr>
        <w:t xml:space="preserve"> </w:t>
      </w:r>
      <w:r w:rsidRPr="00AD0B71">
        <w:rPr>
          <w:rFonts w:eastAsia="Arial"/>
        </w:rPr>
        <w:t>Administrativas y Financieras</w:t>
      </w:r>
      <w:r>
        <w:rPr>
          <w:rFonts w:eastAsia="Arial"/>
        </w:rPr>
        <w:t xml:space="preserve"> con </w:t>
      </w:r>
      <w:r w:rsidRPr="00CB52E7">
        <w:rPr>
          <w:rFonts w:eastAsia="Arial"/>
          <w:b/>
        </w:rPr>
        <w:t>18</w:t>
      </w:r>
      <w:r>
        <w:rPr>
          <w:rFonts w:eastAsia="Arial"/>
        </w:rPr>
        <w:t xml:space="preserve"> series documentales,</w:t>
      </w:r>
      <w:r w:rsidRPr="00BC0574">
        <w:rPr>
          <w:rFonts w:eastAsia="Arial"/>
        </w:rPr>
        <w:t xml:space="preserve"> Tabla de Plazos Homóloga de la Unidad Financiera y Contratación Administrativa</w:t>
      </w:r>
      <w:r>
        <w:rPr>
          <w:rFonts w:eastAsia="Arial"/>
        </w:rPr>
        <w:t xml:space="preserve"> </w:t>
      </w:r>
      <w:r w:rsidRPr="00BC0574">
        <w:rPr>
          <w:rFonts w:eastAsia="Arial"/>
        </w:rPr>
        <w:t xml:space="preserve">de las Gestorías Administrativas y </w:t>
      </w:r>
      <w:r>
        <w:rPr>
          <w:rFonts w:eastAsia="Arial"/>
        </w:rPr>
        <w:t xml:space="preserve"> F</w:t>
      </w:r>
      <w:r w:rsidRPr="00BC0574">
        <w:rPr>
          <w:rFonts w:eastAsia="Arial"/>
        </w:rPr>
        <w:t>inancieras</w:t>
      </w:r>
      <w:r>
        <w:rPr>
          <w:rFonts w:eastAsia="Arial"/>
        </w:rPr>
        <w:t xml:space="preserve"> con </w:t>
      </w:r>
      <w:r w:rsidRPr="00621BF7">
        <w:rPr>
          <w:rFonts w:eastAsia="Arial"/>
          <w:b/>
        </w:rPr>
        <w:t>25</w:t>
      </w:r>
      <w:r>
        <w:rPr>
          <w:rFonts w:eastAsia="Arial"/>
        </w:rPr>
        <w:t xml:space="preserve"> series documentales,</w:t>
      </w:r>
      <w:r w:rsidRPr="00CA37F2">
        <w:rPr>
          <w:rFonts w:eastAsia="Arial"/>
        </w:rPr>
        <w:t xml:space="preserve"> Tabla de Plazos Homóloga de la Unidad</w:t>
      </w:r>
      <w:r>
        <w:rPr>
          <w:rFonts w:eastAsia="Arial"/>
        </w:rPr>
        <w:t xml:space="preserve"> </w:t>
      </w:r>
      <w:r w:rsidRPr="00CA37F2">
        <w:rPr>
          <w:rFonts w:eastAsia="Arial"/>
        </w:rPr>
        <w:t xml:space="preserve">de Servicios, Almacenamiento y Control de </w:t>
      </w:r>
      <w:r>
        <w:rPr>
          <w:rFonts w:eastAsia="Arial"/>
        </w:rPr>
        <w:t xml:space="preserve"> </w:t>
      </w:r>
      <w:r w:rsidRPr="00CA37F2">
        <w:rPr>
          <w:rFonts w:eastAsia="Arial"/>
        </w:rPr>
        <w:t xml:space="preserve">Bienes de las Gestorías Administrativas y </w:t>
      </w:r>
      <w:r>
        <w:rPr>
          <w:rFonts w:eastAsia="Arial"/>
        </w:rPr>
        <w:t xml:space="preserve"> </w:t>
      </w:r>
      <w:r w:rsidRPr="00CA37F2">
        <w:rPr>
          <w:rFonts w:eastAsia="Arial"/>
        </w:rPr>
        <w:t>Financieras</w:t>
      </w:r>
      <w:r>
        <w:rPr>
          <w:rFonts w:eastAsia="Arial"/>
        </w:rPr>
        <w:t xml:space="preserve"> con </w:t>
      </w:r>
      <w:r w:rsidRPr="005C6096">
        <w:rPr>
          <w:rFonts w:eastAsia="Arial"/>
          <w:b/>
        </w:rPr>
        <w:t>31</w:t>
      </w:r>
      <w:r>
        <w:rPr>
          <w:rFonts w:eastAsia="Arial"/>
        </w:rPr>
        <w:t xml:space="preserve"> series documentales, </w:t>
      </w:r>
      <w:r w:rsidRPr="00DD2C1E">
        <w:rPr>
          <w:rFonts w:eastAsia="Arial"/>
        </w:rPr>
        <w:t>Tabla de plazos de la División de Operaciones de la Policía de Control Fiscal</w:t>
      </w:r>
      <w:r>
        <w:rPr>
          <w:rFonts w:eastAsia="Arial"/>
        </w:rPr>
        <w:t xml:space="preserve"> con </w:t>
      </w:r>
      <w:r w:rsidRPr="001E7B55">
        <w:rPr>
          <w:rFonts w:eastAsia="Arial"/>
          <w:b/>
        </w:rPr>
        <w:t>6</w:t>
      </w:r>
      <w:r>
        <w:rPr>
          <w:rFonts w:eastAsia="Arial"/>
        </w:rPr>
        <w:t xml:space="preserve"> series documentales, así como una (</w:t>
      </w:r>
      <w:r w:rsidRPr="00246AEC">
        <w:rPr>
          <w:rFonts w:eastAsia="Arial"/>
          <w:b/>
        </w:rPr>
        <w:t>1</w:t>
      </w:r>
      <w:r w:rsidRPr="00246AEC">
        <w:rPr>
          <w:rFonts w:eastAsia="Arial"/>
        </w:rPr>
        <w:t>)</w:t>
      </w:r>
      <w:r>
        <w:rPr>
          <w:rFonts w:eastAsia="Arial"/>
        </w:rPr>
        <w:t xml:space="preserve"> valoración parcial correspondiente al </w:t>
      </w:r>
      <w:proofErr w:type="spellStart"/>
      <w:r>
        <w:rPr>
          <w:rFonts w:eastAsia="Arial"/>
        </w:rPr>
        <w:t>subfondo</w:t>
      </w:r>
      <w:proofErr w:type="spellEnd"/>
      <w:r w:rsidRPr="00CD37E4">
        <w:rPr>
          <w:rFonts w:eastAsia="Arial"/>
        </w:rPr>
        <w:t xml:space="preserve"> del Órgano Nacional </w:t>
      </w:r>
      <w:r>
        <w:rPr>
          <w:rFonts w:eastAsia="Arial"/>
        </w:rPr>
        <w:t>de</w:t>
      </w:r>
      <w:r w:rsidRPr="00CD37E4">
        <w:rPr>
          <w:rFonts w:eastAsia="Arial"/>
        </w:rPr>
        <w:t xml:space="preserve"> Valoración y Verificación Aduanera de la </w:t>
      </w:r>
      <w:r>
        <w:rPr>
          <w:rFonts w:eastAsia="Arial"/>
        </w:rPr>
        <w:t xml:space="preserve"> </w:t>
      </w:r>
      <w:r w:rsidRPr="00CD37E4">
        <w:rPr>
          <w:rFonts w:eastAsia="Arial"/>
        </w:rPr>
        <w:t>Dirección General de Aduanas</w:t>
      </w:r>
      <w:r>
        <w:rPr>
          <w:rFonts w:eastAsia="Arial"/>
        </w:rPr>
        <w:t xml:space="preserve"> con </w:t>
      </w:r>
      <w:r w:rsidRPr="00246AEC">
        <w:rPr>
          <w:rFonts w:eastAsia="Arial"/>
          <w:b/>
        </w:rPr>
        <w:t>44</w:t>
      </w:r>
      <w:r>
        <w:rPr>
          <w:rFonts w:eastAsia="Arial"/>
        </w:rPr>
        <w:t xml:space="preserve"> series documentales. En total: </w:t>
      </w:r>
      <w:r w:rsidRPr="000E437C">
        <w:rPr>
          <w:rFonts w:eastAsia="Arial"/>
          <w:b/>
        </w:rPr>
        <w:t>249</w:t>
      </w:r>
      <w:r>
        <w:rPr>
          <w:rFonts w:eastAsia="Arial"/>
        </w:rPr>
        <w:t xml:space="preserve"> series </w:t>
      </w:r>
      <w:r w:rsidR="00A149AA">
        <w:rPr>
          <w:rFonts w:eastAsia="Arial"/>
        </w:rPr>
        <w:t>documentales. ------------</w:t>
      </w:r>
    </w:p>
    <w:p w14:paraId="7F91D49D" w14:textId="2B89B107" w:rsidR="008E3B10" w:rsidRPr="008E3B10" w:rsidRDefault="008E3B10" w:rsidP="008E3B10">
      <w:pPr>
        <w:pStyle w:val="Textoindependiente"/>
        <w:spacing w:before="115" w:line="460" w:lineRule="exact"/>
        <w:ind w:right="357"/>
        <w:rPr>
          <w:rFonts w:eastAsia="Arial"/>
          <w:b/>
          <w:bCs w:val="0"/>
        </w:rPr>
      </w:pPr>
      <w:r w:rsidRPr="008E3B10">
        <w:rPr>
          <w:rFonts w:eastAsia="Arial"/>
          <w:b/>
          <w:bCs w:val="0"/>
        </w:rPr>
        <w:t>ACUERDO 05.</w:t>
      </w:r>
      <w:r w:rsidRPr="008E3B10">
        <w:rPr>
          <w:rFonts w:eastAsia="Arial"/>
        </w:rPr>
        <w:t xml:space="preserve"> </w:t>
      </w:r>
      <w:r w:rsidRPr="002E1B0B">
        <w:rPr>
          <w:rFonts w:eastAsia="Arial"/>
        </w:rPr>
        <w:t>Trasladar a la señora Denise Calvo López, jefa del Departamento de Servicios Archivísticos Externos, el expediente de valoración que inicia con</w:t>
      </w:r>
      <w:r>
        <w:rPr>
          <w:rFonts w:eastAsia="Arial"/>
          <w:b/>
          <w:bCs w:val="0"/>
        </w:rPr>
        <w:t xml:space="preserve"> </w:t>
      </w:r>
      <w:r w:rsidR="003A3081" w:rsidRPr="00197B77">
        <w:rPr>
          <w:rFonts w:eastAsia="Arial"/>
          <w:b/>
        </w:rPr>
        <w:t>CARTA-MH-CISED-OF-0002-2026</w:t>
      </w:r>
      <w:r w:rsidR="003A3081">
        <w:rPr>
          <w:rFonts w:eastAsia="Arial"/>
          <w:b/>
        </w:rPr>
        <w:t xml:space="preserve"> </w:t>
      </w:r>
      <w:r>
        <w:rPr>
          <w:rFonts w:eastAsia="Arial"/>
        </w:rPr>
        <w:t xml:space="preserve"> d</w:t>
      </w:r>
      <w:r w:rsidRPr="00476632">
        <w:rPr>
          <w:rFonts w:eastAsia="Arial"/>
        </w:rPr>
        <w:t xml:space="preserve">el </w:t>
      </w:r>
      <w:r w:rsidR="003A3081">
        <w:rPr>
          <w:rFonts w:eastAsia="Arial"/>
        </w:rPr>
        <w:t>10</w:t>
      </w:r>
      <w:r w:rsidRPr="00476632">
        <w:rPr>
          <w:rFonts w:eastAsia="Arial"/>
        </w:rPr>
        <w:t xml:space="preserve"> de febrero del 2026, </w:t>
      </w:r>
      <w:r w:rsidR="003A3081">
        <w:rPr>
          <w:rFonts w:eastAsia="Arial"/>
        </w:rPr>
        <w:t xml:space="preserve">por la señora Vanessa </w:t>
      </w:r>
      <w:r w:rsidR="003A3081">
        <w:rPr>
          <w:rFonts w:eastAsia="Arial"/>
        </w:rPr>
        <w:lastRenderedPageBreak/>
        <w:t xml:space="preserve">Alvarado Valverde, secretaria del CISED del Ministerio de Hacienda, recibido por correo electrónico del mismo día </w:t>
      </w:r>
      <w:r>
        <w:rPr>
          <w:rFonts w:eastAsia="Arial"/>
        </w:rPr>
        <w:t xml:space="preserve">por medio del cual presenta </w:t>
      </w:r>
      <w:r w:rsidR="003A3081">
        <w:rPr>
          <w:rFonts w:eastAsia="Arial"/>
        </w:rPr>
        <w:t>nueve (</w:t>
      </w:r>
      <w:r w:rsidR="003A3081" w:rsidRPr="00246AEC">
        <w:rPr>
          <w:rFonts w:eastAsia="Arial"/>
          <w:b/>
        </w:rPr>
        <w:t>9</w:t>
      </w:r>
      <w:r w:rsidR="003A3081">
        <w:rPr>
          <w:rFonts w:eastAsia="Arial"/>
        </w:rPr>
        <w:t xml:space="preserve">) tablas de plazos correspondientes a los </w:t>
      </w:r>
      <w:proofErr w:type="spellStart"/>
      <w:r w:rsidR="003A3081">
        <w:rPr>
          <w:rFonts w:eastAsia="Arial"/>
        </w:rPr>
        <w:t>subfondos</w:t>
      </w:r>
      <w:proofErr w:type="spellEnd"/>
      <w:r w:rsidR="003A3081">
        <w:rPr>
          <w:rFonts w:eastAsia="Arial"/>
        </w:rPr>
        <w:t xml:space="preserve"> de la Dirección de  </w:t>
      </w:r>
      <w:r w:rsidR="003A3081" w:rsidRPr="006B3B4C">
        <w:rPr>
          <w:rFonts w:eastAsia="Arial"/>
        </w:rPr>
        <w:t>Asesoría Jurídica</w:t>
      </w:r>
      <w:r w:rsidR="003A3081">
        <w:rPr>
          <w:rFonts w:eastAsia="Arial"/>
        </w:rPr>
        <w:t xml:space="preserve"> con </w:t>
      </w:r>
      <w:r w:rsidR="003A3081" w:rsidRPr="00FA26C0">
        <w:rPr>
          <w:rFonts w:eastAsia="Arial"/>
          <w:b/>
        </w:rPr>
        <w:t>19</w:t>
      </w:r>
      <w:r w:rsidR="003A3081">
        <w:rPr>
          <w:rFonts w:eastAsia="Arial"/>
        </w:rPr>
        <w:t xml:space="preserve"> series documentales, </w:t>
      </w:r>
      <w:r w:rsidR="003A3081" w:rsidRPr="009D2264">
        <w:rPr>
          <w:rFonts w:eastAsia="Arial"/>
        </w:rPr>
        <w:t>de la Subdirección de Asesoría Jurídica</w:t>
      </w:r>
      <w:r w:rsidR="003A3081">
        <w:rPr>
          <w:rFonts w:eastAsia="Arial"/>
        </w:rPr>
        <w:t xml:space="preserve"> con</w:t>
      </w:r>
      <w:r w:rsidR="003A3081" w:rsidRPr="00246AEC">
        <w:rPr>
          <w:rFonts w:eastAsia="Arial"/>
          <w:b/>
        </w:rPr>
        <w:t xml:space="preserve"> 3</w:t>
      </w:r>
      <w:r w:rsidR="003A3081">
        <w:rPr>
          <w:rFonts w:eastAsia="Arial"/>
        </w:rPr>
        <w:t xml:space="preserve"> series documentales,</w:t>
      </w:r>
      <w:r w:rsidR="003A3081" w:rsidRPr="00547595">
        <w:t xml:space="preserve"> </w:t>
      </w:r>
      <w:r w:rsidR="003A3081" w:rsidRPr="00547595">
        <w:rPr>
          <w:rFonts w:eastAsia="Arial"/>
        </w:rPr>
        <w:t xml:space="preserve">Tabla de Plazos Homóloga de las Áreas </w:t>
      </w:r>
      <w:r w:rsidR="003A3081">
        <w:rPr>
          <w:rFonts w:eastAsia="Arial"/>
        </w:rPr>
        <w:t xml:space="preserve"> </w:t>
      </w:r>
      <w:r w:rsidR="003A3081" w:rsidRPr="00547595">
        <w:rPr>
          <w:rFonts w:eastAsia="Arial"/>
        </w:rPr>
        <w:t xml:space="preserve">de Coordinación de la Dirección de </w:t>
      </w:r>
      <w:r w:rsidR="003A3081">
        <w:rPr>
          <w:rFonts w:eastAsia="Arial"/>
        </w:rPr>
        <w:t xml:space="preserve"> </w:t>
      </w:r>
      <w:r w:rsidR="003A3081" w:rsidRPr="00547595">
        <w:rPr>
          <w:rFonts w:eastAsia="Arial"/>
        </w:rPr>
        <w:t>Asesoría Jurídica</w:t>
      </w:r>
      <w:r w:rsidR="003A3081">
        <w:rPr>
          <w:rFonts w:eastAsia="Arial"/>
        </w:rPr>
        <w:t xml:space="preserve"> con </w:t>
      </w:r>
      <w:r w:rsidR="003A3081" w:rsidRPr="00BC7766">
        <w:rPr>
          <w:rFonts w:eastAsia="Arial"/>
          <w:b/>
        </w:rPr>
        <w:t>63</w:t>
      </w:r>
      <w:r w:rsidR="003A3081">
        <w:rPr>
          <w:rFonts w:eastAsia="Arial"/>
        </w:rPr>
        <w:t xml:space="preserve"> series documentales, </w:t>
      </w:r>
      <w:r w:rsidR="003A3081" w:rsidRPr="00A83CD0">
        <w:rPr>
          <w:rFonts w:eastAsia="Arial"/>
        </w:rPr>
        <w:t>Tabla de Plazos Homóloga de las</w:t>
      </w:r>
      <w:r w:rsidR="003A3081">
        <w:rPr>
          <w:rFonts w:eastAsia="Arial"/>
        </w:rPr>
        <w:t xml:space="preserve"> </w:t>
      </w:r>
      <w:r w:rsidR="003A3081" w:rsidRPr="00A83CD0">
        <w:rPr>
          <w:rFonts w:eastAsia="Arial"/>
        </w:rPr>
        <w:t>Gestorías Administrativas y Financieras</w:t>
      </w:r>
      <w:r w:rsidR="003A3081">
        <w:rPr>
          <w:rFonts w:eastAsia="Arial"/>
        </w:rPr>
        <w:t xml:space="preserve"> </w:t>
      </w:r>
      <w:r w:rsidR="003A3081" w:rsidRPr="00A83CD0">
        <w:rPr>
          <w:rFonts w:eastAsia="Arial"/>
        </w:rPr>
        <w:t>(jefaturas)</w:t>
      </w:r>
      <w:r w:rsidR="003A3081">
        <w:rPr>
          <w:rFonts w:eastAsia="Arial"/>
        </w:rPr>
        <w:t xml:space="preserve"> con </w:t>
      </w:r>
      <w:r w:rsidR="003A3081" w:rsidRPr="004021D7">
        <w:rPr>
          <w:rFonts w:eastAsia="Arial"/>
          <w:b/>
        </w:rPr>
        <w:t>12</w:t>
      </w:r>
      <w:r w:rsidR="003A3081">
        <w:rPr>
          <w:rFonts w:eastAsia="Arial"/>
        </w:rPr>
        <w:t xml:space="preserve"> series documentales,</w:t>
      </w:r>
      <w:r w:rsidR="003A3081" w:rsidRPr="00A83CD0">
        <w:rPr>
          <w:rFonts w:eastAsia="Arial"/>
        </w:rPr>
        <w:t xml:space="preserve"> Tabla de Plazos Homóloga de la Unidad </w:t>
      </w:r>
      <w:r w:rsidR="003A3081">
        <w:rPr>
          <w:rFonts w:eastAsia="Arial"/>
        </w:rPr>
        <w:t xml:space="preserve"> </w:t>
      </w:r>
      <w:r w:rsidR="003A3081" w:rsidRPr="00A83CD0">
        <w:rPr>
          <w:rFonts w:eastAsia="Arial"/>
        </w:rPr>
        <w:t>de Potencial Humano de las Gestorías</w:t>
      </w:r>
      <w:r w:rsidR="003A3081">
        <w:rPr>
          <w:rFonts w:eastAsia="Arial"/>
        </w:rPr>
        <w:t xml:space="preserve"> </w:t>
      </w:r>
      <w:r w:rsidR="003A3081" w:rsidRPr="00A83CD0">
        <w:rPr>
          <w:rFonts w:eastAsia="Arial"/>
        </w:rPr>
        <w:t>Administrativas y Financieras</w:t>
      </w:r>
      <w:r w:rsidR="003A3081">
        <w:rPr>
          <w:rFonts w:eastAsia="Arial"/>
        </w:rPr>
        <w:t xml:space="preserve"> con </w:t>
      </w:r>
      <w:r w:rsidR="003A3081" w:rsidRPr="00F179E9">
        <w:rPr>
          <w:rFonts w:eastAsia="Arial"/>
          <w:b/>
        </w:rPr>
        <w:t>28</w:t>
      </w:r>
      <w:r w:rsidR="003A3081">
        <w:rPr>
          <w:rFonts w:eastAsia="Arial"/>
        </w:rPr>
        <w:t xml:space="preserve"> series documentales, </w:t>
      </w:r>
      <w:r w:rsidR="003A3081" w:rsidRPr="00AD0B71">
        <w:rPr>
          <w:rFonts w:eastAsia="Arial"/>
        </w:rPr>
        <w:t>Tabla de Plazos Homóloga</w:t>
      </w:r>
      <w:r w:rsidR="003A3081">
        <w:rPr>
          <w:rFonts w:eastAsia="Arial"/>
        </w:rPr>
        <w:t xml:space="preserve"> </w:t>
      </w:r>
      <w:r w:rsidR="003A3081" w:rsidRPr="00AD0B71">
        <w:rPr>
          <w:rFonts w:eastAsia="Arial"/>
        </w:rPr>
        <w:t xml:space="preserve"> de la Unidad </w:t>
      </w:r>
      <w:r w:rsidR="003A3081">
        <w:rPr>
          <w:rFonts w:eastAsia="Arial"/>
        </w:rPr>
        <w:t xml:space="preserve"> </w:t>
      </w:r>
      <w:r w:rsidR="003A3081" w:rsidRPr="00AD0B71">
        <w:rPr>
          <w:rFonts w:eastAsia="Arial"/>
        </w:rPr>
        <w:t>de Asesoría Legal de las Gestorías</w:t>
      </w:r>
      <w:r w:rsidR="003A3081">
        <w:rPr>
          <w:rFonts w:eastAsia="Arial"/>
        </w:rPr>
        <w:t xml:space="preserve"> </w:t>
      </w:r>
      <w:r w:rsidR="003A3081" w:rsidRPr="00AD0B71">
        <w:rPr>
          <w:rFonts w:eastAsia="Arial"/>
        </w:rPr>
        <w:t>Administrativas y Financieras</w:t>
      </w:r>
      <w:r w:rsidR="003A3081">
        <w:rPr>
          <w:rFonts w:eastAsia="Arial"/>
        </w:rPr>
        <w:t xml:space="preserve"> con </w:t>
      </w:r>
      <w:r w:rsidR="003A3081" w:rsidRPr="00CB52E7">
        <w:rPr>
          <w:rFonts w:eastAsia="Arial"/>
          <w:b/>
        </w:rPr>
        <w:t>18</w:t>
      </w:r>
      <w:r w:rsidR="003A3081">
        <w:rPr>
          <w:rFonts w:eastAsia="Arial"/>
        </w:rPr>
        <w:t xml:space="preserve"> series documentales,</w:t>
      </w:r>
      <w:r w:rsidR="003A3081" w:rsidRPr="00BC0574">
        <w:rPr>
          <w:rFonts w:eastAsia="Arial"/>
        </w:rPr>
        <w:t xml:space="preserve"> Tabla de Plazos Homóloga de la Unidad Financiera y Contratación Administrativa</w:t>
      </w:r>
      <w:r w:rsidR="003A3081">
        <w:rPr>
          <w:rFonts w:eastAsia="Arial"/>
        </w:rPr>
        <w:t xml:space="preserve"> </w:t>
      </w:r>
      <w:r w:rsidR="003A3081" w:rsidRPr="00BC0574">
        <w:rPr>
          <w:rFonts w:eastAsia="Arial"/>
        </w:rPr>
        <w:t xml:space="preserve">de las Gestorías Administrativas y </w:t>
      </w:r>
      <w:r w:rsidR="003A3081">
        <w:rPr>
          <w:rFonts w:eastAsia="Arial"/>
        </w:rPr>
        <w:t xml:space="preserve"> F</w:t>
      </w:r>
      <w:r w:rsidR="003A3081" w:rsidRPr="00BC0574">
        <w:rPr>
          <w:rFonts w:eastAsia="Arial"/>
        </w:rPr>
        <w:t>inancieras</w:t>
      </w:r>
      <w:r w:rsidR="003A3081">
        <w:rPr>
          <w:rFonts w:eastAsia="Arial"/>
        </w:rPr>
        <w:t xml:space="preserve"> con </w:t>
      </w:r>
      <w:r w:rsidR="003A3081" w:rsidRPr="00621BF7">
        <w:rPr>
          <w:rFonts w:eastAsia="Arial"/>
          <w:b/>
        </w:rPr>
        <w:t>25</w:t>
      </w:r>
      <w:r w:rsidR="003A3081">
        <w:rPr>
          <w:rFonts w:eastAsia="Arial"/>
        </w:rPr>
        <w:t xml:space="preserve"> series documentales,</w:t>
      </w:r>
      <w:r w:rsidR="003A3081" w:rsidRPr="00CA37F2">
        <w:rPr>
          <w:rFonts w:eastAsia="Arial"/>
        </w:rPr>
        <w:t xml:space="preserve"> Tabla de Plazos Homóloga de la Unidad</w:t>
      </w:r>
      <w:r w:rsidR="003A3081">
        <w:rPr>
          <w:rFonts w:eastAsia="Arial"/>
        </w:rPr>
        <w:t xml:space="preserve"> </w:t>
      </w:r>
      <w:r w:rsidR="003A3081" w:rsidRPr="00CA37F2">
        <w:rPr>
          <w:rFonts w:eastAsia="Arial"/>
        </w:rPr>
        <w:t xml:space="preserve">de Servicios, Almacenamiento y Control de </w:t>
      </w:r>
      <w:r w:rsidR="003A3081">
        <w:rPr>
          <w:rFonts w:eastAsia="Arial"/>
        </w:rPr>
        <w:t xml:space="preserve"> </w:t>
      </w:r>
      <w:r w:rsidR="003A3081" w:rsidRPr="00CA37F2">
        <w:rPr>
          <w:rFonts w:eastAsia="Arial"/>
        </w:rPr>
        <w:t xml:space="preserve">Bienes de las Gestorías Administrativas y </w:t>
      </w:r>
      <w:r w:rsidR="003A3081">
        <w:rPr>
          <w:rFonts w:eastAsia="Arial"/>
        </w:rPr>
        <w:t xml:space="preserve"> </w:t>
      </w:r>
      <w:r w:rsidR="003A3081" w:rsidRPr="00CA37F2">
        <w:rPr>
          <w:rFonts w:eastAsia="Arial"/>
        </w:rPr>
        <w:t>Financieras</w:t>
      </w:r>
      <w:r w:rsidR="003A3081">
        <w:rPr>
          <w:rFonts w:eastAsia="Arial"/>
        </w:rPr>
        <w:t xml:space="preserve"> con </w:t>
      </w:r>
      <w:r w:rsidR="003A3081" w:rsidRPr="005C6096">
        <w:rPr>
          <w:rFonts w:eastAsia="Arial"/>
          <w:b/>
        </w:rPr>
        <w:t>31</w:t>
      </w:r>
      <w:r w:rsidR="003A3081">
        <w:rPr>
          <w:rFonts w:eastAsia="Arial"/>
        </w:rPr>
        <w:t xml:space="preserve"> series documentales, </w:t>
      </w:r>
      <w:r w:rsidR="003A3081" w:rsidRPr="00DD2C1E">
        <w:rPr>
          <w:rFonts w:eastAsia="Arial"/>
        </w:rPr>
        <w:t>Tabla de plazos de la División de Operaciones de la Policía de Control Fiscal</w:t>
      </w:r>
      <w:r w:rsidR="003A3081">
        <w:rPr>
          <w:rFonts w:eastAsia="Arial"/>
        </w:rPr>
        <w:t xml:space="preserve"> con </w:t>
      </w:r>
      <w:r w:rsidR="003A3081" w:rsidRPr="001E7B55">
        <w:rPr>
          <w:rFonts w:eastAsia="Arial"/>
          <w:b/>
        </w:rPr>
        <w:t>6</w:t>
      </w:r>
      <w:r w:rsidR="003A3081">
        <w:rPr>
          <w:rFonts w:eastAsia="Arial"/>
        </w:rPr>
        <w:t xml:space="preserve"> series documentales, así como una (</w:t>
      </w:r>
      <w:r w:rsidR="003A3081" w:rsidRPr="00246AEC">
        <w:rPr>
          <w:rFonts w:eastAsia="Arial"/>
          <w:b/>
        </w:rPr>
        <w:t>1</w:t>
      </w:r>
      <w:r w:rsidR="003A3081" w:rsidRPr="00246AEC">
        <w:rPr>
          <w:rFonts w:eastAsia="Arial"/>
        </w:rPr>
        <w:t>)</w:t>
      </w:r>
      <w:r w:rsidR="003A3081">
        <w:rPr>
          <w:rFonts w:eastAsia="Arial"/>
        </w:rPr>
        <w:t xml:space="preserve"> valoración parcial correspondiente al </w:t>
      </w:r>
      <w:proofErr w:type="spellStart"/>
      <w:r w:rsidR="003A3081">
        <w:rPr>
          <w:rFonts w:eastAsia="Arial"/>
        </w:rPr>
        <w:t>subfondo</w:t>
      </w:r>
      <w:proofErr w:type="spellEnd"/>
      <w:r w:rsidR="003A3081" w:rsidRPr="00CD37E4">
        <w:rPr>
          <w:rFonts w:eastAsia="Arial"/>
        </w:rPr>
        <w:t xml:space="preserve"> del Órgano Nacional </w:t>
      </w:r>
      <w:r w:rsidR="003A3081">
        <w:rPr>
          <w:rFonts w:eastAsia="Arial"/>
        </w:rPr>
        <w:t>de</w:t>
      </w:r>
      <w:r w:rsidR="003A3081" w:rsidRPr="00CD37E4">
        <w:rPr>
          <w:rFonts w:eastAsia="Arial"/>
        </w:rPr>
        <w:t xml:space="preserve"> Valoración y Verificación Aduanera de la </w:t>
      </w:r>
      <w:r w:rsidR="003A3081">
        <w:rPr>
          <w:rFonts w:eastAsia="Arial"/>
        </w:rPr>
        <w:t xml:space="preserve"> </w:t>
      </w:r>
      <w:r w:rsidR="003A3081" w:rsidRPr="00CD37E4">
        <w:rPr>
          <w:rFonts w:eastAsia="Arial"/>
        </w:rPr>
        <w:t>Dirección General de Aduanas</w:t>
      </w:r>
      <w:r w:rsidR="003A3081">
        <w:rPr>
          <w:rFonts w:eastAsia="Arial"/>
        </w:rPr>
        <w:t xml:space="preserve"> con </w:t>
      </w:r>
      <w:r w:rsidR="003A3081" w:rsidRPr="00246AEC">
        <w:rPr>
          <w:rFonts w:eastAsia="Arial"/>
          <w:b/>
        </w:rPr>
        <w:t>44</w:t>
      </w:r>
      <w:r w:rsidR="003A3081">
        <w:rPr>
          <w:rFonts w:eastAsia="Arial"/>
        </w:rPr>
        <w:t xml:space="preserve"> series documentales. En total: </w:t>
      </w:r>
      <w:r w:rsidR="003A3081" w:rsidRPr="000E437C">
        <w:rPr>
          <w:rFonts w:eastAsia="Arial"/>
          <w:b/>
        </w:rPr>
        <w:t>249</w:t>
      </w:r>
      <w:r w:rsidR="003A3081">
        <w:rPr>
          <w:rFonts w:eastAsia="Arial"/>
        </w:rPr>
        <w:t xml:space="preserve"> series </w:t>
      </w:r>
      <w:r w:rsidR="004C7398">
        <w:rPr>
          <w:rFonts w:eastAsia="Arial"/>
        </w:rPr>
        <w:t>documentales.</w:t>
      </w:r>
      <w:r w:rsidR="004C7398" w:rsidRPr="00DE7C60">
        <w:t xml:space="preserve"> De</w:t>
      </w:r>
      <w:r w:rsidRPr="00DE7C60">
        <w:t xml:space="preserve"> acuerdo con el artículo nº18 del Reglamento Ejecutivo nº40554-C a la Ley del Sistema Nacional de Archivos nº7202; esta Comisión Nacional establece el presente trámite con un nivel de complejidad </w:t>
      </w:r>
      <w:r w:rsidR="00225A2A">
        <w:rPr>
          <w:b/>
        </w:rPr>
        <w:t>ALTA</w:t>
      </w:r>
      <w:r w:rsidRPr="00DE7C60">
        <w:t xml:space="preserve">; cuyo plazo de resolución no podrá </w:t>
      </w:r>
      <w:r w:rsidRPr="00DE7C60">
        <w:rPr>
          <w:color w:val="000000" w:themeColor="text1"/>
        </w:rPr>
        <w:t xml:space="preserve">superar los </w:t>
      </w:r>
      <w:r w:rsidR="00225A2A">
        <w:rPr>
          <w:b/>
          <w:color w:val="000000" w:themeColor="text1"/>
        </w:rPr>
        <w:t>120</w:t>
      </w:r>
      <w:r w:rsidRPr="00DE7C60">
        <w:rPr>
          <w:b/>
          <w:color w:val="000000" w:themeColor="text1"/>
        </w:rPr>
        <w:t xml:space="preserve"> </w:t>
      </w:r>
      <w:r w:rsidRPr="00DE7C60">
        <w:rPr>
          <w:color w:val="000000" w:themeColor="text1"/>
        </w:rPr>
        <w:t xml:space="preserve">días naturales; por lo que el informe de valoración documental deberá estar presentado ante este órgano colegiado </w:t>
      </w:r>
      <w:r w:rsidRPr="008E3B10">
        <w:rPr>
          <w:color w:val="000000" w:themeColor="text1"/>
        </w:rPr>
        <w:t xml:space="preserve">al </w:t>
      </w:r>
      <w:r w:rsidR="00225A2A">
        <w:rPr>
          <w:b/>
          <w:color w:val="000000" w:themeColor="text1"/>
        </w:rPr>
        <w:t>22</w:t>
      </w:r>
      <w:r w:rsidRPr="008E3B10">
        <w:rPr>
          <w:b/>
          <w:color w:val="000000" w:themeColor="text1"/>
        </w:rPr>
        <w:t xml:space="preserve"> de </w:t>
      </w:r>
      <w:r w:rsidR="00225A2A">
        <w:rPr>
          <w:b/>
          <w:color w:val="000000" w:themeColor="text1"/>
        </w:rPr>
        <w:t>junio</w:t>
      </w:r>
      <w:r w:rsidRPr="008E3B10">
        <w:rPr>
          <w:b/>
          <w:color w:val="000000" w:themeColor="text1"/>
        </w:rPr>
        <w:t xml:space="preserve"> del 2026</w:t>
      </w:r>
      <w:r w:rsidRPr="00DE7C60">
        <w:rPr>
          <w:color w:val="EE0000"/>
        </w:rPr>
        <w:t xml:space="preserve"> </w:t>
      </w:r>
      <w:r w:rsidRPr="00DE7C60">
        <w:t>como plazo máximo.  Aprobado por unanimidad con los votos afirmativos de los señores Gómez, vicepresidente y Garita, historiador y las señoras Sanz, presidenta y Méndez, secretaria. Enviar copia de este acuerdo a las señoras Ivannia Valverde Guevara, directora del Archivo Nacional, a la señora Denise Calvo López, jefe del Departamento Servicios Archivísticos Externos;</w:t>
      </w:r>
      <w:r w:rsidR="00C00C05">
        <w:t xml:space="preserve"> Vanessa Alvarado Valverde, secretaria del CISED del Ministerio de Hacienda</w:t>
      </w:r>
      <w:r w:rsidRPr="00DE7C60">
        <w:t xml:space="preserve"> y al </w:t>
      </w:r>
      <w:r w:rsidRPr="00DE7C60">
        <w:lastRenderedPageBreak/>
        <w:t>expediente de valoración documental de</w:t>
      </w:r>
      <w:r>
        <w:t xml:space="preserve"> </w:t>
      </w:r>
      <w:r w:rsidR="00866C12">
        <w:t>Ministerio de Hacienda</w:t>
      </w:r>
      <w:r>
        <w:t xml:space="preserve">, </w:t>
      </w:r>
      <w:r w:rsidRPr="00DE7C60">
        <w:t>T-</w:t>
      </w:r>
      <w:r w:rsidR="00866C12">
        <w:t>10</w:t>
      </w:r>
      <w:r w:rsidRPr="00DE7C60">
        <w:t>-202</w:t>
      </w:r>
      <w:r>
        <w:t>6</w:t>
      </w:r>
      <w:r w:rsidRPr="00DE7C60">
        <w:t xml:space="preserve">, que custodia esta Comisión. </w:t>
      </w:r>
      <w:r w:rsidRPr="00DE7C60">
        <w:rPr>
          <w:b/>
        </w:rPr>
        <w:t>ACUERDO FIRME.</w:t>
      </w:r>
      <w:r>
        <w:rPr>
          <w:b/>
        </w:rPr>
        <w:t xml:space="preserve"> -----------------------------------------------------</w:t>
      </w:r>
    </w:p>
    <w:p w14:paraId="29BA48F4" w14:textId="635DBF9D" w:rsidR="00D26CF7" w:rsidRDefault="00D26CF7" w:rsidP="00D26CF7">
      <w:pPr>
        <w:pStyle w:val="Default"/>
        <w:shd w:val="clear" w:color="auto" w:fill="FFFFFF" w:themeFill="background1"/>
        <w:spacing w:before="120" w:after="120" w:line="460" w:lineRule="exact"/>
        <w:jc w:val="both"/>
        <w:rPr>
          <w:rFonts w:eastAsia="Arial"/>
          <w:b/>
          <w:bCs/>
          <w:color w:val="auto"/>
          <w:lang w:val="es-ES"/>
        </w:rPr>
      </w:pPr>
      <w:r w:rsidRPr="00C02711">
        <w:rPr>
          <w:rFonts w:eastAsia="Arial"/>
          <w:b/>
          <w:bCs/>
          <w:color w:val="auto"/>
          <w:lang w:val="es-ES"/>
        </w:rPr>
        <w:t>CAPITULO</w:t>
      </w:r>
      <w:r>
        <w:rPr>
          <w:rFonts w:eastAsia="Arial"/>
          <w:b/>
          <w:bCs/>
          <w:color w:val="auto"/>
          <w:lang w:val="es-ES"/>
        </w:rPr>
        <w:t xml:space="preserve"> IV. </w:t>
      </w:r>
      <w:r w:rsidRPr="00C02711">
        <w:rPr>
          <w:rFonts w:eastAsia="Arial"/>
          <w:b/>
          <w:bCs/>
          <w:color w:val="auto"/>
          <w:lang w:val="es-ES"/>
        </w:rPr>
        <w:t xml:space="preserve"> LECTURA, COMENTARIO, MODIFICACIONES Y APROBACIONES DE LAS SIGUIENTES VALORACIONES </w:t>
      </w:r>
      <w:r w:rsidR="003C50B8" w:rsidRPr="00C02711">
        <w:rPr>
          <w:rFonts w:eastAsia="Arial"/>
          <w:b/>
          <w:bCs/>
          <w:color w:val="auto"/>
          <w:lang w:val="es-ES"/>
        </w:rPr>
        <w:t>DOCUMENTALES.</w:t>
      </w:r>
      <w:r w:rsidR="003C50B8">
        <w:rPr>
          <w:rFonts w:eastAsia="Arial"/>
          <w:b/>
          <w:bCs/>
          <w:color w:val="auto"/>
          <w:lang w:val="es-ES"/>
        </w:rPr>
        <w:t xml:space="preserve"> --------------------------------</w:t>
      </w:r>
    </w:p>
    <w:p w14:paraId="20759187" w14:textId="2D5C937E" w:rsidR="00EA6EAD" w:rsidRDefault="00EA6EAD" w:rsidP="00EA6EAD">
      <w:pPr>
        <w:pStyle w:val="Default"/>
        <w:shd w:val="clear" w:color="auto" w:fill="FFFFFF" w:themeFill="background1"/>
        <w:spacing w:before="120" w:after="120" w:line="460" w:lineRule="exact"/>
        <w:jc w:val="both"/>
        <w:rPr>
          <w:rFonts w:eastAsia="Arial"/>
          <w:color w:val="auto"/>
          <w:lang w:val="es-ES"/>
        </w:rPr>
      </w:pPr>
      <w:r w:rsidRPr="0080274A">
        <w:rPr>
          <w:rFonts w:eastAsia="Arial"/>
          <w:b/>
          <w:bCs/>
          <w:color w:val="auto"/>
          <w:lang w:val="es-ES"/>
        </w:rPr>
        <w:t>ARTICULO 06.</w:t>
      </w:r>
      <w:r>
        <w:rPr>
          <w:rFonts w:eastAsia="Arial"/>
          <w:b/>
          <w:bCs/>
          <w:color w:val="auto"/>
          <w:lang w:val="es-ES"/>
        </w:rPr>
        <w:t xml:space="preserve"> CARTA-</w:t>
      </w:r>
      <w:r w:rsidRPr="00A73705">
        <w:t xml:space="preserve"> </w:t>
      </w:r>
      <w:r w:rsidRPr="00A73705">
        <w:rPr>
          <w:rFonts w:eastAsia="Arial"/>
          <w:b/>
          <w:bCs/>
          <w:color w:val="auto"/>
          <w:lang w:val="es-ES"/>
        </w:rPr>
        <w:t>DGAN-DSAE-AI-028-2026</w:t>
      </w:r>
      <w:r>
        <w:rPr>
          <w:rFonts w:eastAsia="Arial"/>
          <w:b/>
          <w:bCs/>
          <w:color w:val="auto"/>
          <w:lang w:val="es-ES"/>
        </w:rPr>
        <w:t xml:space="preserve"> </w:t>
      </w:r>
      <w:r w:rsidRPr="00A73705">
        <w:rPr>
          <w:rFonts w:eastAsia="Arial"/>
          <w:color w:val="auto"/>
          <w:lang w:val="es-ES"/>
        </w:rPr>
        <w:t xml:space="preserve">del 16 de febrero del 2026, suscrito por </w:t>
      </w:r>
      <w:r>
        <w:rPr>
          <w:rFonts w:eastAsia="Arial"/>
          <w:color w:val="auto"/>
          <w:lang w:val="es-ES"/>
        </w:rPr>
        <w:t xml:space="preserve">la señora Denise Calvo López, Jefatura del Departamento de Servicios Archivísticos Externos y el señor Pablo Ballestero Rodríguez, coordinador del Archivo Intermedio, remitido por correo electrónico del mismo día, por medio del cual presenta una valoración parcial de la transferencia T-13-1998, Ministerio de Ciencia y Tecnología, Despacho del ministro con un total de </w:t>
      </w:r>
      <w:r w:rsidRPr="00277986">
        <w:rPr>
          <w:rFonts w:eastAsia="Arial"/>
          <w:b/>
          <w:bCs/>
          <w:color w:val="auto"/>
          <w:lang w:val="es-ES"/>
        </w:rPr>
        <w:t>138</w:t>
      </w:r>
      <w:r>
        <w:rPr>
          <w:rFonts w:eastAsia="Arial"/>
          <w:color w:val="auto"/>
          <w:lang w:val="es-ES"/>
        </w:rPr>
        <w:t xml:space="preserve"> series documentales.</w:t>
      </w:r>
      <w:r w:rsidR="00F4167E">
        <w:rPr>
          <w:rFonts w:eastAsia="Arial"/>
          <w:color w:val="auto"/>
          <w:lang w:val="es-ES"/>
        </w:rPr>
        <w:t>---------------------------------------------------</w:t>
      </w:r>
    </w:p>
    <w:p w14:paraId="702DA70F" w14:textId="74DBFE69" w:rsidR="00872089" w:rsidRPr="00AF2CA8" w:rsidRDefault="00A624B6" w:rsidP="00EA6EAD">
      <w:pPr>
        <w:pStyle w:val="Default"/>
        <w:shd w:val="clear" w:color="auto" w:fill="FFFFFF" w:themeFill="background1"/>
        <w:spacing w:before="120" w:after="120" w:line="460" w:lineRule="exact"/>
        <w:jc w:val="both"/>
        <w:rPr>
          <w:rFonts w:eastAsia="Arial"/>
          <w:color w:val="auto"/>
          <w:lang w:val="es-ES"/>
        </w:rPr>
        <w:sectPr w:rsidR="00872089" w:rsidRPr="00AF2CA8" w:rsidSect="00F8185C">
          <w:headerReference w:type="default" r:id="rId8"/>
          <w:footerReference w:type="default" r:id="rId9"/>
          <w:pgSz w:w="12240" w:h="15840" w:code="1"/>
          <w:pgMar w:top="1168" w:right="1440" w:bottom="811" w:left="1440" w:header="709" w:footer="709" w:gutter="0"/>
          <w:cols w:space="708"/>
          <w:docGrid w:linePitch="360"/>
        </w:sectPr>
      </w:pPr>
      <w:r w:rsidRPr="0010552F">
        <w:rPr>
          <w:rFonts w:eastAsia="Arial"/>
          <w:b/>
          <w:bCs/>
          <w:color w:val="auto"/>
          <w:lang w:val="es-ES"/>
        </w:rPr>
        <w:t>ACUERDO 06.</w:t>
      </w:r>
      <w:r w:rsidR="00245CCD" w:rsidRPr="0010552F">
        <w:rPr>
          <w:rFonts w:eastAsia="Arial"/>
          <w:b/>
          <w:bCs/>
          <w:color w:val="auto"/>
          <w:lang w:val="es-ES"/>
        </w:rPr>
        <w:t xml:space="preserve"> </w:t>
      </w:r>
      <w:r w:rsidR="00E84B99" w:rsidRPr="003C50B8">
        <w:rPr>
          <w:rFonts w:eastAsia="Arial"/>
          <w:color w:val="auto"/>
          <w:lang w:val="es-ES"/>
        </w:rPr>
        <w:t xml:space="preserve">Comunicar a la señora Denise Calvo López, jefe del Departamento de Servicios Archivísticos Externos y al señor Pablo Ballestero Rodríguez, coordinador del Archivo Intermedio, que esta Comisión conoció la </w:t>
      </w:r>
      <w:r w:rsidR="00E84B99" w:rsidRPr="0010552F">
        <w:rPr>
          <w:rFonts w:eastAsia="Arial"/>
          <w:color w:val="auto"/>
          <w:lang w:val="es-ES"/>
        </w:rPr>
        <w:t>CARTA-</w:t>
      </w:r>
      <w:r w:rsidR="00E84B99" w:rsidRPr="0010552F">
        <w:t xml:space="preserve"> </w:t>
      </w:r>
      <w:r w:rsidR="00E84B99" w:rsidRPr="0010552F">
        <w:rPr>
          <w:rFonts w:eastAsia="Arial"/>
          <w:color w:val="auto"/>
          <w:lang w:val="es-ES"/>
        </w:rPr>
        <w:t>DGAN-DSAE-AI-028-2026 del 16 de febrero del 2026</w:t>
      </w:r>
      <w:r w:rsidR="00E84B99" w:rsidRPr="0010552F">
        <w:rPr>
          <w:rFonts w:eastAsia="Arial"/>
          <w:color w:val="auto"/>
          <w:sz w:val="22"/>
          <w:szCs w:val="22"/>
          <w:lang w:val="es-ES"/>
        </w:rPr>
        <w:t xml:space="preserve"> </w:t>
      </w:r>
      <w:r w:rsidR="001F6666" w:rsidRPr="0010552F">
        <w:rPr>
          <w:rFonts w:eastAsia="Arial"/>
          <w:color w:val="auto"/>
          <w:sz w:val="22"/>
          <w:szCs w:val="22"/>
          <w:lang w:val="es-ES"/>
        </w:rPr>
        <w:t xml:space="preserve"> del 16 de febrero del 2026, recibido por correo del mismo día </w:t>
      </w:r>
      <w:r w:rsidR="001F6666" w:rsidRPr="0010552F">
        <w:rPr>
          <w:rFonts w:eastAsia="Arial"/>
          <w:color w:val="auto"/>
          <w:lang w:val="es-ES"/>
        </w:rPr>
        <w:t xml:space="preserve">por medio del cual presenta una valoración parcial de la transferencia T-13-1998, Ministerio de Ciencia y Tecnología, Despacho del ministro con un total de </w:t>
      </w:r>
      <w:r w:rsidR="001F6666" w:rsidRPr="0010552F">
        <w:rPr>
          <w:rFonts w:eastAsia="Arial"/>
          <w:b/>
          <w:bCs/>
          <w:color w:val="auto"/>
          <w:lang w:val="es-ES"/>
        </w:rPr>
        <w:t>138</w:t>
      </w:r>
      <w:r w:rsidR="001F6666" w:rsidRPr="0010552F">
        <w:rPr>
          <w:rFonts w:eastAsia="Arial"/>
          <w:color w:val="auto"/>
          <w:lang w:val="es-ES"/>
        </w:rPr>
        <w:t xml:space="preserve"> series </w:t>
      </w:r>
      <w:r w:rsidR="00731E29" w:rsidRPr="0010552F">
        <w:rPr>
          <w:rFonts w:eastAsia="Arial"/>
          <w:color w:val="auto"/>
          <w:lang w:val="es-ES"/>
        </w:rPr>
        <w:t>documentales. En</w:t>
      </w:r>
      <w:r w:rsidR="00AF2CA8" w:rsidRPr="0010552F">
        <w:rPr>
          <w:rFonts w:eastAsia="Arial"/>
          <w:color w:val="auto"/>
          <w:lang w:val="es-ES"/>
        </w:rPr>
        <w:t xml:space="preserve"> este acto, se declaran las siguientes series documentales:</w:t>
      </w:r>
      <w:r w:rsidR="00731E29" w:rsidRPr="0010552F">
        <w:rPr>
          <w:rFonts w:eastAsia="Arial"/>
          <w:color w:val="auto"/>
          <w:lang w:val="es-ES"/>
        </w:rPr>
        <w:t>---------------------------------------------------------------------------------------------------------------------------------------------------------------------------------------------------------------------------------------------------------------------------------------------------------------------------------------------------------------------------------------------------------------------------------------------------------------------------------------------</w:t>
      </w:r>
      <w:r w:rsidR="00B350AF" w:rsidRPr="0010552F">
        <w:rPr>
          <w:rFonts w:eastAsia="Arial"/>
          <w:color w:val="auto"/>
          <w:lang w:val="es-ES"/>
        </w:rPr>
        <w:t>----------------------------------------------------------------------------------------------------------------------------------------------------------------------------------------------------------------------------------------------------------------------------------------------------------------------------------------------------------------------------------------------------------------------------</w:t>
      </w:r>
      <w:r w:rsidR="009221A6" w:rsidRPr="0010552F">
        <w:rPr>
          <w:rFonts w:eastAsia="Arial"/>
          <w:color w:val="auto"/>
          <w:lang w:val="es-ES"/>
        </w:rPr>
        <w:t>-----------------------------------------------------------------------------------------------------------------------------------------------------------------------------------------------------------------------------------------</w:t>
      </w: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589"/>
        <w:gridCol w:w="2383"/>
        <w:gridCol w:w="1276"/>
        <w:gridCol w:w="2268"/>
        <w:gridCol w:w="850"/>
        <w:gridCol w:w="1276"/>
        <w:gridCol w:w="992"/>
        <w:gridCol w:w="1134"/>
        <w:gridCol w:w="1134"/>
        <w:gridCol w:w="1949"/>
      </w:tblGrid>
      <w:tr w:rsidR="005612B2" w:rsidRPr="0094391C" w14:paraId="6F330560" w14:textId="77777777" w:rsidTr="00B87DC5">
        <w:trPr>
          <w:trHeight w:val="390"/>
          <w:tblHeader/>
        </w:trPr>
        <w:tc>
          <w:tcPr>
            <w:tcW w:w="13851" w:type="dxa"/>
            <w:gridSpan w:val="10"/>
            <w:noWrap/>
            <w:hideMark/>
          </w:tcPr>
          <w:p w14:paraId="399DA0EA" w14:textId="77777777" w:rsidR="005612B2" w:rsidRPr="0094391C" w:rsidRDefault="005612B2" w:rsidP="001A107C">
            <w:pPr>
              <w:pStyle w:val="Default"/>
              <w:shd w:val="clear" w:color="auto" w:fill="FFFFFF" w:themeFill="background1"/>
              <w:spacing w:before="120" w:after="120" w:line="460" w:lineRule="exact"/>
              <w:jc w:val="center"/>
              <w:rPr>
                <w:rFonts w:eastAsia="Arial"/>
                <w:sz w:val="24"/>
                <w:szCs w:val="24"/>
                <w:lang w:val="es-CR"/>
              </w:rPr>
            </w:pPr>
            <w:r w:rsidRPr="0094391C">
              <w:rPr>
                <w:rFonts w:eastAsia="Arial"/>
                <w:iCs/>
                <w:sz w:val="24"/>
                <w:szCs w:val="24"/>
              </w:rPr>
              <w:lastRenderedPageBreak/>
              <w:t>TABLAS DE PLAZOS DE CONSERVACIÓN DE DOCUMENTOS CUSTODIADOS EN EL ARCHIVO INTERMEDIO</w:t>
            </w:r>
          </w:p>
        </w:tc>
      </w:tr>
      <w:tr w:rsidR="005612B2" w:rsidRPr="0094391C" w14:paraId="246F9AEC" w14:textId="77777777" w:rsidTr="00B87DC5">
        <w:trPr>
          <w:trHeight w:val="1545"/>
          <w:tblHeader/>
        </w:trPr>
        <w:tc>
          <w:tcPr>
            <w:tcW w:w="13851" w:type="dxa"/>
            <w:gridSpan w:val="10"/>
            <w:hideMark/>
          </w:tcPr>
          <w:p w14:paraId="4D0A6932" w14:textId="77777777" w:rsidR="002750B4" w:rsidRPr="0094391C" w:rsidRDefault="002750B4"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Fondo: Ministerio de Ciencia y Tecnología</w:t>
            </w:r>
          </w:p>
          <w:p w14:paraId="198E71B9" w14:textId="5443EDE6" w:rsidR="002750B4" w:rsidRPr="0094391C" w:rsidRDefault="002750B4"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Subfondo: Despacho del Ministro</w:t>
            </w:r>
          </w:p>
          <w:p w14:paraId="32453784" w14:textId="08AD7724" w:rsidR="005612B2" w:rsidRPr="0094391C" w:rsidRDefault="002750B4"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Número de transferencia: T13-1998</w:t>
            </w:r>
            <w:r w:rsidR="005612B2" w:rsidRPr="0094391C">
              <w:rPr>
                <w:rFonts w:eastAsia="Arial"/>
                <w:iCs/>
                <w:sz w:val="24"/>
                <w:szCs w:val="24"/>
              </w:rPr>
              <w:t> </w:t>
            </w:r>
          </w:p>
        </w:tc>
      </w:tr>
      <w:tr w:rsidR="00B87DC5" w:rsidRPr="0094391C" w14:paraId="453873E9" w14:textId="77777777" w:rsidTr="00B87DC5">
        <w:trPr>
          <w:trHeight w:val="405"/>
          <w:tblHeader/>
        </w:trPr>
        <w:tc>
          <w:tcPr>
            <w:tcW w:w="589" w:type="dxa"/>
            <w:vMerge w:val="restart"/>
            <w:hideMark/>
          </w:tcPr>
          <w:p w14:paraId="68970CA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No.</w:t>
            </w:r>
          </w:p>
        </w:tc>
        <w:tc>
          <w:tcPr>
            <w:tcW w:w="2383" w:type="dxa"/>
            <w:vMerge w:val="restart"/>
            <w:hideMark/>
          </w:tcPr>
          <w:p w14:paraId="05CD2FF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Serie/Tipo documental</w:t>
            </w:r>
          </w:p>
        </w:tc>
        <w:tc>
          <w:tcPr>
            <w:tcW w:w="1276" w:type="dxa"/>
            <w:vMerge w:val="restart"/>
            <w:hideMark/>
          </w:tcPr>
          <w:p w14:paraId="2BB70E7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¿O/Copia?</w:t>
            </w:r>
          </w:p>
        </w:tc>
        <w:tc>
          <w:tcPr>
            <w:tcW w:w="2268" w:type="dxa"/>
            <w:hideMark/>
          </w:tcPr>
          <w:p w14:paraId="28B3F53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Contenido </w:t>
            </w:r>
          </w:p>
        </w:tc>
        <w:tc>
          <w:tcPr>
            <w:tcW w:w="3118" w:type="dxa"/>
            <w:gridSpan w:val="3"/>
            <w:hideMark/>
          </w:tcPr>
          <w:p w14:paraId="1AD2A84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Soporte y Cantidad</w:t>
            </w:r>
          </w:p>
        </w:tc>
        <w:tc>
          <w:tcPr>
            <w:tcW w:w="1134" w:type="dxa"/>
            <w:vMerge w:val="restart"/>
            <w:hideMark/>
          </w:tcPr>
          <w:p w14:paraId="1E8E843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Fechas extremas</w:t>
            </w:r>
          </w:p>
        </w:tc>
        <w:tc>
          <w:tcPr>
            <w:tcW w:w="1134" w:type="dxa"/>
            <w:vMerge w:val="restart"/>
            <w:hideMark/>
          </w:tcPr>
          <w:p w14:paraId="5C72CBF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Fechas extremas</w:t>
            </w:r>
          </w:p>
        </w:tc>
        <w:tc>
          <w:tcPr>
            <w:tcW w:w="1949" w:type="dxa"/>
            <w:vMerge w:val="restart"/>
            <w:hideMark/>
          </w:tcPr>
          <w:p w14:paraId="3B083726" w14:textId="056A5E70" w:rsidR="005612B2" w:rsidRPr="0094391C" w:rsidRDefault="002750B4"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Criterio VCC</w:t>
            </w:r>
          </w:p>
        </w:tc>
      </w:tr>
      <w:tr w:rsidR="00B87DC5" w:rsidRPr="0094391C" w14:paraId="44DAB8C6" w14:textId="77777777" w:rsidTr="00B87DC5">
        <w:trPr>
          <w:trHeight w:val="503"/>
          <w:tblHeader/>
        </w:trPr>
        <w:tc>
          <w:tcPr>
            <w:tcW w:w="589" w:type="dxa"/>
            <w:vMerge/>
            <w:hideMark/>
          </w:tcPr>
          <w:p w14:paraId="21C399F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p>
        </w:tc>
        <w:tc>
          <w:tcPr>
            <w:tcW w:w="2383" w:type="dxa"/>
            <w:vMerge/>
            <w:hideMark/>
          </w:tcPr>
          <w:p w14:paraId="67F5ACC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p>
        </w:tc>
        <w:tc>
          <w:tcPr>
            <w:tcW w:w="1276" w:type="dxa"/>
            <w:vMerge/>
            <w:hideMark/>
          </w:tcPr>
          <w:p w14:paraId="56F1722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p>
        </w:tc>
        <w:tc>
          <w:tcPr>
            <w:tcW w:w="2268" w:type="dxa"/>
            <w:hideMark/>
          </w:tcPr>
          <w:p w14:paraId="07B44C2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p>
        </w:tc>
        <w:tc>
          <w:tcPr>
            <w:tcW w:w="850" w:type="dxa"/>
            <w:hideMark/>
          </w:tcPr>
          <w:p w14:paraId="2ADA712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193397B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Cantidad</w:t>
            </w:r>
          </w:p>
        </w:tc>
        <w:tc>
          <w:tcPr>
            <w:tcW w:w="992" w:type="dxa"/>
            <w:hideMark/>
          </w:tcPr>
          <w:p w14:paraId="6B51452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Unid Med.</w:t>
            </w:r>
          </w:p>
        </w:tc>
        <w:tc>
          <w:tcPr>
            <w:tcW w:w="1134" w:type="dxa"/>
            <w:vMerge/>
            <w:hideMark/>
          </w:tcPr>
          <w:p w14:paraId="27D740B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p>
        </w:tc>
        <w:tc>
          <w:tcPr>
            <w:tcW w:w="1134" w:type="dxa"/>
            <w:vMerge/>
            <w:hideMark/>
          </w:tcPr>
          <w:p w14:paraId="07DB5C7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p>
        </w:tc>
        <w:tc>
          <w:tcPr>
            <w:tcW w:w="1949" w:type="dxa"/>
            <w:vMerge/>
            <w:hideMark/>
          </w:tcPr>
          <w:p w14:paraId="057717D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p>
        </w:tc>
      </w:tr>
      <w:tr w:rsidR="00B87DC5" w:rsidRPr="0094391C" w14:paraId="371B674D" w14:textId="77777777" w:rsidTr="00B87DC5">
        <w:trPr>
          <w:trHeight w:val="4620"/>
        </w:trPr>
        <w:tc>
          <w:tcPr>
            <w:tcW w:w="589" w:type="dxa"/>
            <w:noWrap/>
            <w:hideMark/>
          </w:tcPr>
          <w:p w14:paraId="15EF4EB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4</w:t>
            </w:r>
          </w:p>
        </w:tc>
        <w:tc>
          <w:tcPr>
            <w:tcW w:w="2383" w:type="dxa"/>
            <w:hideMark/>
          </w:tcPr>
          <w:p w14:paraId="18AB5A3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Acuerdos de la Presidencia</w:t>
            </w:r>
          </w:p>
        </w:tc>
        <w:tc>
          <w:tcPr>
            <w:tcW w:w="1276" w:type="dxa"/>
            <w:hideMark/>
          </w:tcPr>
          <w:p w14:paraId="00B1798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338FFFB1" w14:textId="1E2B6189"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los temas identificados están: autorizar viceministro de ciencia y tecnología para el viaje a Washington D.C con el propósito de viajar a la cuarta reunión </w:t>
            </w:r>
            <w:r w:rsidRPr="0094391C">
              <w:rPr>
                <w:rFonts w:eastAsia="Arial"/>
                <w:iCs/>
                <w:sz w:val="24"/>
                <w:szCs w:val="24"/>
              </w:rPr>
              <w:lastRenderedPageBreak/>
              <w:t xml:space="preserve">del programa (MERCOTYT), que la comisión del convenio tendrá como función constituirse en mecanismo canalizador de las relaciones entre la Fundación </w:t>
            </w:r>
            <w:r w:rsidRPr="0094391C">
              <w:rPr>
                <w:rFonts w:eastAsia="Arial"/>
                <w:iCs/>
                <w:sz w:val="24"/>
                <w:szCs w:val="24"/>
              </w:rPr>
              <w:lastRenderedPageBreak/>
              <w:t xml:space="preserve">Ayúdanos para ayudar y los ministerios suscriptores del convenio, y servir como instancia de diálogo. Los representantes de los ministerios en la comisión serán </w:t>
            </w:r>
            <w:r w:rsidRPr="0094391C">
              <w:rPr>
                <w:rFonts w:eastAsia="Arial"/>
                <w:iCs/>
                <w:sz w:val="24"/>
                <w:szCs w:val="24"/>
              </w:rPr>
              <w:lastRenderedPageBreak/>
              <w:t xml:space="preserve">los viceministros de justicia y gracia: Ciencia y Tecnología: y cultura, juventud y deportes, El presidente de la </w:t>
            </w:r>
            <w:r w:rsidR="00405C51" w:rsidRPr="0094391C">
              <w:rPr>
                <w:rFonts w:eastAsia="Arial"/>
                <w:iCs/>
                <w:sz w:val="24"/>
                <w:szCs w:val="24"/>
              </w:rPr>
              <w:t>república</w:t>
            </w:r>
            <w:r w:rsidRPr="0094391C">
              <w:rPr>
                <w:rFonts w:eastAsia="Arial"/>
                <w:iCs/>
                <w:sz w:val="24"/>
                <w:szCs w:val="24"/>
              </w:rPr>
              <w:t xml:space="preserve"> y el ministro de ciencia y tecnología en uso </w:t>
            </w:r>
            <w:r w:rsidRPr="0094391C">
              <w:rPr>
                <w:rFonts w:eastAsia="Arial"/>
                <w:iCs/>
                <w:sz w:val="24"/>
                <w:szCs w:val="24"/>
              </w:rPr>
              <w:lastRenderedPageBreak/>
              <w:t xml:space="preserve">de las atribuciones que se les confiere el </w:t>
            </w:r>
            <w:r w:rsidR="002750B4" w:rsidRPr="0094391C">
              <w:rPr>
                <w:rFonts w:eastAsia="Arial"/>
                <w:iCs/>
                <w:sz w:val="24"/>
                <w:szCs w:val="24"/>
              </w:rPr>
              <w:t>artículo</w:t>
            </w:r>
            <w:r w:rsidRPr="0094391C">
              <w:rPr>
                <w:rFonts w:eastAsia="Arial"/>
                <w:iCs/>
                <w:sz w:val="24"/>
                <w:szCs w:val="24"/>
              </w:rPr>
              <w:t xml:space="preserve"> 140 de </w:t>
            </w:r>
            <w:r w:rsidR="003C50B8" w:rsidRPr="0094391C">
              <w:rPr>
                <w:rFonts w:eastAsia="Arial"/>
                <w:iCs/>
                <w:sz w:val="24"/>
                <w:szCs w:val="24"/>
              </w:rPr>
              <w:t>la constitución política</w:t>
            </w:r>
            <w:r w:rsidRPr="0094391C">
              <w:rPr>
                <w:rFonts w:eastAsia="Arial"/>
                <w:iCs/>
                <w:sz w:val="24"/>
                <w:szCs w:val="24"/>
              </w:rPr>
              <w:t xml:space="preserve"> en sus incisos 3) y 18): y con el fundamento en la "ley de promoción del desarrollo científico </w:t>
            </w:r>
            <w:r w:rsidRPr="0094391C">
              <w:rPr>
                <w:rFonts w:eastAsia="Arial"/>
                <w:iCs/>
                <w:sz w:val="24"/>
                <w:szCs w:val="24"/>
              </w:rPr>
              <w:lastRenderedPageBreak/>
              <w:t xml:space="preserve">y tecnológico" numero 7169, de 26 de </w:t>
            </w:r>
            <w:proofErr w:type="gramStart"/>
            <w:r w:rsidRPr="0094391C">
              <w:rPr>
                <w:rFonts w:eastAsia="Arial"/>
                <w:iCs/>
                <w:sz w:val="24"/>
                <w:szCs w:val="24"/>
              </w:rPr>
              <w:t>Junio</w:t>
            </w:r>
            <w:proofErr w:type="gramEnd"/>
            <w:r w:rsidRPr="0094391C">
              <w:rPr>
                <w:rFonts w:eastAsia="Arial"/>
                <w:iCs/>
                <w:sz w:val="24"/>
                <w:szCs w:val="24"/>
              </w:rPr>
              <w:t xml:space="preserve"> de 1990. en su artículo 8., trámite decreto declaratoria de interés público. Acuerdo que establece el </w:t>
            </w:r>
            <w:r w:rsidRPr="0094391C">
              <w:rPr>
                <w:rFonts w:eastAsia="Arial"/>
                <w:iCs/>
                <w:sz w:val="24"/>
                <w:szCs w:val="24"/>
              </w:rPr>
              <w:lastRenderedPageBreak/>
              <w:t xml:space="preserve">artículo 139 inciso 1) de la constitución política. Acuerdo N°083-MP. Acuerdo </w:t>
            </w:r>
            <w:proofErr w:type="spellStart"/>
            <w:r w:rsidRPr="0094391C">
              <w:rPr>
                <w:rFonts w:eastAsia="Arial"/>
                <w:iCs/>
                <w:sz w:val="24"/>
                <w:szCs w:val="24"/>
              </w:rPr>
              <w:t>N°</w:t>
            </w:r>
            <w:proofErr w:type="spellEnd"/>
            <w:r w:rsidRPr="0094391C">
              <w:rPr>
                <w:rFonts w:eastAsia="Arial"/>
                <w:iCs/>
                <w:sz w:val="24"/>
                <w:szCs w:val="24"/>
              </w:rPr>
              <w:t xml:space="preserve"> 016-MP. Acuerdo de la adaptación de mecanismos a difundir y resaltar la </w:t>
            </w:r>
            <w:r w:rsidRPr="0094391C">
              <w:rPr>
                <w:rFonts w:eastAsia="Arial"/>
                <w:iCs/>
                <w:sz w:val="24"/>
                <w:szCs w:val="24"/>
              </w:rPr>
              <w:lastRenderedPageBreak/>
              <w:t>importancia del uso de la ciencia y tecnología. Acuerdo sobre el MIRENEM.</w:t>
            </w:r>
          </w:p>
        </w:tc>
        <w:tc>
          <w:tcPr>
            <w:tcW w:w="850" w:type="dxa"/>
            <w:hideMark/>
          </w:tcPr>
          <w:p w14:paraId="3651065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5D6DF3B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5E2A9D9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23EDD22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1994</w:t>
            </w:r>
          </w:p>
        </w:tc>
        <w:tc>
          <w:tcPr>
            <w:tcW w:w="1134" w:type="dxa"/>
            <w:hideMark/>
          </w:tcPr>
          <w:p w14:paraId="75A4D40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hideMark/>
          </w:tcPr>
          <w:p w14:paraId="4F66D58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1C0F17A9" w14:textId="77777777" w:rsidTr="00B87DC5">
        <w:trPr>
          <w:trHeight w:val="1950"/>
        </w:trPr>
        <w:tc>
          <w:tcPr>
            <w:tcW w:w="589" w:type="dxa"/>
            <w:noWrap/>
            <w:hideMark/>
          </w:tcPr>
          <w:p w14:paraId="3156D01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5</w:t>
            </w:r>
          </w:p>
        </w:tc>
        <w:tc>
          <w:tcPr>
            <w:tcW w:w="2383" w:type="dxa"/>
            <w:hideMark/>
          </w:tcPr>
          <w:p w14:paraId="6A79B10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Acuerdos Internacionales </w:t>
            </w:r>
          </w:p>
        </w:tc>
        <w:tc>
          <w:tcPr>
            <w:tcW w:w="1276" w:type="dxa"/>
            <w:hideMark/>
          </w:tcPr>
          <w:p w14:paraId="5989865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0BF3191D" w14:textId="397679A3"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los temas identificados están: Acuerdo marco de colaboración del grupo G-3 y el Consejo Sectorial Regional de Ciencia y Tecnología de Centroamérica y </w:t>
            </w:r>
            <w:r w:rsidR="002750B4" w:rsidRPr="0094391C">
              <w:rPr>
                <w:rFonts w:eastAsia="Arial"/>
                <w:iCs/>
                <w:sz w:val="24"/>
                <w:szCs w:val="24"/>
              </w:rPr>
              <w:lastRenderedPageBreak/>
              <w:t>Panamá (</w:t>
            </w:r>
            <w:r w:rsidRPr="0094391C">
              <w:rPr>
                <w:rFonts w:eastAsia="Arial"/>
                <w:iCs/>
                <w:sz w:val="24"/>
                <w:szCs w:val="24"/>
              </w:rPr>
              <w:t xml:space="preserve">CONCTCAP). Cooperación tecnológica en el marco de la agenda 21 en </w:t>
            </w:r>
            <w:r w:rsidR="002750B4" w:rsidRPr="0094391C">
              <w:rPr>
                <w:rFonts w:eastAsia="Arial"/>
                <w:iCs/>
                <w:sz w:val="24"/>
                <w:szCs w:val="24"/>
              </w:rPr>
              <w:t>conferencia celebrada</w:t>
            </w:r>
            <w:r w:rsidRPr="0094391C">
              <w:rPr>
                <w:rFonts w:eastAsia="Arial"/>
                <w:iCs/>
                <w:sz w:val="24"/>
                <w:szCs w:val="24"/>
              </w:rPr>
              <w:t xml:space="preserve"> en Rio de Janeiro. Caracterización </w:t>
            </w:r>
            <w:r w:rsidRPr="0094391C">
              <w:rPr>
                <w:rFonts w:eastAsia="Arial"/>
                <w:iCs/>
                <w:sz w:val="24"/>
                <w:szCs w:val="24"/>
              </w:rPr>
              <w:lastRenderedPageBreak/>
              <w:t xml:space="preserve">sobre la República de Corea. </w:t>
            </w:r>
          </w:p>
        </w:tc>
        <w:tc>
          <w:tcPr>
            <w:tcW w:w="850" w:type="dxa"/>
            <w:hideMark/>
          </w:tcPr>
          <w:p w14:paraId="081723C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7AC49CF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63C6FD2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63EBD04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1994</w:t>
            </w:r>
          </w:p>
        </w:tc>
        <w:tc>
          <w:tcPr>
            <w:tcW w:w="1134" w:type="dxa"/>
            <w:hideMark/>
          </w:tcPr>
          <w:p w14:paraId="68A3578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5D62381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1D148F6A" w14:textId="77777777" w:rsidTr="00B87DC5">
        <w:trPr>
          <w:trHeight w:val="3915"/>
        </w:trPr>
        <w:tc>
          <w:tcPr>
            <w:tcW w:w="589" w:type="dxa"/>
            <w:noWrap/>
            <w:hideMark/>
          </w:tcPr>
          <w:p w14:paraId="0A0B7C8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13</w:t>
            </w:r>
          </w:p>
        </w:tc>
        <w:tc>
          <w:tcPr>
            <w:tcW w:w="2383" w:type="dxa"/>
            <w:hideMark/>
          </w:tcPr>
          <w:p w14:paraId="75B5CBA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Boletines informativos</w:t>
            </w:r>
          </w:p>
        </w:tc>
        <w:tc>
          <w:tcPr>
            <w:tcW w:w="1276" w:type="dxa"/>
            <w:hideMark/>
          </w:tcPr>
          <w:p w14:paraId="5A52490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21C8E53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los temas identificados están: Boletín </w:t>
            </w:r>
            <w:proofErr w:type="spellStart"/>
            <w:r w:rsidRPr="0094391C">
              <w:rPr>
                <w:rFonts w:eastAsia="Arial"/>
                <w:iCs/>
                <w:sz w:val="24"/>
                <w:szCs w:val="24"/>
              </w:rPr>
              <w:t>acroch</w:t>
            </w:r>
            <w:proofErr w:type="spellEnd"/>
            <w:r w:rsidRPr="0094391C">
              <w:rPr>
                <w:rFonts w:eastAsia="Arial"/>
                <w:iCs/>
                <w:sz w:val="24"/>
                <w:szCs w:val="24"/>
              </w:rPr>
              <w:t xml:space="preserve"> sobre noticias de la Asociación Costarricense de Recursos Hídricos y Saneamiento Ambiental (ACREH). Boletín </w:t>
            </w:r>
            <w:r w:rsidRPr="0094391C">
              <w:rPr>
                <w:rFonts w:eastAsia="Arial"/>
                <w:iCs/>
                <w:sz w:val="24"/>
                <w:szCs w:val="24"/>
              </w:rPr>
              <w:lastRenderedPageBreak/>
              <w:t xml:space="preserve">INTECO N°18. Boletín de la perspectiva legislativa, de ASELEX S.A. Boletín informativo de la cámara de Industrias de Costa Rica N°3. Boletín de LEISHNET, </w:t>
            </w:r>
            <w:r w:rsidRPr="0094391C">
              <w:rPr>
                <w:rFonts w:eastAsia="Arial"/>
                <w:iCs/>
                <w:sz w:val="24"/>
                <w:szCs w:val="24"/>
              </w:rPr>
              <w:lastRenderedPageBreak/>
              <w:t xml:space="preserve">volumen 1 N°1. Boletín de la Oficina de Prensa de la Fracción Partido Liberación Nacional. Boletín INTECO N°21. Boletín informativo comercial de la Cámara de </w:t>
            </w:r>
            <w:r w:rsidRPr="0094391C">
              <w:rPr>
                <w:rFonts w:eastAsia="Arial"/>
                <w:iCs/>
                <w:sz w:val="24"/>
                <w:szCs w:val="24"/>
              </w:rPr>
              <w:lastRenderedPageBreak/>
              <w:t xml:space="preserve">Comercio Brasileña de Costa Rica, N°1. Boletín informativo del Instituto de Normas Técnicas de Costa Rica, volumen 1 N°1. Boletín informativo quincenal de la </w:t>
            </w:r>
            <w:r w:rsidRPr="0094391C">
              <w:rPr>
                <w:rFonts w:eastAsia="Arial"/>
                <w:iCs/>
                <w:sz w:val="24"/>
                <w:szCs w:val="24"/>
              </w:rPr>
              <w:lastRenderedPageBreak/>
              <w:t xml:space="preserve">Cámara Costarricense Alimentaria. Boletín de la Red Iberoamericana de indicadores de Ciencia y tecnología - RICYT N°1. Boletín sobre el relleno sanitario </w:t>
            </w:r>
            <w:r w:rsidRPr="0094391C">
              <w:rPr>
                <w:rFonts w:eastAsia="Arial"/>
                <w:iCs/>
                <w:sz w:val="24"/>
                <w:szCs w:val="24"/>
              </w:rPr>
              <w:lastRenderedPageBreak/>
              <w:t xml:space="preserve">en Mora: una solución integral. Boletín Bimestral N°3 de Ministerio de Ciencia y Tecnología Productividad </w:t>
            </w:r>
            <w:proofErr w:type="spellStart"/>
            <w:r w:rsidRPr="0094391C">
              <w:rPr>
                <w:rFonts w:eastAsia="Arial"/>
                <w:iCs/>
                <w:sz w:val="24"/>
                <w:szCs w:val="24"/>
              </w:rPr>
              <w:t>Ceprona</w:t>
            </w:r>
            <w:proofErr w:type="spellEnd"/>
            <w:r w:rsidRPr="0094391C">
              <w:rPr>
                <w:rFonts w:eastAsia="Arial"/>
                <w:iCs/>
                <w:sz w:val="24"/>
                <w:szCs w:val="24"/>
              </w:rPr>
              <w:t xml:space="preserve">. Boletín Bimestral N°4 de Ministerio de </w:t>
            </w:r>
            <w:r w:rsidRPr="0094391C">
              <w:rPr>
                <w:rFonts w:eastAsia="Arial"/>
                <w:iCs/>
                <w:sz w:val="24"/>
                <w:szCs w:val="24"/>
              </w:rPr>
              <w:lastRenderedPageBreak/>
              <w:t xml:space="preserve">Ciencia y Tecnología Productividad </w:t>
            </w:r>
            <w:proofErr w:type="spellStart"/>
            <w:r w:rsidRPr="0094391C">
              <w:rPr>
                <w:rFonts w:eastAsia="Arial"/>
                <w:iCs/>
                <w:sz w:val="24"/>
                <w:szCs w:val="24"/>
              </w:rPr>
              <w:t>Ceprona</w:t>
            </w:r>
            <w:proofErr w:type="spellEnd"/>
            <w:r w:rsidRPr="0094391C">
              <w:rPr>
                <w:rFonts w:eastAsia="Arial"/>
                <w:iCs/>
                <w:sz w:val="24"/>
                <w:szCs w:val="24"/>
              </w:rPr>
              <w:t>. Boletín sobre ¿Por qué es importante un boletín científico divulgativo para niños en Costa Rica?</w:t>
            </w:r>
          </w:p>
        </w:tc>
        <w:tc>
          <w:tcPr>
            <w:tcW w:w="850" w:type="dxa"/>
            <w:hideMark/>
          </w:tcPr>
          <w:p w14:paraId="330E4DF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46D2C90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0,02</w:t>
            </w:r>
          </w:p>
        </w:tc>
        <w:tc>
          <w:tcPr>
            <w:tcW w:w="992" w:type="dxa"/>
            <w:hideMark/>
          </w:tcPr>
          <w:p w14:paraId="1F774E3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3F0055B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1993</w:t>
            </w:r>
          </w:p>
        </w:tc>
        <w:tc>
          <w:tcPr>
            <w:tcW w:w="1134" w:type="dxa"/>
            <w:hideMark/>
          </w:tcPr>
          <w:p w14:paraId="0AE44C9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949" w:type="dxa"/>
            <w:hideMark/>
          </w:tcPr>
          <w:p w14:paraId="03BF1BE6" w14:textId="2557088A" w:rsidR="0011226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p w14:paraId="26D8EA3D" w14:textId="77777777" w:rsidR="00112262" w:rsidRPr="0094391C" w:rsidRDefault="00112262" w:rsidP="001A107C">
            <w:pPr>
              <w:pStyle w:val="Default"/>
              <w:shd w:val="clear" w:color="auto" w:fill="FFFFFF" w:themeFill="background1"/>
              <w:spacing w:before="120" w:after="120" w:line="460" w:lineRule="exact"/>
              <w:jc w:val="both"/>
              <w:rPr>
                <w:rFonts w:eastAsia="Arial"/>
                <w:iCs/>
                <w:sz w:val="24"/>
                <w:szCs w:val="24"/>
              </w:rPr>
            </w:pPr>
          </w:p>
          <w:p w14:paraId="4FA47480" w14:textId="755B824F" w:rsidR="002750B4"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Estos boletines no son un MADIPEF por su tamaño corresponde a 11 y medio pulgadas por 8 </w:t>
            </w:r>
            <w:r w:rsidRPr="0094391C">
              <w:rPr>
                <w:rFonts w:eastAsia="Arial"/>
                <w:iCs/>
                <w:sz w:val="24"/>
                <w:szCs w:val="24"/>
              </w:rPr>
              <w:lastRenderedPageBreak/>
              <w:t xml:space="preserve">pulgadas. Por este motivo, se envía a conocimiento de la </w:t>
            </w:r>
            <w:r w:rsidR="00112262" w:rsidRPr="0094391C">
              <w:rPr>
                <w:rFonts w:eastAsia="Arial"/>
                <w:iCs/>
                <w:sz w:val="24"/>
                <w:szCs w:val="24"/>
              </w:rPr>
              <w:t>CNSED.</w:t>
            </w:r>
          </w:p>
          <w:p w14:paraId="735B9FF6" w14:textId="16EF6722"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 </w:t>
            </w:r>
          </w:p>
        </w:tc>
      </w:tr>
      <w:tr w:rsidR="00B87DC5" w:rsidRPr="0094391C" w14:paraId="258FAA21" w14:textId="77777777" w:rsidTr="00B87DC5">
        <w:trPr>
          <w:trHeight w:val="3885"/>
        </w:trPr>
        <w:tc>
          <w:tcPr>
            <w:tcW w:w="589" w:type="dxa"/>
            <w:noWrap/>
            <w:hideMark/>
          </w:tcPr>
          <w:p w14:paraId="38CE907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14</w:t>
            </w:r>
          </w:p>
        </w:tc>
        <w:tc>
          <w:tcPr>
            <w:tcW w:w="2383" w:type="dxa"/>
            <w:hideMark/>
          </w:tcPr>
          <w:p w14:paraId="6789704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Borradores de acta, cartas</w:t>
            </w:r>
          </w:p>
        </w:tc>
        <w:tc>
          <w:tcPr>
            <w:tcW w:w="1276" w:type="dxa"/>
            <w:hideMark/>
          </w:tcPr>
          <w:p w14:paraId="1EA583C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4EBE1CCC" w14:textId="2D281F4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Reconocimiento que realiza el Consejo Directivo a Anderson </w:t>
            </w:r>
            <w:r w:rsidR="009221A6" w:rsidRPr="0094391C">
              <w:rPr>
                <w:rFonts w:eastAsia="Arial"/>
                <w:iCs/>
                <w:sz w:val="24"/>
                <w:szCs w:val="24"/>
              </w:rPr>
              <w:t>Espinoza. Borrador</w:t>
            </w:r>
            <w:r w:rsidRPr="0094391C">
              <w:rPr>
                <w:rFonts w:eastAsia="Arial"/>
                <w:iCs/>
                <w:sz w:val="24"/>
                <w:szCs w:val="24"/>
              </w:rPr>
              <w:t xml:space="preserve"> de carta o incompletas de Eduardo Sibaja Arias </w:t>
            </w:r>
            <w:proofErr w:type="gramStart"/>
            <w:r w:rsidRPr="0094391C">
              <w:rPr>
                <w:rFonts w:eastAsia="Arial"/>
                <w:iCs/>
                <w:sz w:val="24"/>
                <w:szCs w:val="24"/>
              </w:rPr>
              <w:t>Ministro</w:t>
            </w:r>
            <w:proofErr w:type="gramEnd"/>
            <w:r w:rsidRPr="0094391C">
              <w:rPr>
                <w:rFonts w:eastAsia="Arial"/>
                <w:iCs/>
                <w:sz w:val="24"/>
                <w:szCs w:val="24"/>
              </w:rPr>
              <w:t xml:space="preserve"> hacia Gerardo </w:t>
            </w:r>
            <w:r w:rsidRPr="0094391C">
              <w:rPr>
                <w:rFonts w:eastAsia="Arial"/>
                <w:iCs/>
                <w:sz w:val="24"/>
                <w:szCs w:val="24"/>
              </w:rPr>
              <w:lastRenderedPageBreak/>
              <w:t xml:space="preserve">Fuente. Carta del Ministerio de Ciencia y Tecnología (MICITT) sobre un nuevo sistema de ciencia. Borrador de carta Enrique V. Iglesias, presidente del Banco </w:t>
            </w:r>
            <w:r w:rsidRPr="0094391C">
              <w:rPr>
                <w:rFonts w:eastAsia="Arial"/>
                <w:iCs/>
                <w:sz w:val="24"/>
                <w:szCs w:val="24"/>
              </w:rPr>
              <w:lastRenderedPageBreak/>
              <w:t xml:space="preserve">Interamericano de Desarrollo, hacia los gobernadores de cada país ante el Banco Interamericano de Desarrollo (BID). Traducción carta español a ingles del MICIT de </w:t>
            </w:r>
            <w:r w:rsidRPr="0094391C">
              <w:rPr>
                <w:rFonts w:eastAsia="Arial"/>
                <w:iCs/>
                <w:sz w:val="24"/>
                <w:szCs w:val="24"/>
              </w:rPr>
              <w:lastRenderedPageBreak/>
              <w:t xml:space="preserve">Kenshiro Akimoto. Borrador de carta de Eduardo Sibaja sobre cartera de proyectos de Cooperación Internacional. Borrador de Carta de Humberto, Comisionado </w:t>
            </w:r>
            <w:r w:rsidRPr="0094391C">
              <w:rPr>
                <w:rFonts w:eastAsia="Arial"/>
                <w:iCs/>
                <w:sz w:val="24"/>
                <w:szCs w:val="24"/>
              </w:rPr>
              <w:lastRenderedPageBreak/>
              <w:t xml:space="preserve">Nacional Ciencia y Tecnología. Borrador de carta de la presidenta de la Academia Nacionales de Ciencias. </w:t>
            </w:r>
            <w:r w:rsidRPr="0094391C">
              <w:rPr>
                <w:rFonts w:eastAsia="Arial"/>
                <w:iCs/>
                <w:sz w:val="24"/>
                <w:szCs w:val="24"/>
              </w:rPr>
              <w:br/>
              <w:t xml:space="preserve"> Para formatos de carta y tarjeta de presentación del </w:t>
            </w:r>
            <w:r w:rsidRPr="0094391C">
              <w:rPr>
                <w:rFonts w:eastAsia="Arial"/>
                <w:iCs/>
                <w:sz w:val="24"/>
                <w:szCs w:val="24"/>
              </w:rPr>
              <w:lastRenderedPageBreak/>
              <w:t xml:space="preserve">Instituto de Normas Técnicas de Costa Rica. </w:t>
            </w:r>
          </w:p>
        </w:tc>
        <w:tc>
          <w:tcPr>
            <w:tcW w:w="850" w:type="dxa"/>
            <w:hideMark/>
          </w:tcPr>
          <w:p w14:paraId="6E63A95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0063F8F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1652387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6B4C7A2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Sin fechas</w:t>
            </w:r>
          </w:p>
        </w:tc>
        <w:tc>
          <w:tcPr>
            <w:tcW w:w="1134" w:type="dxa"/>
            <w:hideMark/>
          </w:tcPr>
          <w:p w14:paraId="6FF630D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52BC86E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34B24ABF" w14:textId="77777777" w:rsidTr="00B87DC5">
        <w:trPr>
          <w:trHeight w:val="2040"/>
        </w:trPr>
        <w:tc>
          <w:tcPr>
            <w:tcW w:w="589" w:type="dxa"/>
            <w:noWrap/>
            <w:hideMark/>
          </w:tcPr>
          <w:p w14:paraId="137E6A8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15</w:t>
            </w:r>
          </w:p>
        </w:tc>
        <w:tc>
          <w:tcPr>
            <w:tcW w:w="2383" w:type="dxa"/>
            <w:hideMark/>
          </w:tcPr>
          <w:p w14:paraId="73C9EC9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Cartas de agradecimiento</w:t>
            </w:r>
          </w:p>
        </w:tc>
        <w:tc>
          <w:tcPr>
            <w:tcW w:w="1276" w:type="dxa"/>
            <w:hideMark/>
          </w:tcPr>
          <w:p w14:paraId="248699D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5AC81163" w14:textId="16A12BF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Carta de agradecimiento de Purdy Motor S.A. para el ministro de planificación el señor Leonardo Garnier. Carta de agradecimiento del </w:t>
            </w:r>
            <w:proofErr w:type="gramStart"/>
            <w:r w:rsidRPr="0094391C">
              <w:rPr>
                <w:rFonts w:eastAsia="Arial"/>
                <w:iCs/>
                <w:sz w:val="24"/>
                <w:szCs w:val="24"/>
              </w:rPr>
              <w:t>Viceministro</w:t>
            </w:r>
            <w:proofErr w:type="gramEnd"/>
            <w:r w:rsidRPr="0094391C">
              <w:rPr>
                <w:rFonts w:eastAsia="Arial"/>
                <w:iCs/>
                <w:sz w:val="24"/>
                <w:szCs w:val="24"/>
              </w:rPr>
              <w:t xml:space="preserve"> Eduardo Sibaja </w:t>
            </w:r>
            <w:r w:rsidRPr="0094391C">
              <w:rPr>
                <w:rFonts w:eastAsia="Arial"/>
                <w:iCs/>
                <w:sz w:val="24"/>
                <w:szCs w:val="24"/>
              </w:rPr>
              <w:lastRenderedPageBreak/>
              <w:t xml:space="preserve">Arias hacia </w:t>
            </w:r>
            <w:r w:rsidR="009221A6" w:rsidRPr="0094391C">
              <w:rPr>
                <w:rFonts w:eastAsia="Arial"/>
                <w:iCs/>
                <w:sz w:val="24"/>
                <w:szCs w:val="24"/>
              </w:rPr>
              <w:t>las personas</w:t>
            </w:r>
            <w:r w:rsidRPr="0094391C">
              <w:rPr>
                <w:rFonts w:eastAsia="Arial"/>
                <w:iCs/>
                <w:sz w:val="24"/>
                <w:szCs w:val="24"/>
              </w:rPr>
              <w:t xml:space="preserve"> que colaboraron en las II jornadas Centroamericanas y del Caribe de automática e informática. Carta de Agradecimiento de Sandra de la </w:t>
            </w:r>
            <w:r w:rsidRPr="0094391C">
              <w:rPr>
                <w:rFonts w:eastAsia="Arial"/>
                <w:iCs/>
                <w:sz w:val="24"/>
                <w:szCs w:val="24"/>
              </w:rPr>
              <w:lastRenderedPageBreak/>
              <w:t xml:space="preserve">Asamblea legislativa hacia Roberto del grupo Hay. </w:t>
            </w:r>
          </w:p>
        </w:tc>
        <w:tc>
          <w:tcPr>
            <w:tcW w:w="850" w:type="dxa"/>
            <w:hideMark/>
          </w:tcPr>
          <w:p w14:paraId="484FE5B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3C2CAD1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18FA399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5280C3C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1994</w:t>
            </w:r>
          </w:p>
        </w:tc>
        <w:tc>
          <w:tcPr>
            <w:tcW w:w="1134" w:type="dxa"/>
            <w:hideMark/>
          </w:tcPr>
          <w:p w14:paraId="30E291C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noWrap/>
            <w:hideMark/>
          </w:tcPr>
          <w:p w14:paraId="7EFFC19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0DF7DD3F" w14:textId="77777777" w:rsidTr="00B87DC5">
        <w:trPr>
          <w:trHeight w:val="1092"/>
        </w:trPr>
        <w:tc>
          <w:tcPr>
            <w:tcW w:w="589" w:type="dxa"/>
            <w:noWrap/>
            <w:hideMark/>
          </w:tcPr>
          <w:p w14:paraId="36EA3E2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21</w:t>
            </w:r>
          </w:p>
        </w:tc>
        <w:tc>
          <w:tcPr>
            <w:tcW w:w="2383" w:type="dxa"/>
            <w:hideMark/>
          </w:tcPr>
          <w:p w14:paraId="535F43E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Circular del sistema Económico Latinoamericano</w:t>
            </w:r>
          </w:p>
        </w:tc>
        <w:tc>
          <w:tcPr>
            <w:tcW w:w="1276" w:type="dxa"/>
            <w:hideMark/>
          </w:tcPr>
          <w:p w14:paraId="08BD81D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692AC50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Referente a la l reunión del foro regional sobre política industrial, incluye el </w:t>
            </w:r>
            <w:r w:rsidRPr="0094391C">
              <w:rPr>
                <w:rFonts w:eastAsia="Arial"/>
                <w:iCs/>
                <w:sz w:val="24"/>
                <w:szCs w:val="24"/>
              </w:rPr>
              <w:lastRenderedPageBreak/>
              <w:t>programa de trabajo</w:t>
            </w:r>
          </w:p>
        </w:tc>
        <w:tc>
          <w:tcPr>
            <w:tcW w:w="850" w:type="dxa"/>
            <w:hideMark/>
          </w:tcPr>
          <w:p w14:paraId="28D6B3E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4FBF9A0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0483D4F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508E790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1994</w:t>
            </w:r>
          </w:p>
        </w:tc>
        <w:tc>
          <w:tcPr>
            <w:tcW w:w="1134" w:type="dxa"/>
            <w:hideMark/>
          </w:tcPr>
          <w:p w14:paraId="04C4CA5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0C93678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41106709" w14:textId="77777777" w:rsidTr="00B87DC5">
        <w:trPr>
          <w:trHeight w:val="3585"/>
        </w:trPr>
        <w:tc>
          <w:tcPr>
            <w:tcW w:w="589" w:type="dxa"/>
            <w:noWrap/>
            <w:hideMark/>
          </w:tcPr>
          <w:p w14:paraId="78EF71A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27</w:t>
            </w:r>
          </w:p>
        </w:tc>
        <w:tc>
          <w:tcPr>
            <w:tcW w:w="2383" w:type="dxa"/>
            <w:hideMark/>
          </w:tcPr>
          <w:p w14:paraId="14E7331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Comunicados de prensa</w:t>
            </w:r>
          </w:p>
        </w:tc>
        <w:tc>
          <w:tcPr>
            <w:tcW w:w="1276" w:type="dxa"/>
            <w:hideMark/>
          </w:tcPr>
          <w:p w14:paraId="049FA7B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7BF2C1D7" w14:textId="3771F491"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Documento escrito sobre los temas que comunicarán por medio de la prensa escrita: entre los temas identificados están: </w:t>
            </w:r>
            <w:r w:rsidRPr="0094391C">
              <w:rPr>
                <w:rFonts w:eastAsia="Arial"/>
                <w:iCs/>
                <w:sz w:val="24"/>
                <w:szCs w:val="24"/>
              </w:rPr>
              <w:lastRenderedPageBreak/>
              <w:t xml:space="preserve">Tecnología espacial en el sector pesquero, relaciones económicas entre Brasil y Costa Rica, reunión de ministros en la cumbre de las Américas, </w:t>
            </w:r>
            <w:r w:rsidRPr="0094391C">
              <w:rPr>
                <w:rFonts w:eastAsia="Arial"/>
                <w:iCs/>
                <w:sz w:val="24"/>
                <w:szCs w:val="24"/>
              </w:rPr>
              <w:lastRenderedPageBreak/>
              <w:t xml:space="preserve">congreso mundial de economía ecológica, tanatología, reingeniería y el ave fénix, día mundial de normalización, premio "periodismo en ciencia y </w:t>
            </w:r>
            <w:r w:rsidRPr="0094391C">
              <w:rPr>
                <w:rFonts w:eastAsia="Arial"/>
                <w:iCs/>
                <w:sz w:val="24"/>
                <w:szCs w:val="24"/>
              </w:rPr>
              <w:lastRenderedPageBreak/>
              <w:t xml:space="preserve">tecnología", logros del país con el programa nacional de ciencia y tecnología", necesidades de acceso a la información, premio </w:t>
            </w:r>
            <w:proofErr w:type="spellStart"/>
            <w:r w:rsidRPr="0094391C">
              <w:rPr>
                <w:rFonts w:eastAsia="Arial"/>
                <w:iCs/>
                <w:sz w:val="24"/>
                <w:szCs w:val="24"/>
              </w:rPr>
              <w:t>Twas</w:t>
            </w:r>
            <w:proofErr w:type="spellEnd"/>
            <w:r w:rsidRPr="0094391C">
              <w:rPr>
                <w:rFonts w:eastAsia="Arial"/>
                <w:iCs/>
                <w:sz w:val="24"/>
                <w:szCs w:val="24"/>
              </w:rPr>
              <w:t xml:space="preserve">/comicito para </w:t>
            </w:r>
            <w:r w:rsidRPr="0094391C">
              <w:rPr>
                <w:rFonts w:eastAsia="Arial"/>
                <w:iCs/>
                <w:sz w:val="24"/>
                <w:szCs w:val="24"/>
              </w:rPr>
              <w:lastRenderedPageBreak/>
              <w:t xml:space="preserve">científicos jóvenes 1994, imagen de la tormenta Gordon. Comunicado de la aprobación de ley de ajuste tributario. OVSICORI: valoración del potencial sismo e información. </w:t>
            </w:r>
            <w:r w:rsidRPr="0094391C">
              <w:rPr>
                <w:rFonts w:eastAsia="Arial"/>
                <w:iCs/>
                <w:sz w:val="24"/>
                <w:szCs w:val="24"/>
              </w:rPr>
              <w:lastRenderedPageBreak/>
              <w:t xml:space="preserve">Ministerio de Ciencia y tecnología dirección de prensa, se </w:t>
            </w:r>
            <w:r w:rsidR="009221A6" w:rsidRPr="0094391C">
              <w:rPr>
                <w:rFonts w:eastAsia="Arial"/>
                <w:iCs/>
                <w:sz w:val="24"/>
                <w:szCs w:val="24"/>
              </w:rPr>
              <w:t>celebró</w:t>
            </w:r>
            <w:r w:rsidRPr="0094391C">
              <w:rPr>
                <w:rFonts w:eastAsia="Arial"/>
                <w:iCs/>
                <w:sz w:val="24"/>
                <w:szCs w:val="24"/>
              </w:rPr>
              <w:t xml:space="preserve"> día mundial de normalización. </w:t>
            </w:r>
          </w:p>
        </w:tc>
        <w:tc>
          <w:tcPr>
            <w:tcW w:w="850" w:type="dxa"/>
            <w:hideMark/>
          </w:tcPr>
          <w:p w14:paraId="2B03608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3B9BB60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5FA3C65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28FE067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134" w:type="dxa"/>
            <w:hideMark/>
          </w:tcPr>
          <w:p w14:paraId="344A3EB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hideMark/>
          </w:tcPr>
          <w:p w14:paraId="1F55FE7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38C1EDE8" w14:textId="77777777" w:rsidTr="00B87DC5">
        <w:trPr>
          <w:trHeight w:val="7485"/>
        </w:trPr>
        <w:tc>
          <w:tcPr>
            <w:tcW w:w="589" w:type="dxa"/>
            <w:noWrap/>
            <w:hideMark/>
          </w:tcPr>
          <w:p w14:paraId="2D4DA08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33</w:t>
            </w:r>
          </w:p>
        </w:tc>
        <w:tc>
          <w:tcPr>
            <w:tcW w:w="2383" w:type="dxa"/>
            <w:hideMark/>
          </w:tcPr>
          <w:p w14:paraId="161365B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Cuadros informativos</w:t>
            </w:r>
          </w:p>
        </w:tc>
        <w:tc>
          <w:tcPr>
            <w:tcW w:w="1276" w:type="dxa"/>
            <w:hideMark/>
          </w:tcPr>
          <w:p w14:paraId="0131995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66D538A2" w14:textId="08A454FC"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los temas identificados están: Clasificación de gastos según objeto de la </w:t>
            </w:r>
            <w:r w:rsidR="009221A6" w:rsidRPr="0094391C">
              <w:rPr>
                <w:rFonts w:eastAsia="Arial"/>
                <w:iCs/>
                <w:sz w:val="24"/>
                <w:szCs w:val="24"/>
              </w:rPr>
              <w:t>subejecución</w:t>
            </w:r>
            <w:r w:rsidRPr="0094391C">
              <w:rPr>
                <w:rFonts w:eastAsia="Arial"/>
                <w:iCs/>
                <w:sz w:val="24"/>
                <w:szCs w:val="24"/>
              </w:rPr>
              <w:t xml:space="preserve"> del Ministerio de Ciencia y Tecnología programa (895). Fundación Tecnológica de Costa Rica, detalle de participación en proyectos en saldos positivos. Fundación Tecnológica de Costa Rica, detalle de participación en </w:t>
            </w:r>
            <w:r w:rsidRPr="0094391C">
              <w:rPr>
                <w:rFonts w:eastAsia="Arial"/>
                <w:iCs/>
                <w:sz w:val="24"/>
                <w:szCs w:val="24"/>
              </w:rPr>
              <w:lastRenderedPageBreak/>
              <w:t xml:space="preserve">proyectos en saldos Negativos. Organización </w:t>
            </w:r>
            <w:r w:rsidR="009221A6" w:rsidRPr="0094391C">
              <w:rPr>
                <w:rFonts w:eastAsia="Arial"/>
                <w:iCs/>
                <w:sz w:val="24"/>
                <w:szCs w:val="24"/>
              </w:rPr>
              <w:t>del Centro</w:t>
            </w:r>
            <w:r w:rsidRPr="0094391C">
              <w:rPr>
                <w:rFonts w:eastAsia="Arial"/>
                <w:iCs/>
                <w:sz w:val="24"/>
                <w:szCs w:val="24"/>
              </w:rPr>
              <w:t xml:space="preserve"> de Formación de Formadores y de Personal Técnico para el Desarrollo Industrial de </w:t>
            </w:r>
            <w:proofErr w:type="spellStart"/>
            <w:proofErr w:type="gramStart"/>
            <w:r w:rsidRPr="0094391C">
              <w:rPr>
                <w:rFonts w:eastAsia="Arial"/>
                <w:iCs/>
                <w:sz w:val="24"/>
                <w:szCs w:val="24"/>
              </w:rPr>
              <w:t>Centroamérica,CEFOF</w:t>
            </w:r>
            <w:proofErr w:type="spellEnd"/>
            <w:proofErr w:type="gramEnd"/>
            <w:r w:rsidRPr="0094391C">
              <w:rPr>
                <w:rFonts w:eastAsia="Arial"/>
                <w:iCs/>
                <w:sz w:val="24"/>
                <w:szCs w:val="24"/>
              </w:rPr>
              <w:t xml:space="preserve">. Derechos de propiedad intelectual, propiedad industrial. Matriz para el consejo de desarrollo sostenible. Cuadro resumen proyecto de desarrollo </w:t>
            </w:r>
            <w:r w:rsidRPr="0094391C">
              <w:rPr>
                <w:rFonts w:eastAsia="Arial"/>
                <w:iCs/>
                <w:sz w:val="24"/>
                <w:szCs w:val="24"/>
              </w:rPr>
              <w:lastRenderedPageBreak/>
              <w:t xml:space="preserve">sostenible. Matriz de prioridades. Centro de operaciones (emergencia mayor) de la Comisión Nacional de Emergencia. Centro de transferencia tecnológica pagos de teléfono, agua y luz. Ministerio de Economía Industria y Comercio: Oficina de </w:t>
            </w:r>
            <w:proofErr w:type="gramStart"/>
            <w:r w:rsidRPr="0094391C">
              <w:rPr>
                <w:rFonts w:eastAsia="Arial"/>
                <w:iCs/>
                <w:sz w:val="24"/>
                <w:szCs w:val="24"/>
              </w:rPr>
              <w:t>planificación .</w:t>
            </w:r>
            <w:proofErr w:type="gramEnd"/>
            <w:r w:rsidRPr="0094391C">
              <w:rPr>
                <w:rFonts w:eastAsia="Arial"/>
                <w:iCs/>
                <w:sz w:val="24"/>
                <w:szCs w:val="24"/>
              </w:rPr>
              <w:t xml:space="preserve"> Estructura de los fondos de la Unidad ejecutora. </w:t>
            </w:r>
            <w:r w:rsidRPr="0094391C">
              <w:rPr>
                <w:rFonts w:eastAsia="Arial"/>
                <w:iCs/>
                <w:sz w:val="24"/>
                <w:szCs w:val="24"/>
              </w:rPr>
              <w:lastRenderedPageBreak/>
              <w:t xml:space="preserve">Criterios técnicos en la elaboración de los cuadros preliminares para la toma de decisiones. Etapas y momentos del proceso </w:t>
            </w:r>
            <w:proofErr w:type="spellStart"/>
            <w:r w:rsidRPr="0094391C">
              <w:rPr>
                <w:rFonts w:eastAsia="Arial"/>
                <w:iCs/>
                <w:sz w:val="24"/>
                <w:szCs w:val="24"/>
              </w:rPr>
              <w:t>fe</w:t>
            </w:r>
            <w:proofErr w:type="spellEnd"/>
            <w:r w:rsidRPr="0094391C">
              <w:rPr>
                <w:rFonts w:eastAsia="Arial"/>
                <w:iCs/>
                <w:sz w:val="24"/>
                <w:szCs w:val="24"/>
              </w:rPr>
              <w:t xml:space="preserve"> reestructura del MEIC.  Reforma de estado, labores de ensayos. Ejecución y seguimientos de recomendaciones emitidas por la contraloría general de la </w:t>
            </w:r>
            <w:proofErr w:type="spellStart"/>
            <w:r w:rsidRPr="0094391C">
              <w:rPr>
                <w:rFonts w:eastAsia="Arial"/>
                <w:iCs/>
                <w:sz w:val="24"/>
                <w:szCs w:val="24"/>
              </w:rPr>
              <w:t>republica</w:t>
            </w:r>
            <w:proofErr w:type="spellEnd"/>
            <w:r w:rsidRPr="0094391C">
              <w:rPr>
                <w:rFonts w:eastAsia="Arial"/>
                <w:iCs/>
                <w:sz w:val="24"/>
                <w:szCs w:val="24"/>
              </w:rPr>
              <w:t xml:space="preserve"> para el subprograma A de ciencia y </w:t>
            </w:r>
            <w:r w:rsidRPr="0094391C">
              <w:rPr>
                <w:rFonts w:eastAsia="Arial"/>
                <w:iCs/>
                <w:sz w:val="24"/>
                <w:szCs w:val="24"/>
              </w:rPr>
              <w:lastRenderedPageBreak/>
              <w:t xml:space="preserve">tecnología. Cuadro informativo sobre el medio ambiente.  Consecutivo de carta enviadas por el ministerio. Flujo de funcionamiento para los esquemas de fondos rotatorios, áreas de consideración y funciones. Cuadro del programa monetario de 1995 tasas de crecimiento y relaciones con respecto al Producto Interior Bruto PIB. Cuadro </w:t>
            </w:r>
            <w:r w:rsidRPr="0094391C">
              <w:rPr>
                <w:rFonts w:eastAsia="Arial"/>
                <w:iCs/>
                <w:sz w:val="24"/>
                <w:szCs w:val="24"/>
              </w:rPr>
              <w:lastRenderedPageBreak/>
              <w:t xml:space="preserve">de logros, acciones y caracterización de Ciencia y tecnología. Acciones Básicas desarrollo sostenible. Cuadro de avances de los proyectos del Ministerio de Ciencia y Tecnología. Cuadro sobre el Sistema Nacional de Evaluación y su Relación con el Ciclo Presupuestario. Cuadro sobre la identificación de </w:t>
            </w:r>
            <w:r w:rsidRPr="0094391C">
              <w:rPr>
                <w:rFonts w:eastAsia="Arial"/>
                <w:iCs/>
                <w:sz w:val="24"/>
                <w:szCs w:val="24"/>
              </w:rPr>
              <w:lastRenderedPageBreak/>
              <w:t xml:space="preserve">nuevos productos procesos o estilos de gerencia y requerimientos para su desarrollo. Cuadros en blanco sobre Informe de avance del Plan Nacional de Tecnología, calidad e innovación. Cuadro referente al "análisis de procesos" del MEIC. Cuadro del plan y programa de trabajo del nuevo MEIC. Cuadro con el cronograma </w:t>
            </w:r>
            <w:r w:rsidRPr="0094391C">
              <w:rPr>
                <w:rFonts w:eastAsia="Arial"/>
                <w:iCs/>
                <w:sz w:val="24"/>
                <w:szCs w:val="24"/>
              </w:rPr>
              <w:lastRenderedPageBreak/>
              <w:t xml:space="preserve">1995-1996 del nuevo plan de trabajo MEIC. Cuadro fondos presupuestados y girados a la Academia Nacional de Ciencias de 1994-1997. Cuadro sobre liquidación de gastos de viaje en el exterior del señor Roger Irias Campos. Cuadro calendarización de actividades finales del proceso de reestructuración del nuevo MEIC. Cuadro </w:t>
            </w:r>
            <w:r w:rsidRPr="0094391C">
              <w:rPr>
                <w:rFonts w:eastAsia="Arial"/>
                <w:iCs/>
                <w:sz w:val="24"/>
                <w:szCs w:val="24"/>
              </w:rPr>
              <w:lastRenderedPageBreak/>
              <w:t>reestructuración de la unidad de recursos humanos del MEIC. Cuadro con organizacional top-</w:t>
            </w:r>
            <w:proofErr w:type="spellStart"/>
            <w:r w:rsidRPr="0094391C">
              <w:rPr>
                <w:rFonts w:eastAsia="Arial"/>
                <w:iCs/>
                <w:sz w:val="24"/>
                <w:szCs w:val="24"/>
              </w:rPr>
              <w:t>level</w:t>
            </w:r>
            <w:proofErr w:type="spellEnd"/>
            <w:r w:rsidRPr="0094391C">
              <w:rPr>
                <w:rFonts w:eastAsia="Arial"/>
                <w:iCs/>
                <w:sz w:val="24"/>
                <w:szCs w:val="24"/>
              </w:rPr>
              <w:t xml:space="preserve"> </w:t>
            </w:r>
            <w:proofErr w:type="spellStart"/>
            <w:r w:rsidRPr="0094391C">
              <w:rPr>
                <w:rFonts w:eastAsia="Arial"/>
                <w:iCs/>
                <w:sz w:val="24"/>
                <w:szCs w:val="24"/>
              </w:rPr>
              <w:t>domains</w:t>
            </w:r>
            <w:proofErr w:type="spellEnd"/>
            <w:r w:rsidRPr="0094391C">
              <w:rPr>
                <w:rFonts w:eastAsia="Arial"/>
                <w:iCs/>
                <w:sz w:val="24"/>
                <w:szCs w:val="24"/>
              </w:rPr>
              <w:t xml:space="preserve">. </w:t>
            </w:r>
          </w:p>
        </w:tc>
        <w:tc>
          <w:tcPr>
            <w:tcW w:w="850" w:type="dxa"/>
            <w:hideMark/>
          </w:tcPr>
          <w:p w14:paraId="1CEA935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6E244D6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01BA0A2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5923B0A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134" w:type="dxa"/>
            <w:hideMark/>
          </w:tcPr>
          <w:p w14:paraId="493D3C5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noWrap/>
            <w:hideMark/>
          </w:tcPr>
          <w:p w14:paraId="4D4059C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14F705B0" w14:textId="77777777" w:rsidTr="00B87DC5">
        <w:trPr>
          <w:trHeight w:val="2940"/>
        </w:trPr>
        <w:tc>
          <w:tcPr>
            <w:tcW w:w="589" w:type="dxa"/>
            <w:noWrap/>
            <w:hideMark/>
          </w:tcPr>
          <w:p w14:paraId="02D0AE5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34</w:t>
            </w:r>
          </w:p>
        </w:tc>
        <w:tc>
          <w:tcPr>
            <w:tcW w:w="2383" w:type="dxa"/>
            <w:hideMark/>
          </w:tcPr>
          <w:p w14:paraId="1ABDA11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Cuadros y tablas estadísticos </w:t>
            </w:r>
          </w:p>
        </w:tc>
        <w:tc>
          <w:tcPr>
            <w:tcW w:w="1276" w:type="dxa"/>
            <w:hideMark/>
          </w:tcPr>
          <w:p w14:paraId="77D8D20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53FD767C" w14:textId="5448059D"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Entre los temas identificados: Evolución de la producción científica (Base de datos de Industrialización por Sustitución de Importaciones (ISI</w:t>
            </w:r>
            <w:r w:rsidR="00112262" w:rsidRPr="0094391C">
              <w:rPr>
                <w:rFonts w:eastAsia="Arial"/>
                <w:iCs/>
                <w:sz w:val="24"/>
                <w:szCs w:val="24"/>
              </w:rPr>
              <w:t>). Comparación</w:t>
            </w:r>
            <w:r w:rsidRPr="0094391C">
              <w:rPr>
                <w:rFonts w:eastAsia="Arial"/>
                <w:iCs/>
                <w:sz w:val="24"/>
                <w:szCs w:val="24"/>
              </w:rPr>
              <w:t xml:space="preserve"> </w:t>
            </w:r>
            <w:r w:rsidRPr="0094391C">
              <w:rPr>
                <w:rFonts w:eastAsia="Arial"/>
                <w:iCs/>
                <w:sz w:val="24"/>
                <w:szCs w:val="24"/>
              </w:rPr>
              <w:lastRenderedPageBreak/>
              <w:t xml:space="preserve">precios combustibles diferentes mercados en Recope. Borrador de tabla estadística del instituto de normas técnicas de Costa Rica, estado de resultados. </w:t>
            </w:r>
            <w:r w:rsidRPr="0094391C">
              <w:rPr>
                <w:rFonts w:eastAsia="Arial"/>
                <w:iCs/>
                <w:sz w:val="24"/>
                <w:szCs w:val="24"/>
              </w:rPr>
              <w:lastRenderedPageBreak/>
              <w:t xml:space="preserve">Cuadro de identificación de las regiones prioritarias según las variables analizadas, subcomponente incorporación del árbol en fincas ganaderas. Cuadro </w:t>
            </w:r>
            <w:r w:rsidRPr="0094391C">
              <w:rPr>
                <w:rFonts w:eastAsia="Arial"/>
                <w:iCs/>
                <w:sz w:val="24"/>
                <w:szCs w:val="24"/>
              </w:rPr>
              <w:lastRenderedPageBreak/>
              <w:t xml:space="preserve">de la Reforma Tributaria sobre el Gobierno Central. Estadísticas de rating de radio, televisión, </w:t>
            </w:r>
            <w:proofErr w:type="gramStart"/>
            <w:r w:rsidRPr="0094391C">
              <w:rPr>
                <w:rFonts w:eastAsia="Arial"/>
                <w:iCs/>
                <w:sz w:val="24"/>
                <w:szCs w:val="24"/>
              </w:rPr>
              <w:t>prensa escrita</w:t>
            </w:r>
            <w:proofErr w:type="gramEnd"/>
            <w:r w:rsidRPr="0094391C">
              <w:rPr>
                <w:rFonts w:eastAsia="Arial"/>
                <w:iCs/>
                <w:sz w:val="24"/>
                <w:szCs w:val="24"/>
              </w:rPr>
              <w:t xml:space="preserve"> elaborado por la Unidad de Monitoreo y análisis de </w:t>
            </w:r>
            <w:r w:rsidRPr="0094391C">
              <w:rPr>
                <w:rFonts w:eastAsia="Arial"/>
                <w:iCs/>
                <w:sz w:val="24"/>
                <w:szCs w:val="24"/>
              </w:rPr>
              <w:lastRenderedPageBreak/>
              <w:t xml:space="preserve">contenido del ministerio de información y comunicación. </w:t>
            </w:r>
          </w:p>
        </w:tc>
        <w:tc>
          <w:tcPr>
            <w:tcW w:w="850" w:type="dxa"/>
            <w:hideMark/>
          </w:tcPr>
          <w:p w14:paraId="3DB7524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3CDC68D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6EAE4A3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2F62A2A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Sin fechas</w:t>
            </w:r>
          </w:p>
        </w:tc>
        <w:tc>
          <w:tcPr>
            <w:tcW w:w="1134" w:type="dxa"/>
            <w:hideMark/>
          </w:tcPr>
          <w:p w14:paraId="7605FB9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5E91A86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3A0B3BDF" w14:textId="77777777" w:rsidTr="00B87DC5">
        <w:trPr>
          <w:trHeight w:val="2550"/>
        </w:trPr>
        <w:tc>
          <w:tcPr>
            <w:tcW w:w="589" w:type="dxa"/>
            <w:noWrap/>
            <w:hideMark/>
          </w:tcPr>
          <w:p w14:paraId="63A1EB3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36</w:t>
            </w:r>
          </w:p>
        </w:tc>
        <w:tc>
          <w:tcPr>
            <w:tcW w:w="2383" w:type="dxa"/>
            <w:hideMark/>
          </w:tcPr>
          <w:p w14:paraId="55CA1C6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hyperlink r:id="rId10" w:anchor="RANGE!A1" w:history="1">
              <w:r w:rsidRPr="0094391C">
                <w:rPr>
                  <w:rFonts w:eastAsiaTheme="majorEastAsia"/>
                  <w:sz w:val="24"/>
                  <w:szCs w:val="24"/>
                </w:rPr>
                <w:t>Declaración de países</w:t>
              </w:r>
            </w:hyperlink>
          </w:p>
        </w:tc>
        <w:tc>
          <w:tcPr>
            <w:tcW w:w="1276" w:type="dxa"/>
            <w:hideMark/>
          </w:tcPr>
          <w:p w14:paraId="45B0CA2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2A48042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los temas identificados están: Declaración de la II cumbre de Iberoamericana de la ciencia y tecnología, declaración de </w:t>
            </w:r>
            <w:proofErr w:type="spellStart"/>
            <w:r w:rsidRPr="0094391C">
              <w:rPr>
                <w:rFonts w:eastAsia="Arial"/>
                <w:iCs/>
                <w:sz w:val="24"/>
                <w:szCs w:val="24"/>
              </w:rPr>
              <w:t>lo</w:t>
            </w:r>
            <w:proofErr w:type="spellEnd"/>
            <w:r w:rsidRPr="0094391C">
              <w:rPr>
                <w:rFonts w:eastAsia="Arial"/>
                <w:iCs/>
                <w:sz w:val="24"/>
                <w:szCs w:val="24"/>
              </w:rPr>
              <w:t xml:space="preserve"> países en menor desarrollo relativo </w:t>
            </w:r>
            <w:r w:rsidRPr="0094391C">
              <w:rPr>
                <w:rFonts w:eastAsia="Arial"/>
                <w:iCs/>
                <w:sz w:val="24"/>
                <w:szCs w:val="24"/>
              </w:rPr>
              <w:lastRenderedPageBreak/>
              <w:t xml:space="preserve">en ciencia y tecnología. Declaración de la II cumbre de Iberoamericana de la ciencia y tecnología del 8 al 14 de </w:t>
            </w:r>
            <w:proofErr w:type="gramStart"/>
            <w:r w:rsidRPr="0094391C">
              <w:rPr>
                <w:rFonts w:eastAsia="Arial"/>
                <w:iCs/>
                <w:sz w:val="24"/>
                <w:szCs w:val="24"/>
              </w:rPr>
              <w:t>Noviembre</w:t>
            </w:r>
            <w:proofErr w:type="gramEnd"/>
            <w:r w:rsidRPr="0094391C">
              <w:rPr>
                <w:rFonts w:eastAsia="Arial"/>
                <w:iCs/>
                <w:sz w:val="24"/>
                <w:szCs w:val="24"/>
              </w:rPr>
              <w:t xml:space="preserve"> de 1993, declaración de </w:t>
            </w:r>
            <w:proofErr w:type="spellStart"/>
            <w:r w:rsidRPr="0094391C">
              <w:rPr>
                <w:rFonts w:eastAsia="Arial"/>
                <w:iCs/>
                <w:sz w:val="24"/>
                <w:szCs w:val="24"/>
              </w:rPr>
              <w:t>lo</w:t>
            </w:r>
            <w:proofErr w:type="spellEnd"/>
            <w:r w:rsidRPr="0094391C">
              <w:rPr>
                <w:rFonts w:eastAsia="Arial"/>
                <w:iCs/>
                <w:sz w:val="24"/>
                <w:szCs w:val="24"/>
              </w:rPr>
              <w:t xml:space="preserve"> </w:t>
            </w:r>
            <w:r w:rsidRPr="0094391C">
              <w:rPr>
                <w:rFonts w:eastAsia="Arial"/>
                <w:iCs/>
                <w:sz w:val="24"/>
                <w:szCs w:val="24"/>
              </w:rPr>
              <w:lastRenderedPageBreak/>
              <w:t>países en menor desarrollo relativo en ciencia y tecnología. Declaración de los mandatos presidenciales Centroamericanos relativos a Ciencia y Tecnología.</w:t>
            </w:r>
          </w:p>
        </w:tc>
        <w:tc>
          <w:tcPr>
            <w:tcW w:w="850" w:type="dxa"/>
            <w:hideMark/>
          </w:tcPr>
          <w:p w14:paraId="27D2FDD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64600B9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53AAC4A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5947181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1986</w:t>
            </w:r>
          </w:p>
        </w:tc>
        <w:tc>
          <w:tcPr>
            <w:tcW w:w="1134" w:type="dxa"/>
            <w:hideMark/>
          </w:tcPr>
          <w:p w14:paraId="17748AB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1993</w:t>
            </w:r>
          </w:p>
        </w:tc>
        <w:tc>
          <w:tcPr>
            <w:tcW w:w="1949" w:type="dxa"/>
            <w:noWrap/>
            <w:hideMark/>
          </w:tcPr>
          <w:p w14:paraId="6CF97BB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013F00B5" w14:textId="77777777" w:rsidTr="00B87DC5">
        <w:trPr>
          <w:trHeight w:val="1305"/>
        </w:trPr>
        <w:tc>
          <w:tcPr>
            <w:tcW w:w="589" w:type="dxa"/>
            <w:noWrap/>
            <w:hideMark/>
          </w:tcPr>
          <w:p w14:paraId="5C04BC8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40</w:t>
            </w:r>
          </w:p>
        </w:tc>
        <w:tc>
          <w:tcPr>
            <w:tcW w:w="2383" w:type="dxa"/>
            <w:hideMark/>
          </w:tcPr>
          <w:p w14:paraId="3CC1F4D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Directriz presidencial </w:t>
            </w:r>
          </w:p>
        </w:tc>
        <w:tc>
          <w:tcPr>
            <w:tcW w:w="1276" w:type="dxa"/>
            <w:hideMark/>
          </w:tcPr>
          <w:p w14:paraId="77DBB05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42096661" w14:textId="0DD3BEC1"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proofErr w:type="spellStart"/>
            <w:r w:rsidRPr="0094391C">
              <w:rPr>
                <w:rFonts w:eastAsia="Arial"/>
                <w:iCs/>
                <w:sz w:val="24"/>
                <w:szCs w:val="24"/>
              </w:rPr>
              <w:t>N°</w:t>
            </w:r>
            <w:proofErr w:type="spellEnd"/>
            <w:r w:rsidRPr="0094391C">
              <w:rPr>
                <w:rFonts w:eastAsia="Arial"/>
                <w:iCs/>
                <w:sz w:val="24"/>
                <w:szCs w:val="24"/>
              </w:rPr>
              <w:t xml:space="preserve"> 010 sobre la definición de las políticas para la promoción y el </w:t>
            </w:r>
            <w:r w:rsidR="00112262" w:rsidRPr="0094391C">
              <w:rPr>
                <w:rFonts w:eastAsia="Arial"/>
                <w:iCs/>
                <w:sz w:val="24"/>
                <w:szCs w:val="24"/>
              </w:rPr>
              <w:t>estímulo</w:t>
            </w:r>
            <w:r w:rsidRPr="0094391C">
              <w:rPr>
                <w:rFonts w:eastAsia="Arial"/>
                <w:iCs/>
                <w:sz w:val="24"/>
                <w:szCs w:val="24"/>
              </w:rPr>
              <w:t xml:space="preserve"> del desarrollo de la ciencia y tecnología</w:t>
            </w:r>
          </w:p>
        </w:tc>
        <w:tc>
          <w:tcPr>
            <w:tcW w:w="850" w:type="dxa"/>
            <w:hideMark/>
          </w:tcPr>
          <w:p w14:paraId="7DA9707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684CDEF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6812CA9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33F34F1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134" w:type="dxa"/>
            <w:hideMark/>
          </w:tcPr>
          <w:p w14:paraId="182EC4D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5542DDA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7595D745" w14:textId="77777777" w:rsidTr="00B87DC5">
        <w:trPr>
          <w:trHeight w:val="2490"/>
        </w:trPr>
        <w:tc>
          <w:tcPr>
            <w:tcW w:w="589" w:type="dxa"/>
            <w:noWrap/>
            <w:hideMark/>
          </w:tcPr>
          <w:p w14:paraId="690ABE7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46</w:t>
            </w:r>
          </w:p>
        </w:tc>
        <w:tc>
          <w:tcPr>
            <w:tcW w:w="2383" w:type="dxa"/>
            <w:hideMark/>
          </w:tcPr>
          <w:p w14:paraId="5C3A13E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Estudios</w:t>
            </w:r>
          </w:p>
        </w:tc>
        <w:tc>
          <w:tcPr>
            <w:tcW w:w="1276" w:type="dxa"/>
            <w:hideMark/>
          </w:tcPr>
          <w:p w14:paraId="3B1B6CF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262F77C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los temas identificados están: The Golfo Dulce marine </w:t>
            </w:r>
            <w:proofErr w:type="spellStart"/>
            <w:r w:rsidRPr="0094391C">
              <w:rPr>
                <w:rFonts w:eastAsia="Arial"/>
                <w:iCs/>
                <w:sz w:val="24"/>
                <w:szCs w:val="24"/>
              </w:rPr>
              <w:t>environment</w:t>
            </w:r>
            <w:proofErr w:type="spellEnd"/>
            <w:r w:rsidRPr="0094391C">
              <w:rPr>
                <w:rFonts w:eastAsia="Arial"/>
                <w:iCs/>
                <w:sz w:val="24"/>
                <w:szCs w:val="24"/>
              </w:rPr>
              <w:t xml:space="preserve"> de la </w:t>
            </w:r>
            <w:proofErr w:type="spellStart"/>
            <w:r w:rsidRPr="0094391C">
              <w:rPr>
                <w:rFonts w:eastAsia="Arial"/>
                <w:iCs/>
                <w:sz w:val="24"/>
                <w:szCs w:val="24"/>
              </w:rPr>
              <w:t>Universite</w:t>
            </w:r>
            <w:proofErr w:type="spellEnd"/>
            <w:r w:rsidRPr="0094391C">
              <w:rPr>
                <w:rFonts w:eastAsia="Arial"/>
                <w:iCs/>
                <w:sz w:val="24"/>
                <w:szCs w:val="24"/>
              </w:rPr>
              <w:t xml:space="preserve"> Blaise Pascal. La educación factor esencial el desarrollo </w:t>
            </w:r>
            <w:r w:rsidRPr="0094391C">
              <w:rPr>
                <w:rFonts w:eastAsia="Arial"/>
                <w:iCs/>
                <w:sz w:val="24"/>
                <w:szCs w:val="24"/>
              </w:rPr>
              <w:lastRenderedPageBreak/>
              <w:t xml:space="preserve">económico social de la cumbre Iberoamericana. Estudio sobre el margen de protección de las pastas alimenticias y efecto de la apertura comercial en el mercado </w:t>
            </w:r>
            <w:r w:rsidRPr="0094391C">
              <w:rPr>
                <w:rFonts w:eastAsia="Arial"/>
                <w:iCs/>
                <w:sz w:val="24"/>
                <w:szCs w:val="24"/>
              </w:rPr>
              <w:lastRenderedPageBreak/>
              <w:t xml:space="preserve">nacional de la Cámara Costarricense de la Industria Alimentaria. Esbozo de un estudio para un centro tecnología y de fundadores de </w:t>
            </w:r>
            <w:r w:rsidRPr="0094391C">
              <w:rPr>
                <w:rFonts w:eastAsia="Arial"/>
                <w:iCs/>
                <w:sz w:val="24"/>
                <w:szCs w:val="24"/>
              </w:rPr>
              <w:lastRenderedPageBreak/>
              <w:t xml:space="preserve">empresas en Costa Rica. </w:t>
            </w:r>
          </w:p>
        </w:tc>
        <w:tc>
          <w:tcPr>
            <w:tcW w:w="850" w:type="dxa"/>
            <w:hideMark/>
          </w:tcPr>
          <w:p w14:paraId="0613BEE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3E90609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43D565A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6CAA973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1993</w:t>
            </w:r>
          </w:p>
        </w:tc>
        <w:tc>
          <w:tcPr>
            <w:tcW w:w="1134" w:type="dxa"/>
            <w:hideMark/>
          </w:tcPr>
          <w:p w14:paraId="6778962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noWrap/>
            <w:hideMark/>
          </w:tcPr>
          <w:p w14:paraId="18259A1C" w14:textId="6B475A80"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16E45020" w14:textId="77777777" w:rsidTr="00B87DC5">
        <w:trPr>
          <w:trHeight w:val="3270"/>
        </w:trPr>
        <w:tc>
          <w:tcPr>
            <w:tcW w:w="589" w:type="dxa"/>
            <w:noWrap/>
            <w:hideMark/>
          </w:tcPr>
          <w:p w14:paraId="10706DA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47</w:t>
            </w:r>
          </w:p>
        </w:tc>
        <w:tc>
          <w:tcPr>
            <w:tcW w:w="2383" w:type="dxa"/>
            <w:hideMark/>
          </w:tcPr>
          <w:p w14:paraId="442A5AD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Expediente de Centro Costarricense de Ciencia y la Cultura</w:t>
            </w:r>
          </w:p>
        </w:tc>
        <w:tc>
          <w:tcPr>
            <w:tcW w:w="1276" w:type="dxa"/>
            <w:hideMark/>
          </w:tcPr>
          <w:p w14:paraId="27EB70B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Originales Y Copias</w:t>
            </w:r>
          </w:p>
        </w:tc>
        <w:tc>
          <w:tcPr>
            <w:tcW w:w="2268" w:type="dxa"/>
            <w:hideMark/>
          </w:tcPr>
          <w:p w14:paraId="0E4F5C4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br/>
              <w:t xml:space="preserve">Incluye: Correspondencia, Decretos, Convenio de </w:t>
            </w:r>
            <w:proofErr w:type="gramStart"/>
            <w:r w:rsidRPr="0094391C">
              <w:rPr>
                <w:rFonts w:eastAsia="Arial"/>
                <w:iCs/>
                <w:sz w:val="24"/>
                <w:szCs w:val="24"/>
              </w:rPr>
              <w:t>Cooperación,  Presupuesto</w:t>
            </w:r>
            <w:proofErr w:type="gramEnd"/>
            <w:r w:rsidRPr="0094391C">
              <w:rPr>
                <w:rFonts w:eastAsia="Arial"/>
                <w:iCs/>
                <w:sz w:val="24"/>
                <w:szCs w:val="24"/>
              </w:rPr>
              <w:t xml:space="preserve"> extraordinario, Acuerdos, Estados de Cuentas </w:t>
            </w:r>
            <w:r w:rsidRPr="0094391C">
              <w:rPr>
                <w:rFonts w:eastAsia="Arial"/>
                <w:iCs/>
                <w:sz w:val="24"/>
                <w:szCs w:val="24"/>
              </w:rPr>
              <w:lastRenderedPageBreak/>
              <w:t>Bancarias, Estados de Gastos, Comunicados de prensa.</w:t>
            </w:r>
          </w:p>
        </w:tc>
        <w:tc>
          <w:tcPr>
            <w:tcW w:w="850" w:type="dxa"/>
            <w:hideMark/>
          </w:tcPr>
          <w:p w14:paraId="1593835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57230E0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76DEFA5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6335B6F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1991</w:t>
            </w:r>
          </w:p>
        </w:tc>
        <w:tc>
          <w:tcPr>
            <w:tcW w:w="1134" w:type="dxa"/>
            <w:hideMark/>
          </w:tcPr>
          <w:p w14:paraId="1EB9DF5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hideMark/>
          </w:tcPr>
          <w:p w14:paraId="7A7D0734" w14:textId="2B2E3D90" w:rsidR="0011226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p w14:paraId="5BBA588F" w14:textId="27FC8A44"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Que es el CCC:</w:t>
            </w:r>
            <w:r w:rsidRPr="0094391C">
              <w:rPr>
                <w:rFonts w:eastAsia="Arial"/>
                <w:iCs/>
                <w:sz w:val="24"/>
                <w:szCs w:val="24"/>
              </w:rPr>
              <w:br/>
              <w:t xml:space="preserve">Iniciativa de la Fundación </w:t>
            </w:r>
            <w:proofErr w:type="spellStart"/>
            <w:r w:rsidRPr="0094391C">
              <w:rPr>
                <w:rFonts w:eastAsia="Arial"/>
                <w:iCs/>
                <w:sz w:val="24"/>
                <w:szCs w:val="24"/>
              </w:rPr>
              <w:t>Ayudenos</w:t>
            </w:r>
            <w:proofErr w:type="spellEnd"/>
            <w:r w:rsidRPr="0094391C">
              <w:rPr>
                <w:rFonts w:eastAsia="Arial"/>
                <w:iCs/>
                <w:sz w:val="24"/>
                <w:szCs w:val="24"/>
              </w:rPr>
              <w:t xml:space="preserve"> para Ayudar con la finalidad de contar con una instancia de apoyo y </w:t>
            </w:r>
            <w:r w:rsidRPr="0094391C">
              <w:rPr>
                <w:rFonts w:eastAsia="Arial"/>
                <w:iCs/>
                <w:sz w:val="24"/>
                <w:szCs w:val="24"/>
              </w:rPr>
              <w:lastRenderedPageBreak/>
              <w:t xml:space="preserve">complemento educativo y formativo en el desarrollo de la ciencia, la tecnología, arte y cultura. El proyecto se realiza en los terrenos de la </w:t>
            </w:r>
            <w:r w:rsidRPr="0094391C">
              <w:rPr>
                <w:rFonts w:eastAsia="Arial"/>
                <w:iCs/>
                <w:sz w:val="24"/>
                <w:szCs w:val="24"/>
              </w:rPr>
              <w:lastRenderedPageBreak/>
              <w:t xml:space="preserve">Antigua Penitenciaria Central de San José. Conocido como el Museo de los Niños. </w:t>
            </w:r>
          </w:p>
        </w:tc>
      </w:tr>
      <w:tr w:rsidR="00B87DC5" w:rsidRPr="0094391C" w14:paraId="616DE8DD" w14:textId="77777777" w:rsidTr="00B87DC5">
        <w:trPr>
          <w:trHeight w:val="6083"/>
        </w:trPr>
        <w:tc>
          <w:tcPr>
            <w:tcW w:w="589" w:type="dxa"/>
            <w:noWrap/>
            <w:hideMark/>
          </w:tcPr>
          <w:p w14:paraId="4FE29DD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48</w:t>
            </w:r>
          </w:p>
        </w:tc>
        <w:tc>
          <w:tcPr>
            <w:tcW w:w="2383" w:type="dxa"/>
            <w:hideMark/>
          </w:tcPr>
          <w:p w14:paraId="43CEF0A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Expediente de Instituto Centroamericano de Investigación y Tecnología Industrial, ICAITI</w:t>
            </w:r>
          </w:p>
        </w:tc>
        <w:tc>
          <w:tcPr>
            <w:tcW w:w="1276" w:type="dxa"/>
            <w:hideMark/>
          </w:tcPr>
          <w:p w14:paraId="74F296B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Originales y Copias</w:t>
            </w:r>
          </w:p>
        </w:tc>
        <w:tc>
          <w:tcPr>
            <w:tcW w:w="2268" w:type="dxa"/>
            <w:hideMark/>
          </w:tcPr>
          <w:p w14:paraId="198E0F0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Incluye: Correspondencia, Estudios de evaluaciones, Presupuestos, Ayuda Memoria, Agendas y Actas del Comité </w:t>
            </w:r>
            <w:proofErr w:type="gramStart"/>
            <w:r w:rsidRPr="0094391C">
              <w:rPr>
                <w:rFonts w:eastAsia="Arial"/>
                <w:iCs/>
                <w:sz w:val="24"/>
                <w:szCs w:val="24"/>
              </w:rPr>
              <w:t>Director</w:t>
            </w:r>
            <w:proofErr w:type="gramEnd"/>
            <w:r w:rsidRPr="0094391C">
              <w:rPr>
                <w:rFonts w:eastAsia="Arial"/>
                <w:iCs/>
                <w:sz w:val="24"/>
                <w:szCs w:val="24"/>
              </w:rPr>
              <w:t>.</w:t>
            </w:r>
          </w:p>
        </w:tc>
        <w:tc>
          <w:tcPr>
            <w:tcW w:w="850" w:type="dxa"/>
            <w:hideMark/>
          </w:tcPr>
          <w:p w14:paraId="79E454B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4791E48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0,04</w:t>
            </w:r>
          </w:p>
        </w:tc>
        <w:tc>
          <w:tcPr>
            <w:tcW w:w="992" w:type="dxa"/>
            <w:hideMark/>
          </w:tcPr>
          <w:p w14:paraId="42F86A1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4F0B529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1982</w:t>
            </w:r>
          </w:p>
        </w:tc>
        <w:tc>
          <w:tcPr>
            <w:tcW w:w="1134" w:type="dxa"/>
            <w:hideMark/>
          </w:tcPr>
          <w:p w14:paraId="006C615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hideMark/>
          </w:tcPr>
          <w:p w14:paraId="60019433" w14:textId="6948E84E" w:rsidR="0011226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p w14:paraId="58DE40EF" w14:textId="12ABB313"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¿Qué fue el ICAITI?</w:t>
            </w:r>
            <w:r w:rsidRPr="0094391C">
              <w:rPr>
                <w:rFonts w:eastAsia="Arial"/>
                <w:iCs/>
                <w:sz w:val="24"/>
                <w:szCs w:val="24"/>
              </w:rPr>
              <w:br/>
              <w:t>Propósito: Crear un organismo regional para la investigación, desarrollo tecnológico y estandarización en Centroamérica.</w:t>
            </w:r>
            <w:r w:rsidRPr="0094391C">
              <w:rPr>
                <w:rFonts w:eastAsia="Arial"/>
                <w:iCs/>
                <w:sz w:val="24"/>
                <w:szCs w:val="24"/>
              </w:rPr>
              <w:br/>
              <w:t xml:space="preserve">Actividades: Apoyaba a industrias, desarrollaba normas técnicas para facilitar el comercio y </w:t>
            </w:r>
            <w:r w:rsidRPr="0094391C">
              <w:rPr>
                <w:rFonts w:eastAsia="Arial"/>
                <w:iCs/>
                <w:sz w:val="24"/>
                <w:szCs w:val="24"/>
              </w:rPr>
              <w:lastRenderedPageBreak/>
              <w:t>proporcionaba guías para la presentación de proyectos técnicos.</w:t>
            </w:r>
            <w:r w:rsidRPr="0094391C">
              <w:rPr>
                <w:rFonts w:eastAsia="Arial"/>
                <w:iCs/>
                <w:sz w:val="24"/>
                <w:szCs w:val="24"/>
              </w:rPr>
              <w:br/>
              <w:t xml:space="preserve">Legado: Sus normas de formatos (como las series A, B, C para planos) y procedimientos técnicos se convirtieron en estándares de facto en la región. </w:t>
            </w:r>
            <w:r w:rsidRPr="0094391C">
              <w:rPr>
                <w:rFonts w:eastAsia="Arial"/>
                <w:iCs/>
                <w:sz w:val="24"/>
                <w:szCs w:val="24"/>
              </w:rPr>
              <w:br/>
              <w:t>¿Por qué es conocido hoy en día?</w:t>
            </w:r>
            <w:r w:rsidRPr="0094391C">
              <w:rPr>
                <w:rFonts w:eastAsia="Arial"/>
                <w:iCs/>
                <w:sz w:val="24"/>
                <w:szCs w:val="24"/>
              </w:rPr>
              <w:br/>
              <w:t xml:space="preserve">Normas de </w:t>
            </w:r>
            <w:r w:rsidRPr="0094391C">
              <w:rPr>
                <w:rFonts w:eastAsia="Arial"/>
                <w:iCs/>
                <w:sz w:val="24"/>
                <w:szCs w:val="24"/>
              </w:rPr>
              <w:lastRenderedPageBreak/>
              <w:t>formatos: A pesar de su cierre, las normas de formatos para planos (A0, A1, A2, etc.) y los detalles del "pie de formato" (recuadro con información de identificación) siguen siendo una referencia común en ingeniería y arquitectura en muchos países centroamericanos.</w:t>
            </w:r>
            <w:r w:rsidRPr="0094391C">
              <w:rPr>
                <w:rFonts w:eastAsia="Arial"/>
                <w:iCs/>
                <w:sz w:val="24"/>
                <w:szCs w:val="24"/>
              </w:rPr>
              <w:br/>
            </w:r>
            <w:r w:rsidRPr="0094391C">
              <w:rPr>
                <w:rFonts w:eastAsia="Arial"/>
                <w:iCs/>
                <w:sz w:val="24"/>
                <w:szCs w:val="24"/>
              </w:rPr>
              <w:lastRenderedPageBreak/>
              <w:t xml:space="preserve">Referencia histórica: Es un hito en la cooperación técnica centroamericana y sus documentos históricos se encuentran en archivos y bibliotecas.  </w:t>
            </w:r>
          </w:p>
        </w:tc>
      </w:tr>
      <w:tr w:rsidR="00B87DC5" w:rsidRPr="0094391C" w14:paraId="7D3C4E3E" w14:textId="77777777" w:rsidTr="00B87DC5">
        <w:trPr>
          <w:trHeight w:val="1140"/>
        </w:trPr>
        <w:tc>
          <w:tcPr>
            <w:tcW w:w="589" w:type="dxa"/>
            <w:noWrap/>
            <w:hideMark/>
          </w:tcPr>
          <w:p w14:paraId="508B5BF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49</w:t>
            </w:r>
          </w:p>
        </w:tc>
        <w:tc>
          <w:tcPr>
            <w:tcW w:w="2383" w:type="dxa"/>
            <w:hideMark/>
          </w:tcPr>
          <w:p w14:paraId="0D552D3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Expediente de Instituto de Normas Técnicas de Costa Rica, INTECO</w:t>
            </w:r>
          </w:p>
        </w:tc>
        <w:tc>
          <w:tcPr>
            <w:tcW w:w="1276" w:type="dxa"/>
            <w:hideMark/>
          </w:tcPr>
          <w:p w14:paraId="17B3655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Originales y Copias</w:t>
            </w:r>
          </w:p>
        </w:tc>
        <w:tc>
          <w:tcPr>
            <w:tcW w:w="2268" w:type="dxa"/>
            <w:hideMark/>
          </w:tcPr>
          <w:p w14:paraId="584307A7" w14:textId="1B25706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Incluye: Estados Financieros, Informe Anual del </w:t>
            </w:r>
            <w:proofErr w:type="gramStart"/>
            <w:r w:rsidRPr="0094391C">
              <w:rPr>
                <w:rFonts w:eastAsia="Arial"/>
                <w:iCs/>
                <w:sz w:val="24"/>
                <w:szCs w:val="24"/>
              </w:rPr>
              <w:t>Presidente</w:t>
            </w:r>
            <w:proofErr w:type="gramEnd"/>
            <w:r w:rsidRPr="0094391C">
              <w:rPr>
                <w:rFonts w:eastAsia="Arial"/>
                <w:iCs/>
                <w:sz w:val="24"/>
                <w:szCs w:val="24"/>
              </w:rPr>
              <w:t xml:space="preserve">, Plan de </w:t>
            </w:r>
            <w:proofErr w:type="gramStart"/>
            <w:r w:rsidRPr="0094391C">
              <w:rPr>
                <w:rFonts w:eastAsia="Arial"/>
                <w:iCs/>
                <w:sz w:val="24"/>
                <w:szCs w:val="24"/>
              </w:rPr>
              <w:t>Normalización  para</w:t>
            </w:r>
            <w:proofErr w:type="gramEnd"/>
            <w:r w:rsidRPr="0094391C">
              <w:rPr>
                <w:rFonts w:eastAsia="Arial"/>
                <w:iCs/>
                <w:sz w:val="24"/>
                <w:szCs w:val="24"/>
              </w:rPr>
              <w:t xml:space="preserve"> 1997-2000, </w:t>
            </w:r>
            <w:r w:rsidRPr="0094391C">
              <w:rPr>
                <w:rFonts w:eastAsia="Arial"/>
                <w:iCs/>
                <w:sz w:val="24"/>
                <w:szCs w:val="24"/>
              </w:rPr>
              <w:lastRenderedPageBreak/>
              <w:t xml:space="preserve">Programa de actividades, Perfil del </w:t>
            </w:r>
            <w:r w:rsidR="003C2478" w:rsidRPr="0094391C">
              <w:rPr>
                <w:rFonts w:eastAsia="Arial"/>
                <w:iCs/>
                <w:sz w:val="24"/>
                <w:szCs w:val="24"/>
              </w:rPr>
              <w:t>director ejecutivo</w:t>
            </w:r>
            <w:r w:rsidRPr="0094391C">
              <w:rPr>
                <w:rFonts w:eastAsia="Arial"/>
                <w:iCs/>
                <w:sz w:val="24"/>
                <w:szCs w:val="24"/>
              </w:rPr>
              <w:t>, Informe de Fiscalía</w:t>
            </w:r>
          </w:p>
        </w:tc>
        <w:tc>
          <w:tcPr>
            <w:tcW w:w="850" w:type="dxa"/>
            <w:hideMark/>
          </w:tcPr>
          <w:p w14:paraId="1E897E1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1BB70BD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0,02</w:t>
            </w:r>
          </w:p>
        </w:tc>
        <w:tc>
          <w:tcPr>
            <w:tcW w:w="992" w:type="dxa"/>
            <w:hideMark/>
          </w:tcPr>
          <w:p w14:paraId="584D84D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30ED976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134" w:type="dxa"/>
            <w:hideMark/>
          </w:tcPr>
          <w:p w14:paraId="25D7055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noWrap/>
            <w:hideMark/>
          </w:tcPr>
          <w:p w14:paraId="44F4C527" w14:textId="64D9936D"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1B30AE3C" w14:textId="77777777" w:rsidTr="00B87DC5">
        <w:trPr>
          <w:trHeight w:val="1200"/>
        </w:trPr>
        <w:tc>
          <w:tcPr>
            <w:tcW w:w="589" w:type="dxa"/>
            <w:noWrap/>
            <w:hideMark/>
          </w:tcPr>
          <w:p w14:paraId="0D92A20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50</w:t>
            </w:r>
          </w:p>
        </w:tc>
        <w:tc>
          <w:tcPr>
            <w:tcW w:w="2383" w:type="dxa"/>
            <w:hideMark/>
          </w:tcPr>
          <w:p w14:paraId="4D5DAF0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Expediente de la Comisión de Energía Atómica</w:t>
            </w:r>
          </w:p>
        </w:tc>
        <w:tc>
          <w:tcPr>
            <w:tcW w:w="1276" w:type="dxa"/>
            <w:hideMark/>
          </w:tcPr>
          <w:p w14:paraId="1E11190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Originales Y Copias</w:t>
            </w:r>
          </w:p>
        </w:tc>
        <w:tc>
          <w:tcPr>
            <w:tcW w:w="2268" w:type="dxa"/>
            <w:hideMark/>
          </w:tcPr>
          <w:p w14:paraId="10FB02AF" w14:textId="2928E318"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Incluye: Decreto ejecutivo para </w:t>
            </w:r>
            <w:r w:rsidR="003C2478" w:rsidRPr="0094391C">
              <w:rPr>
                <w:rFonts w:eastAsia="Arial"/>
                <w:iCs/>
                <w:sz w:val="24"/>
                <w:szCs w:val="24"/>
              </w:rPr>
              <w:t>contratar Juan</w:t>
            </w:r>
            <w:r w:rsidRPr="0094391C">
              <w:rPr>
                <w:rFonts w:eastAsia="Arial"/>
                <w:iCs/>
                <w:sz w:val="24"/>
                <w:szCs w:val="24"/>
              </w:rPr>
              <w:t xml:space="preserve"> Francisco Cabezas Solera.</w:t>
            </w:r>
            <w:r w:rsidRPr="0094391C">
              <w:rPr>
                <w:rFonts w:eastAsia="Arial"/>
                <w:iCs/>
                <w:sz w:val="24"/>
                <w:szCs w:val="24"/>
              </w:rPr>
              <w:br/>
            </w:r>
            <w:proofErr w:type="spellStart"/>
            <w:r w:rsidRPr="0094391C">
              <w:rPr>
                <w:rFonts w:eastAsia="Arial"/>
                <w:iCs/>
                <w:sz w:val="24"/>
                <w:szCs w:val="24"/>
              </w:rPr>
              <w:lastRenderedPageBreak/>
              <w:t>Curriculum</w:t>
            </w:r>
            <w:proofErr w:type="spellEnd"/>
            <w:r w:rsidRPr="0094391C">
              <w:rPr>
                <w:rFonts w:eastAsia="Arial"/>
                <w:iCs/>
                <w:sz w:val="24"/>
                <w:szCs w:val="24"/>
              </w:rPr>
              <w:t>, Ley 4383 Ley básica de Energía Atómica para usos pacíficos, memorando.</w:t>
            </w:r>
          </w:p>
        </w:tc>
        <w:tc>
          <w:tcPr>
            <w:tcW w:w="850" w:type="dxa"/>
            <w:hideMark/>
          </w:tcPr>
          <w:p w14:paraId="08A2A9D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6359CA9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06BE9D0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599B3E5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1990</w:t>
            </w:r>
          </w:p>
        </w:tc>
        <w:tc>
          <w:tcPr>
            <w:tcW w:w="1134" w:type="dxa"/>
            <w:hideMark/>
          </w:tcPr>
          <w:p w14:paraId="33B40BF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1994</w:t>
            </w:r>
          </w:p>
        </w:tc>
        <w:tc>
          <w:tcPr>
            <w:tcW w:w="1949" w:type="dxa"/>
            <w:hideMark/>
          </w:tcPr>
          <w:p w14:paraId="1D3BD39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El doctor Cabezas Solera fue imputado en el juicio por sobreirradiación </w:t>
            </w:r>
            <w:r w:rsidRPr="0094391C">
              <w:rPr>
                <w:rFonts w:eastAsia="Arial"/>
                <w:iCs/>
                <w:sz w:val="24"/>
                <w:szCs w:val="24"/>
              </w:rPr>
              <w:lastRenderedPageBreak/>
              <w:t>con cobalto en el Hospital San Juan de Dios SI</w:t>
            </w:r>
          </w:p>
        </w:tc>
      </w:tr>
      <w:tr w:rsidR="00B87DC5" w:rsidRPr="0094391C" w14:paraId="21684D13" w14:textId="77777777" w:rsidTr="00B87DC5">
        <w:trPr>
          <w:trHeight w:val="2400"/>
        </w:trPr>
        <w:tc>
          <w:tcPr>
            <w:tcW w:w="589" w:type="dxa"/>
            <w:noWrap/>
            <w:hideMark/>
          </w:tcPr>
          <w:p w14:paraId="3598E2A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51</w:t>
            </w:r>
          </w:p>
        </w:tc>
        <w:tc>
          <w:tcPr>
            <w:tcW w:w="2383" w:type="dxa"/>
            <w:hideMark/>
          </w:tcPr>
          <w:p w14:paraId="453B021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Expediente de la Feria Nacional de Ciencia y Tecnología 1996</w:t>
            </w:r>
          </w:p>
        </w:tc>
        <w:tc>
          <w:tcPr>
            <w:tcW w:w="1276" w:type="dxa"/>
            <w:hideMark/>
          </w:tcPr>
          <w:p w14:paraId="03CD2B9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Originales Y Copias</w:t>
            </w:r>
          </w:p>
        </w:tc>
        <w:tc>
          <w:tcPr>
            <w:tcW w:w="2268" w:type="dxa"/>
            <w:hideMark/>
          </w:tcPr>
          <w:p w14:paraId="710F036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La X Feria Nacional de Ciencia y Tecnología, también conocida como Expo ciencia 96, se llevó a cabo a finales de 1996, probablemente entre el 28 de </w:t>
            </w:r>
            <w:r w:rsidRPr="0094391C">
              <w:rPr>
                <w:rFonts w:eastAsia="Arial"/>
                <w:iCs/>
                <w:sz w:val="24"/>
                <w:szCs w:val="24"/>
              </w:rPr>
              <w:lastRenderedPageBreak/>
              <w:t xml:space="preserve">noviembre y el 1 de diciembre en Costa Rica, siendo un evento clave para promover la investigación estudiantil en diversas áreas como biología, química, </w:t>
            </w:r>
            <w:r w:rsidRPr="0094391C">
              <w:rPr>
                <w:rFonts w:eastAsia="Arial"/>
                <w:iCs/>
                <w:sz w:val="24"/>
                <w:szCs w:val="24"/>
              </w:rPr>
              <w:lastRenderedPageBreak/>
              <w:t xml:space="preserve">informática, ciencias ambientales y salud. </w:t>
            </w:r>
            <w:r w:rsidRPr="0094391C">
              <w:rPr>
                <w:rFonts w:eastAsia="Arial"/>
                <w:iCs/>
                <w:sz w:val="24"/>
                <w:szCs w:val="24"/>
              </w:rPr>
              <w:br/>
            </w:r>
            <w:r w:rsidRPr="0094391C">
              <w:rPr>
                <w:rFonts w:eastAsia="Arial"/>
                <w:iCs/>
                <w:sz w:val="24"/>
                <w:szCs w:val="24"/>
              </w:rPr>
              <w:br/>
              <w:t xml:space="preserve">Incluye: correspondencia, recortes de periódicos, programa de </w:t>
            </w:r>
            <w:r w:rsidRPr="0094391C">
              <w:rPr>
                <w:rFonts w:eastAsia="Arial"/>
                <w:iCs/>
                <w:sz w:val="24"/>
                <w:szCs w:val="24"/>
              </w:rPr>
              <w:lastRenderedPageBreak/>
              <w:t>eventos, lista de invitados.</w:t>
            </w:r>
          </w:p>
        </w:tc>
        <w:tc>
          <w:tcPr>
            <w:tcW w:w="850" w:type="dxa"/>
            <w:hideMark/>
          </w:tcPr>
          <w:p w14:paraId="68021FF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349144B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4404D46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085448C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134" w:type="dxa"/>
            <w:hideMark/>
          </w:tcPr>
          <w:p w14:paraId="2479F03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750023B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24B5B1CF" w14:textId="77777777" w:rsidTr="00B87DC5">
        <w:trPr>
          <w:trHeight w:val="2160"/>
        </w:trPr>
        <w:tc>
          <w:tcPr>
            <w:tcW w:w="589" w:type="dxa"/>
            <w:noWrap/>
            <w:hideMark/>
          </w:tcPr>
          <w:p w14:paraId="3961A0F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52</w:t>
            </w:r>
          </w:p>
        </w:tc>
        <w:tc>
          <w:tcPr>
            <w:tcW w:w="2383" w:type="dxa"/>
            <w:hideMark/>
          </w:tcPr>
          <w:p w14:paraId="71687C5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Expediente de las olimpiadas de matemáticas</w:t>
            </w:r>
          </w:p>
        </w:tc>
        <w:tc>
          <w:tcPr>
            <w:tcW w:w="1276" w:type="dxa"/>
            <w:hideMark/>
          </w:tcPr>
          <w:p w14:paraId="50761AC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Originales Y Copias</w:t>
            </w:r>
          </w:p>
        </w:tc>
        <w:tc>
          <w:tcPr>
            <w:tcW w:w="2268" w:type="dxa"/>
            <w:hideMark/>
          </w:tcPr>
          <w:p w14:paraId="5DEEE93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br/>
            </w:r>
            <w:r w:rsidRPr="0094391C">
              <w:rPr>
                <w:rFonts w:eastAsia="Arial"/>
                <w:iCs/>
                <w:sz w:val="24"/>
                <w:szCs w:val="24"/>
              </w:rPr>
              <w:br/>
              <w:t xml:space="preserve">Incluye: Informe de </w:t>
            </w:r>
            <w:proofErr w:type="gramStart"/>
            <w:r w:rsidRPr="0094391C">
              <w:rPr>
                <w:rFonts w:eastAsia="Arial"/>
                <w:iCs/>
                <w:sz w:val="24"/>
                <w:szCs w:val="24"/>
              </w:rPr>
              <w:t>actividades ,correspondencia</w:t>
            </w:r>
            <w:proofErr w:type="gramEnd"/>
            <w:r w:rsidRPr="0094391C">
              <w:rPr>
                <w:rFonts w:eastAsia="Arial"/>
                <w:iCs/>
                <w:sz w:val="24"/>
                <w:szCs w:val="24"/>
              </w:rPr>
              <w:t xml:space="preserve">, </w:t>
            </w:r>
            <w:r w:rsidRPr="0094391C">
              <w:rPr>
                <w:rFonts w:eastAsia="Arial"/>
                <w:iCs/>
                <w:sz w:val="24"/>
                <w:szCs w:val="24"/>
              </w:rPr>
              <w:lastRenderedPageBreak/>
              <w:t xml:space="preserve">articulo de la Gaceta, Descripción del Proyecto Olimpiadas Costarricenses de Matemáticas (OLCOMA), comunicado de prensa </w:t>
            </w:r>
          </w:p>
        </w:tc>
        <w:tc>
          <w:tcPr>
            <w:tcW w:w="850" w:type="dxa"/>
            <w:hideMark/>
          </w:tcPr>
          <w:p w14:paraId="3174B18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64CC434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0B3D67C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4DC2786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1994</w:t>
            </w:r>
          </w:p>
        </w:tc>
        <w:tc>
          <w:tcPr>
            <w:tcW w:w="1134" w:type="dxa"/>
            <w:hideMark/>
          </w:tcPr>
          <w:p w14:paraId="389316F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hideMark/>
          </w:tcPr>
          <w:p w14:paraId="3FC61611" w14:textId="62D052FF" w:rsidR="0011226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p w14:paraId="7DE3BC24" w14:textId="76B95A32"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 1994, Costa Rica ya participaba </w:t>
            </w:r>
            <w:r w:rsidRPr="0094391C">
              <w:rPr>
                <w:rFonts w:eastAsia="Arial"/>
                <w:iCs/>
                <w:sz w:val="24"/>
                <w:szCs w:val="24"/>
              </w:rPr>
              <w:lastRenderedPageBreak/>
              <w:t xml:space="preserve">activamente en el movimiento de olimpiadas matemáticas, consolidando su programa nacional (OCM) bajo el auspicio del Ministerio de Educación </w:t>
            </w:r>
            <w:r w:rsidRPr="0094391C">
              <w:rPr>
                <w:rFonts w:eastAsia="Arial"/>
                <w:iCs/>
                <w:sz w:val="24"/>
                <w:szCs w:val="24"/>
              </w:rPr>
              <w:lastRenderedPageBreak/>
              <w:t xml:space="preserve">Pública (MEP) y universidades como la UNED y la UCR. </w:t>
            </w:r>
          </w:p>
        </w:tc>
      </w:tr>
      <w:tr w:rsidR="00B87DC5" w:rsidRPr="0094391C" w14:paraId="49E1A5F9" w14:textId="77777777" w:rsidTr="00B87DC5">
        <w:trPr>
          <w:trHeight w:val="3330"/>
        </w:trPr>
        <w:tc>
          <w:tcPr>
            <w:tcW w:w="589" w:type="dxa"/>
            <w:noWrap/>
            <w:hideMark/>
          </w:tcPr>
          <w:p w14:paraId="6973081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53</w:t>
            </w:r>
          </w:p>
        </w:tc>
        <w:tc>
          <w:tcPr>
            <w:tcW w:w="2383" w:type="dxa"/>
            <w:hideMark/>
          </w:tcPr>
          <w:p w14:paraId="7D098B6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Expediente del Ente Nacional de </w:t>
            </w:r>
            <w:proofErr w:type="spellStart"/>
            <w:proofErr w:type="gramStart"/>
            <w:r w:rsidRPr="0094391C">
              <w:rPr>
                <w:rFonts w:eastAsia="Arial"/>
                <w:iCs/>
                <w:sz w:val="24"/>
                <w:szCs w:val="24"/>
              </w:rPr>
              <w:t>Acreditación,ECA</w:t>
            </w:r>
            <w:proofErr w:type="spellEnd"/>
            <w:proofErr w:type="gramEnd"/>
          </w:p>
        </w:tc>
        <w:tc>
          <w:tcPr>
            <w:tcW w:w="1276" w:type="dxa"/>
            <w:hideMark/>
          </w:tcPr>
          <w:p w14:paraId="7234F73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Originales Y Copias</w:t>
            </w:r>
          </w:p>
        </w:tc>
        <w:tc>
          <w:tcPr>
            <w:tcW w:w="2268" w:type="dxa"/>
            <w:hideMark/>
          </w:tcPr>
          <w:p w14:paraId="74FC868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Incluye: Agendas de </w:t>
            </w:r>
            <w:proofErr w:type="gramStart"/>
            <w:r w:rsidRPr="0094391C">
              <w:rPr>
                <w:rFonts w:eastAsia="Arial"/>
                <w:iCs/>
                <w:sz w:val="24"/>
                <w:szCs w:val="24"/>
              </w:rPr>
              <w:t>reuniones ,</w:t>
            </w:r>
            <w:proofErr w:type="gramEnd"/>
            <w:r w:rsidRPr="0094391C">
              <w:rPr>
                <w:rFonts w:eastAsia="Arial"/>
                <w:iCs/>
                <w:sz w:val="24"/>
                <w:szCs w:val="24"/>
              </w:rPr>
              <w:t xml:space="preserve"> Correspondencia, Propuesta de proyecto "Consolidación del Ente Nacional de Acreditación" </w:t>
            </w:r>
          </w:p>
        </w:tc>
        <w:tc>
          <w:tcPr>
            <w:tcW w:w="850" w:type="dxa"/>
            <w:hideMark/>
          </w:tcPr>
          <w:p w14:paraId="16C257B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38AAE90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0FB9C50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64C9369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134" w:type="dxa"/>
            <w:hideMark/>
          </w:tcPr>
          <w:p w14:paraId="1640723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hideMark/>
          </w:tcPr>
          <w:p w14:paraId="36DDA6B1" w14:textId="4E4657BB" w:rsidR="0011226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p w14:paraId="416B3BCB" w14:textId="695D2EEA"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w:t>
            </w:r>
            <w:proofErr w:type="spellStart"/>
            <w:proofErr w:type="gramStart"/>
            <w:r w:rsidRPr="0094391C">
              <w:rPr>
                <w:rFonts w:eastAsia="Arial"/>
                <w:iCs/>
                <w:sz w:val="24"/>
                <w:szCs w:val="24"/>
              </w:rPr>
              <w:t>Cuando</w:t>
            </w:r>
            <w:proofErr w:type="spellEnd"/>
            <w:proofErr w:type="gramEnd"/>
            <w:r w:rsidRPr="0094391C">
              <w:rPr>
                <w:rFonts w:eastAsia="Arial"/>
                <w:iCs/>
                <w:sz w:val="24"/>
                <w:szCs w:val="24"/>
              </w:rPr>
              <w:t xml:space="preserve"> se creó el ECA?</w:t>
            </w:r>
            <w:r w:rsidRPr="0094391C">
              <w:rPr>
                <w:rFonts w:eastAsia="Arial"/>
                <w:iCs/>
                <w:sz w:val="24"/>
                <w:szCs w:val="24"/>
              </w:rPr>
              <w:br/>
              <w:t xml:space="preserve">El ECA se creó en el año 2002 con la Ley del Sistema Nacional para la Calidad, </w:t>
            </w:r>
            <w:proofErr w:type="spellStart"/>
            <w:r w:rsidRPr="0094391C">
              <w:rPr>
                <w:rFonts w:eastAsia="Arial"/>
                <w:iCs/>
                <w:sz w:val="24"/>
                <w:szCs w:val="24"/>
              </w:rPr>
              <w:t>N°</w:t>
            </w:r>
            <w:proofErr w:type="spellEnd"/>
            <w:r w:rsidRPr="0094391C">
              <w:rPr>
                <w:rFonts w:eastAsia="Arial"/>
                <w:iCs/>
                <w:sz w:val="24"/>
                <w:szCs w:val="24"/>
              </w:rPr>
              <w:t xml:space="preserve"> 10473 y tiene </w:t>
            </w:r>
            <w:r w:rsidRPr="0094391C">
              <w:rPr>
                <w:rFonts w:eastAsia="Arial"/>
                <w:iCs/>
                <w:sz w:val="24"/>
                <w:szCs w:val="24"/>
              </w:rPr>
              <w:lastRenderedPageBreak/>
              <w:t xml:space="preserve">como fin respaldar la competencia técnica y credibilidad de los organismos acreditados, para garantizar la confianza del Sistema </w:t>
            </w:r>
            <w:r w:rsidRPr="0094391C">
              <w:rPr>
                <w:rFonts w:eastAsia="Arial"/>
                <w:iCs/>
                <w:sz w:val="24"/>
                <w:szCs w:val="24"/>
              </w:rPr>
              <w:lastRenderedPageBreak/>
              <w:t xml:space="preserve">Nacional para la Calidad; además, deberá asegurar que los servicios ofrecidos por los entes acreditados mantengan la calidad bajo la </w:t>
            </w:r>
            <w:r w:rsidRPr="0094391C">
              <w:rPr>
                <w:rFonts w:eastAsia="Arial"/>
                <w:iCs/>
                <w:sz w:val="24"/>
                <w:szCs w:val="24"/>
              </w:rPr>
              <w:lastRenderedPageBreak/>
              <w:t>cual fue reconocida la competencia técnica, así como promover y estimular la cooperación entre ellos</w:t>
            </w:r>
            <w:r w:rsidR="00112262" w:rsidRPr="0094391C">
              <w:rPr>
                <w:rFonts w:eastAsia="Arial"/>
                <w:iCs/>
                <w:sz w:val="24"/>
                <w:szCs w:val="24"/>
              </w:rPr>
              <w:t>.</w:t>
            </w:r>
          </w:p>
        </w:tc>
      </w:tr>
      <w:tr w:rsidR="00B87DC5" w:rsidRPr="0094391C" w14:paraId="10A14A12" w14:textId="77777777" w:rsidTr="00B87DC5">
        <w:trPr>
          <w:trHeight w:val="3345"/>
        </w:trPr>
        <w:tc>
          <w:tcPr>
            <w:tcW w:w="589" w:type="dxa"/>
            <w:noWrap/>
            <w:hideMark/>
          </w:tcPr>
          <w:p w14:paraId="70A9296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54</w:t>
            </w:r>
          </w:p>
        </w:tc>
        <w:tc>
          <w:tcPr>
            <w:tcW w:w="2383" w:type="dxa"/>
            <w:hideMark/>
          </w:tcPr>
          <w:p w14:paraId="24A56BF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Expediente del Sistema Nacional Investigación y Transferencia Tecnología </w:t>
            </w:r>
            <w:proofErr w:type="gramStart"/>
            <w:r w:rsidRPr="0094391C">
              <w:rPr>
                <w:rFonts w:eastAsia="Arial"/>
                <w:iCs/>
                <w:sz w:val="24"/>
                <w:szCs w:val="24"/>
              </w:rPr>
              <w:t>Agropecuaria(</w:t>
            </w:r>
            <w:proofErr w:type="gramEnd"/>
            <w:r w:rsidRPr="0094391C">
              <w:rPr>
                <w:rFonts w:eastAsia="Arial"/>
                <w:iCs/>
                <w:sz w:val="24"/>
                <w:szCs w:val="24"/>
              </w:rPr>
              <w:t>SNITTA)</w:t>
            </w:r>
          </w:p>
        </w:tc>
        <w:tc>
          <w:tcPr>
            <w:tcW w:w="1276" w:type="dxa"/>
            <w:hideMark/>
          </w:tcPr>
          <w:p w14:paraId="792BDB2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Originales Y Copias</w:t>
            </w:r>
          </w:p>
        </w:tc>
        <w:tc>
          <w:tcPr>
            <w:tcW w:w="2268" w:type="dxa"/>
            <w:hideMark/>
          </w:tcPr>
          <w:p w14:paraId="2282C9F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br/>
              <w:t xml:space="preserve">Incluye: Informe denominado "Información sobre la Comisión Nacional de Investigación y Transferencia de Tecnología Agropecuaria", </w:t>
            </w:r>
            <w:r w:rsidRPr="0094391C">
              <w:rPr>
                <w:rFonts w:eastAsia="Arial"/>
                <w:iCs/>
                <w:sz w:val="24"/>
                <w:szCs w:val="24"/>
              </w:rPr>
              <w:lastRenderedPageBreak/>
              <w:t xml:space="preserve">Propuesta de reglamento para los programas de investigación y transferencia de tecnologías agropecuaria (PITTAS´S), Listado de integrantes del </w:t>
            </w:r>
            <w:r w:rsidRPr="0094391C">
              <w:rPr>
                <w:rFonts w:eastAsia="Arial"/>
                <w:iCs/>
                <w:sz w:val="24"/>
                <w:szCs w:val="24"/>
              </w:rPr>
              <w:lastRenderedPageBreak/>
              <w:t xml:space="preserve">Sistema Nacional Investigación y Transferencia Tecnología Agropecuaria, Informe de los estados de los programas de investigación y transferencia de </w:t>
            </w:r>
            <w:r w:rsidRPr="0094391C">
              <w:rPr>
                <w:rFonts w:eastAsia="Arial"/>
                <w:iCs/>
                <w:sz w:val="24"/>
                <w:szCs w:val="24"/>
              </w:rPr>
              <w:lastRenderedPageBreak/>
              <w:t>tecnología agropecuaria, Políticas tecnológicas para el desarrollo agrícola</w:t>
            </w:r>
          </w:p>
        </w:tc>
        <w:tc>
          <w:tcPr>
            <w:tcW w:w="850" w:type="dxa"/>
            <w:hideMark/>
          </w:tcPr>
          <w:p w14:paraId="0E8A290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65558CE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1E0C123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5024026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134" w:type="dxa"/>
            <w:hideMark/>
          </w:tcPr>
          <w:p w14:paraId="107D004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hideMark/>
          </w:tcPr>
          <w:p w14:paraId="5496067E" w14:textId="448FB5ED" w:rsidR="0011226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p w14:paraId="267FD1D3" w14:textId="58431412"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Que es el INTA:</w:t>
            </w:r>
            <w:r w:rsidRPr="0094391C">
              <w:rPr>
                <w:rFonts w:eastAsia="Arial"/>
                <w:iCs/>
                <w:sz w:val="24"/>
                <w:szCs w:val="24"/>
              </w:rPr>
              <w:br/>
              <w:t xml:space="preserve">Creado por </w:t>
            </w:r>
            <w:proofErr w:type="spellStart"/>
            <w:r w:rsidRPr="0094391C">
              <w:rPr>
                <w:rFonts w:eastAsia="Arial"/>
                <w:iCs/>
                <w:sz w:val="24"/>
                <w:szCs w:val="24"/>
              </w:rPr>
              <w:t>Nº</w:t>
            </w:r>
            <w:proofErr w:type="spellEnd"/>
            <w:r w:rsidRPr="0094391C">
              <w:rPr>
                <w:rFonts w:eastAsia="Arial"/>
                <w:iCs/>
                <w:sz w:val="24"/>
                <w:szCs w:val="24"/>
              </w:rPr>
              <w:t xml:space="preserve"> 24901-MAG.Es una estructura coordinada que une instituciones públicas, privadas y </w:t>
            </w:r>
            <w:r w:rsidRPr="0094391C">
              <w:rPr>
                <w:rFonts w:eastAsia="Arial"/>
                <w:iCs/>
                <w:sz w:val="24"/>
                <w:szCs w:val="24"/>
              </w:rPr>
              <w:lastRenderedPageBreak/>
              <w:t xml:space="preserve">sociedad civil para generar, validar y difundir innovaciones tecnológicas al campo, buscando mejorar la productividad, competitividad y </w:t>
            </w:r>
            <w:r w:rsidRPr="0094391C">
              <w:rPr>
                <w:rFonts w:eastAsia="Arial"/>
                <w:iCs/>
                <w:sz w:val="24"/>
                <w:szCs w:val="24"/>
              </w:rPr>
              <w:lastRenderedPageBreak/>
              <w:t xml:space="preserve">sostenibilidad del sector agropecuario, a través de la investigación, innovación y transferencia de conocimiento, como el caso de Costa Rica, </w:t>
            </w:r>
            <w:r w:rsidRPr="0094391C">
              <w:rPr>
                <w:rFonts w:eastAsia="Arial"/>
                <w:iCs/>
                <w:sz w:val="24"/>
                <w:szCs w:val="24"/>
              </w:rPr>
              <w:lastRenderedPageBreak/>
              <w:t xml:space="preserve">donde opera con el apoyo del Instituto Nacional de Innovación y Transferencia en Tecnología Agropecuaria (INTA). </w:t>
            </w:r>
          </w:p>
        </w:tc>
      </w:tr>
      <w:tr w:rsidR="00B87DC5" w:rsidRPr="0094391C" w14:paraId="4BD53671" w14:textId="77777777" w:rsidTr="00B87DC5">
        <w:trPr>
          <w:trHeight w:val="3765"/>
        </w:trPr>
        <w:tc>
          <w:tcPr>
            <w:tcW w:w="589" w:type="dxa"/>
            <w:noWrap/>
            <w:hideMark/>
          </w:tcPr>
          <w:p w14:paraId="16A353C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55</w:t>
            </w:r>
          </w:p>
        </w:tc>
        <w:tc>
          <w:tcPr>
            <w:tcW w:w="2383" w:type="dxa"/>
            <w:hideMark/>
          </w:tcPr>
          <w:p w14:paraId="12D1DED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Expediente sobre los derechos de propiedad intelectual relacionados al comercio</w:t>
            </w:r>
          </w:p>
        </w:tc>
        <w:tc>
          <w:tcPr>
            <w:tcW w:w="1276" w:type="dxa"/>
            <w:hideMark/>
          </w:tcPr>
          <w:p w14:paraId="185DFCD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Originales Y Copias</w:t>
            </w:r>
          </w:p>
        </w:tc>
        <w:tc>
          <w:tcPr>
            <w:tcW w:w="2268" w:type="dxa"/>
            <w:hideMark/>
          </w:tcPr>
          <w:p w14:paraId="68B9F38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br/>
              <w:t xml:space="preserve">Incluye: Carta recibida de Comercio Exterior, Informe de reunión del a secretaria permanente del tratado general de integración económica </w:t>
            </w:r>
            <w:r w:rsidRPr="0094391C">
              <w:rPr>
                <w:rFonts w:eastAsia="Arial"/>
                <w:iCs/>
                <w:sz w:val="24"/>
                <w:szCs w:val="24"/>
              </w:rPr>
              <w:lastRenderedPageBreak/>
              <w:t xml:space="preserve">centroamericana, jefes de oficinas de propiedad intelectual (1994), Anteproyecto de protocolo de modificación al convenio centroamericano (1994), </w:t>
            </w:r>
            <w:proofErr w:type="gramStart"/>
            <w:r w:rsidRPr="0094391C">
              <w:rPr>
                <w:rFonts w:eastAsia="Arial"/>
                <w:iCs/>
                <w:sz w:val="24"/>
                <w:szCs w:val="24"/>
              </w:rPr>
              <w:t xml:space="preserve">resolución  </w:t>
            </w:r>
            <w:r w:rsidRPr="0094391C">
              <w:rPr>
                <w:rFonts w:eastAsia="Arial"/>
                <w:iCs/>
                <w:sz w:val="24"/>
                <w:szCs w:val="24"/>
              </w:rPr>
              <w:lastRenderedPageBreak/>
              <w:t>de</w:t>
            </w:r>
            <w:proofErr w:type="gramEnd"/>
            <w:r w:rsidRPr="0094391C">
              <w:rPr>
                <w:rFonts w:eastAsia="Arial"/>
                <w:iCs/>
                <w:sz w:val="24"/>
                <w:szCs w:val="24"/>
              </w:rPr>
              <w:t xml:space="preserve"> la reunión de viceministros del istmo (1994), cuadro </w:t>
            </w:r>
            <w:proofErr w:type="gramStart"/>
            <w:r w:rsidRPr="0094391C">
              <w:rPr>
                <w:rFonts w:eastAsia="Arial"/>
                <w:iCs/>
                <w:sz w:val="24"/>
                <w:szCs w:val="24"/>
              </w:rPr>
              <w:t>comparativo ,</w:t>
            </w:r>
            <w:proofErr w:type="gramEnd"/>
            <w:r w:rsidRPr="0094391C">
              <w:rPr>
                <w:rFonts w:eastAsia="Arial"/>
                <w:iCs/>
                <w:sz w:val="24"/>
                <w:szCs w:val="24"/>
              </w:rPr>
              <w:t xml:space="preserve"> Acuerdo sobre los aspectos de los derechos de propiedad intelectual.</w:t>
            </w:r>
          </w:p>
        </w:tc>
        <w:tc>
          <w:tcPr>
            <w:tcW w:w="850" w:type="dxa"/>
            <w:hideMark/>
          </w:tcPr>
          <w:p w14:paraId="40BFCAE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18D7990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0,02</w:t>
            </w:r>
          </w:p>
        </w:tc>
        <w:tc>
          <w:tcPr>
            <w:tcW w:w="992" w:type="dxa"/>
            <w:hideMark/>
          </w:tcPr>
          <w:p w14:paraId="221628E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472B5EA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1994</w:t>
            </w:r>
          </w:p>
        </w:tc>
        <w:tc>
          <w:tcPr>
            <w:tcW w:w="1134" w:type="dxa"/>
            <w:hideMark/>
          </w:tcPr>
          <w:p w14:paraId="65DB5D3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949" w:type="dxa"/>
            <w:hideMark/>
          </w:tcPr>
          <w:p w14:paraId="5EFB79F5" w14:textId="77777777" w:rsidR="0011226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p w14:paraId="2B934545" w14:textId="7C082189"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Descripción:</w:t>
            </w:r>
            <w:r w:rsidRPr="0094391C">
              <w:rPr>
                <w:rFonts w:eastAsia="Arial"/>
                <w:iCs/>
                <w:sz w:val="24"/>
                <w:szCs w:val="24"/>
              </w:rPr>
              <w:br/>
              <w:t xml:space="preserve">En Costa Rica, los derechos de propiedad intelectual (PI) relacionados con el comercio (ADPIC) protegen </w:t>
            </w:r>
            <w:r w:rsidRPr="0094391C">
              <w:rPr>
                <w:rFonts w:eastAsia="Arial"/>
                <w:iCs/>
                <w:sz w:val="24"/>
                <w:szCs w:val="24"/>
              </w:rPr>
              <w:lastRenderedPageBreak/>
              <w:t xml:space="preserve">creaciones como marcas, patentes, derechos de autor y secretos industriales, mediante leyes nacionales (Ley de Marcas, Ley de Autor) y su </w:t>
            </w:r>
            <w:r w:rsidRPr="0094391C">
              <w:rPr>
                <w:rFonts w:eastAsia="Arial"/>
                <w:iCs/>
                <w:sz w:val="24"/>
                <w:szCs w:val="24"/>
              </w:rPr>
              <w:lastRenderedPageBreak/>
              <w:t xml:space="preserve">adhesión a acuerdos internacionales como los de la OMC, permitiendo a los titulares impedir el uso comercial no autorizado y </w:t>
            </w:r>
            <w:r w:rsidRPr="0094391C">
              <w:rPr>
                <w:rFonts w:eastAsia="Arial"/>
                <w:iCs/>
                <w:sz w:val="24"/>
                <w:szCs w:val="24"/>
              </w:rPr>
              <w:lastRenderedPageBreak/>
              <w:t xml:space="preserve">establecer procedimientos para defender sus derechos en fronteras y tribunales, incluyendo el Tribunal Registral </w:t>
            </w:r>
            <w:r w:rsidRPr="0094391C">
              <w:rPr>
                <w:rFonts w:eastAsia="Arial"/>
                <w:iCs/>
                <w:sz w:val="24"/>
                <w:szCs w:val="24"/>
              </w:rPr>
              <w:lastRenderedPageBreak/>
              <w:t xml:space="preserve">Administrativo especializado. </w:t>
            </w:r>
          </w:p>
        </w:tc>
      </w:tr>
      <w:tr w:rsidR="00B87DC5" w:rsidRPr="0094391C" w14:paraId="37F743CE" w14:textId="77777777" w:rsidTr="00B87DC5">
        <w:trPr>
          <w:trHeight w:val="3585"/>
        </w:trPr>
        <w:tc>
          <w:tcPr>
            <w:tcW w:w="589" w:type="dxa"/>
            <w:noWrap/>
            <w:hideMark/>
          </w:tcPr>
          <w:p w14:paraId="4D9666B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58</w:t>
            </w:r>
          </w:p>
        </w:tc>
        <w:tc>
          <w:tcPr>
            <w:tcW w:w="2383" w:type="dxa"/>
            <w:hideMark/>
          </w:tcPr>
          <w:p w14:paraId="1DF04AC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Gráficos</w:t>
            </w:r>
          </w:p>
        </w:tc>
        <w:tc>
          <w:tcPr>
            <w:tcW w:w="1276" w:type="dxa"/>
            <w:hideMark/>
          </w:tcPr>
          <w:p w14:paraId="2670D61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51D2BDA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los temas identificados están: Estructura competitiva de Centroamérica y México. Estructura competitiva de Centroamérica y 4 Tigres Asiáticos. Estructura de las </w:t>
            </w:r>
            <w:r w:rsidRPr="0094391C">
              <w:rPr>
                <w:rFonts w:eastAsia="Arial"/>
                <w:iCs/>
                <w:sz w:val="24"/>
                <w:szCs w:val="24"/>
              </w:rPr>
              <w:lastRenderedPageBreak/>
              <w:t xml:space="preserve">exportaciones según la matriz de competitividad 1989. Crecimiento en la matricula y evolución de ingresos, Universidad Nacional de Costa Rica (UNA): </w:t>
            </w:r>
            <w:r w:rsidRPr="0094391C">
              <w:rPr>
                <w:rFonts w:eastAsia="Arial"/>
                <w:iCs/>
                <w:sz w:val="24"/>
                <w:szCs w:val="24"/>
              </w:rPr>
              <w:lastRenderedPageBreak/>
              <w:t xml:space="preserve">distribución porcentual del ingreso según ley 6450 y 5909. 1981-1994. Precios promedio F.O y bunker nacional. Resumen de ingresos al Sistema de </w:t>
            </w:r>
            <w:r w:rsidRPr="0094391C">
              <w:rPr>
                <w:rFonts w:eastAsia="Arial"/>
                <w:iCs/>
                <w:sz w:val="24"/>
                <w:szCs w:val="24"/>
              </w:rPr>
              <w:lastRenderedPageBreak/>
              <w:t xml:space="preserve">Información Nacional de Ciencia y Tecnología (SINCYT) año 1995. Investigadores o titulados universitarios (EN EDP) en 1990 (En </w:t>
            </w:r>
            <w:r w:rsidRPr="0094391C">
              <w:rPr>
                <w:rFonts w:eastAsia="Arial"/>
                <w:iCs/>
                <w:sz w:val="24"/>
                <w:szCs w:val="24"/>
              </w:rPr>
              <w:lastRenderedPageBreak/>
              <w:t xml:space="preserve">miles). Enlargement </w:t>
            </w:r>
            <w:proofErr w:type="spellStart"/>
            <w:r w:rsidRPr="0094391C">
              <w:rPr>
                <w:rFonts w:eastAsia="Arial"/>
                <w:iCs/>
                <w:sz w:val="24"/>
                <w:szCs w:val="24"/>
              </w:rPr>
              <w:t>process</w:t>
            </w:r>
            <w:proofErr w:type="spellEnd"/>
            <w:r w:rsidRPr="0094391C">
              <w:rPr>
                <w:rFonts w:eastAsia="Arial"/>
                <w:iCs/>
                <w:sz w:val="24"/>
                <w:szCs w:val="24"/>
              </w:rPr>
              <w:t xml:space="preserve"> of </w:t>
            </w:r>
            <w:proofErr w:type="spellStart"/>
            <w:r w:rsidRPr="0094391C">
              <w:rPr>
                <w:rFonts w:eastAsia="Arial"/>
                <w:iCs/>
                <w:sz w:val="24"/>
                <w:szCs w:val="24"/>
              </w:rPr>
              <w:t>the</w:t>
            </w:r>
            <w:proofErr w:type="spellEnd"/>
            <w:r w:rsidRPr="0094391C">
              <w:rPr>
                <w:rFonts w:eastAsia="Arial"/>
                <w:iCs/>
                <w:sz w:val="24"/>
                <w:szCs w:val="24"/>
              </w:rPr>
              <w:t xml:space="preserve"> center: A </w:t>
            </w:r>
            <w:proofErr w:type="spellStart"/>
            <w:r w:rsidRPr="0094391C">
              <w:rPr>
                <w:rFonts w:eastAsia="Arial"/>
                <w:iCs/>
                <w:sz w:val="24"/>
                <w:szCs w:val="24"/>
              </w:rPr>
              <w:t>model</w:t>
            </w:r>
            <w:proofErr w:type="spellEnd"/>
            <w:r w:rsidRPr="0094391C">
              <w:rPr>
                <w:rFonts w:eastAsia="Arial"/>
                <w:iCs/>
                <w:sz w:val="24"/>
                <w:szCs w:val="24"/>
              </w:rPr>
              <w:t xml:space="preserve">. Informe sobre la variación del índice de precios al consumidor durante el mes de </w:t>
            </w:r>
            <w:proofErr w:type="gramStart"/>
            <w:r w:rsidRPr="0094391C">
              <w:rPr>
                <w:rFonts w:eastAsia="Arial"/>
                <w:iCs/>
                <w:sz w:val="24"/>
                <w:szCs w:val="24"/>
              </w:rPr>
              <w:t>Octubre</w:t>
            </w:r>
            <w:proofErr w:type="gramEnd"/>
            <w:r w:rsidRPr="0094391C">
              <w:rPr>
                <w:rFonts w:eastAsia="Arial"/>
                <w:iCs/>
                <w:sz w:val="24"/>
                <w:szCs w:val="24"/>
              </w:rPr>
              <w:t xml:space="preserve"> de 1996</w:t>
            </w:r>
          </w:p>
        </w:tc>
        <w:tc>
          <w:tcPr>
            <w:tcW w:w="850" w:type="dxa"/>
            <w:hideMark/>
          </w:tcPr>
          <w:p w14:paraId="1CC25C1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6754204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2166D43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00E7A04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1992</w:t>
            </w:r>
          </w:p>
        </w:tc>
        <w:tc>
          <w:tcPr>
            <w:tcW w:w="1134" w:type="dxa"/>
            <w:hideMark/>
          </w:tcPr>
          <w:p w14:paraId="50FC0E3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hideMark/>
          </w:tcPr>
          <w:p w14:paraId="5AD3FB73" w14:textId="65EF540F" w:rsidR="0011226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p w14:paraId="70BA590D" w14:textId="29789E44"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Después de realizar una pequeña investigación, las siglas "FO" y "EDP" no se logró encontrar su significado </w:t>
            </w:r>
          </w:p>
        </w:tc>
      </w:tr>
      <w:tr w:rsidR="00B87DC5" w:rsidRPr="0094391C" w14:paraId="444F7414" w14:textId="77777777" w:rsidTr="00B87DC5">
        <w:trPr>
          <w:trHeight w:val="1290"/>
        </w:trPr>
        <w:tc>
          <w:tcPr>
            <w:tcW w:w="589" w:type="dxa"/>
            <w:noWrap/>
            <w:hideMark/>
          </w:tcPr>
          <w:p w14:paraId="23F107E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61</w:t>
            </w:r>
          </w:p>
        </w:tc>
        <w:tc>
          <w:tcPr>
            <w:tcW w:w="2383" w:type="dxa"/>
            <w:hideMark/>
          </w:tcPr>
          <w:p w14:paraId="70C83EF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Imágenes satelitales</w:t>
            </w:r>
          </w:p>
        </w:tc>
        <w:tc>
          <w:tcPr>
            <w:tcW w:w="1276" w:type="dxa"/>
            <w:hideMark/>
          </w:tcPr>
          <w:p w14:paraId="4D24901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Copias a color</w:t>
            </w:r>
          </w:p>
        </w:tc>
        <w:tc>
          <w:tcPr>
            <w:tcW w:w="2268" w:type="dxa"/>
            <w:hideMark/>
          </w:tcPr>
          <w:p w14:paraId="0EB81CF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los temas identificados están: Imagen de la tormenta Gordon del 9 noviembre de 1994. Imagen del clima de Centroamérica. Imagen de temperatura </w:t>
            </w:r>
            <w:r w:rsidRPr="0094391C">
              <w:rPr>
                <w:rFonts w:eastAsia="Arial"/>
                <w:iCs/>
                <w:sz w:val="24"/>
                <w:szCs w:val="24"/>
              </w:rPr>
              <w:lastRenderedPageBreak/>
              <w:t>superficial del mar. Imagen de la cobertura vegetal de Centroamérica.</w:t>
            </w:r>
          </w:p>
        </w:tc>
        <w:tc>
          <w:tcPr>
            <w:tcW w:w="850" w:type="dxa"/>
            <w:hideMark/>
          </w:tcPr>
          <w:p w14:paraId="483C176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445BBFC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0ED9604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444F70F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1994</w:t>
            </w:r>
          </w:p>
        </w:tc>
        <w:tc>
          <w:tcPr>
            <w:tcW w:w="1134" w:type="dxa"/>
            <w:hideMark/>
          </w:tcPr>
          <w:p w14:paraId="36AD802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949" w:type="dxa"/>
            <w:noWrap/>
            <w:hideMark/>
          </w:tcPr>
          <w:p w14:paraId="391A62DC" w14:textId="17806DE9"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30E0B1C1" w14:textId="77777777" w:rsidTr="00B87DC5">
        <w:trPr>
          <w:trHeight w:val="1452"/>
        </w:trPr>
        <w:tc>
          <w:tcPr>
            <w:tcW w:w="589" w:type="dxa"/>
            <w:noWrap/>
            <w:hideMark/>
          </w:tcPr>
          <w:p w14:paraId="3724FB2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65</w:t>
            </w:r>
          </w:p>
        </w:tc>
        <w:tc>
          <w:tcPr>
            <w:tcW w:w="2383" w:type="dxa"/>
            <w:hideMark/>
          </w:tcPr>
          <w:p w14:paraId="20C409D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Informe de evaluación de resultados de la fundación </w:t>
            </w:r>
            <w:r w:rsidRPr="0094391C">
              <w:rPr>
                <w:rFonts w:eastAsia="Arial"/>
                <w:iCs/>
                <w:sz w:val="24"/>
                <w:szCs w:val="24"/>
              </w:rPr>
              <w:lastRenderedPageBreak/>
              <w:t xml:space="preserve">tecnológica de Costa Rica </w:t>
            </w:r>
          </w:p>
        </w:tc>
        <w:tc>
          <w:tcPr>
            <w:tcW w:w="1276" w:type="dxa"/>
            <w:hideMark/>
          </w:tcPr>
          <w:p w14:paraId="1BBA74E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Copia</w:t>
            </w:r>
          </w:p>
        </w:tc>
        <w:tc>
          <w:tcPr>
            <w:tcW w:w="2268" w:type="dxa"/>
            <w:hideMark/>
          </w:tcPr>
          <w:p w14:paraId="5B241FD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850" w:type="dxa"/>
            <w:hideMark/>
          </w:tcPr>
          <w:p w14:paraId="13E6EF2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1D714F7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1F012BD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0AFCB5A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134" w:type="dxa"/>
            <w:hideMark/>
          </w:tcPr>
          <w:p w14:paraId="1BD063A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hideMark/>
          </w:tcPr>
          <w:p w14:paraId="248C2E80" w14:textId="290DCB56"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4347FDA0" w14:textId="77777777" w:rsidTr="00B87DC5">
        <w:trPr>
          <w:trHeight w:val="1350"/>
        </w:trPr>
        <w:tc>
          <w:tcPr>
            <w:tcW w:w="589" w:type="dxa"/>
            <w:noWrap/>
            <w:hideMark/>
          </w:tcPr>
          <w:p w14:paraId="370FF70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66</w:t>
            </w:r>
          </w:p>
        </w:tc>
        <w:tc>
          <w:tcPr>
            <w:tcW w:w="2383" w:type="dxa"/>
            <w:hideMark/>
          </w:tcPr>
          <w:p w14:paraId="7A83BC8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Informe de la comisión de financiamiento permanente de la oficina de </w:t>
            </w:r>
            <w:r w:rsidRPr="0094391C">
              <w:rPr>
                <w:rFonts w:eastAsia="Arial"/>
                <w:iCs/>
                <w:sz w:val="24"/>
                <w:szCs w:val="24"/>
              </w:rPr>
              <w:lastRenderedPageBreak/>
              <w:t>planificación de la educación superior</w:t>
            </w:r>
          </w:p>
        </w:tc>
        <w:tc>
          <w:tcPr>
            <w:tcW w:w="1276" w:type="dxa"/>
            <w:hideMark/>
          </w:tcPr>
          <w:p w14:paraId="2AE5493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Copia</w:t>
            </w:r>
          </w:p>
        </w:tc>
        <w:tc>
          <w:tcPr>
            <w:tcW w:w="2268" w:type="dxa"/>
            <w:hideMark/>
          </w:tcPr>
          <w:p w14:paraId="39375EB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850" w:type="dxa"/>
            <w:hideMark/>
          </w:tcPr>
          <w:p w14:paraId="1C3A274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7E0134C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0F53287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0444131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1993</w:t>
            </w:r>
          </w:p>
        </w:tc>
        <w:tc>
          <w:tcPr>
            <w:tcW w:w="1134" w:type="dxa"/>
            <w:hideMark/>
          </w:tcPr>
          <w:p w14:paraId="429DBD4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hideMark/>
          </w:tcPr>
          <w:p w14:paraId="3873887D" w14:textId="5A733A1C"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2E5AB0FC" w14:textId="77777777" w:rsidTr="00B87DC5">
        <w:trPr>
          <w:trHeight w:val="1163"/>
        </w:trPr>
        <w:tc>
          <w:tcPr>
            <w:tcW w:w="589" w:type="dxa"/>
            <w:noWrap/>
            <w:hideMark/>
          </w:tcPr>
          <w:p w14:paraId="3BD9B14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67</w:t>
            </w:r>
          </w:p>
        </w:tc>
        <w:tc>
          <w:tcPr>
            <w:tcW w:w="2383" w:type="dxa"/>
            <w:hideMark/>
          </w:tcPr>
          <w:p w14:paraId="2972B59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Informe de transformación </w:t>
            </w:r>
            <w:proofErr w:type="spellStart"/>
            <w:r w:rsidRPr="0094391C">
              <w:rPr>
                <w:rFonts w:eastAsia="Arial"/>
                <w:iCs/>
                <w:sz w:val="24"/>
                <w:szCs w:val="24"/>
              </w:rPr>
              <w:t>Intitucional</w:t>
            </w:r>
            <w:proofErr w:type="spellEnd"/>
            <w:r w:rsidRPr="0094391C">
              <w:rPr>
                <w:rFonts w:eastAsia="Arial"/>
                <w:iCs/>
                <w:sz w:val="24"/>
                <w:szCs w:val="24"/>
              </w:rPr>
              <w:t xml:space="preserve"> derivadas del acuerdo nacional firmado en casa presidencial, de </w:t>
            </w:r>
            <w:r w:rsidRPr="0094391C">
              <w:rPr>
                <w:rFonts w:eastAsia="Arial"/>
                <w:iCs/>
                <w:sz w:val="24"/>
                <w:szCs w:val="24"/>
              </w:rPr>
              <w:lastRenderedPageBreak/>
              <w:t xml:space="preserve">Presidencia de la Republica.  </w:t>
            </w:r>
          </w:p>
        </w:tc>
        <w:tc>
          <w:tcPr>
            <w:tcW w:w="1276" w:type="dxa"/>
            <w:hideMark/>
          </w:tcPr>
          <w:p w14:paraId="30ACBED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Copia</w:t>
            </w:r>
          </w:p>
        </w:tc>
        <w:tc>
          <w:tcPr>
            <w:tcW w:w="2268" w:type="dxa"/>
            <w:hideMark/>
          </w:tcPr>
          <w:p w14:paraId="6E2304C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850" w:type="dxa"/>
            <w:hideMark/>
          </w:tcPr>
          <w:p w14:paraId="507BB7C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3546845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6D4FF42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2F55F08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134" w:type="dxa"/>
            <w:hideMark/>
          </w:tcPr>
          <w:p w14:paraId="0EFA4B9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33325E5C" w14:textId="493DE26F"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5D2587FB" w14:textId="77777777" w:rsidTr="00B87DC5">
        <w:trPr>
          <w:trHeight w:val="1403"/>
        </w:trPr>
        <w:tc>
          <w:tcPr>
            <w:tcW w:w="589" w:type="dxa"/>
            <w:noWrap/>
            <w:hideMark/>
          </w:tcPr>
          <w:p w14:paraId="68448AE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68</w:t>
            </w:r>
          </w:p>
        </w:tc>
        <w:tc>
          <w:tcPr>
            <w:tcW w:w="2383" w:type="dxa"/>
            <w:hideMark/>
          </w:tcPr>
          <w:p w14:paraId="289204E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Informe sobre el análisis de procesos elaborado por la Dirección General de Servicio Civil en el Ministerio de Economía, Industria </w:t>
            </w:r>
            <w:r w:rsidRPr="0094391C">
              <w:rPr>
                <w:rFonts w:eastAsia="Arial"/>
                <w:iCs/>
                <w:sz w:val="24"/>
                <w:szCs w:val="24"/>
              </w:rPr>
              <w:lastRenderedPageBreak/>
              <w:t xml:space="preserve">y Comercio, sobre el área de centro de servicios. </w:t>
            </w:r>
          </w:p>
        </w:tc>
        <w:tc>
          <w:tcPr>
            <w:tcW w:w="1276" w:type="dxa"/>
            <w:hideMark/>
          </w:tcPr>
          <w:p w14:paraId="04D3003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Copia</w:t>
            </w:r>
          </w:p>
        </w:tc>
        <w:tc>
          <w:tcPr>
            <w:tcW w:w="2268" w:type="dxa"/>
            <w:noWrap/>
            <w:hideMark/>
          </w:tcPr>
          <w:p w14:paraId="2DBBFFD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850" w:type="dxa"/>
            <w:hideMark/>
          </w:tcPr>
          <w:p w14:paraId="2052CE5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23C2EDB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0,02</w:t>
            </w:r>
          </w:p>
        </w:tc>
        <w:tc>
          <w:tcPr>
            <w:tcW w:w="992" w:type="dxa"/>
            <w:hideMark/>
          </w:tcPr>
          <w:p w14:paraId="082781D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6EAC091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Sin fechas</w:t>
            </w:r>
          </w:p>
        </w:tc>
        <w:tc>
          <w:tcPr>
            <w:tcW w:w="1134" w:type="dxa"/>
            <w:hideMark/>
          </w:tcPr>
          <w:p w14:paraId="58E4985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hideMark/>
          </w:tcPr>
          <w:p w14:paraId="54B5CA7A" w14:textId="3017B31F"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1745BBA4" w14:textId="77777777" w:rsidTr="00B87DC5">
        <w:trPr>
          <w:trHeight w:val="3285"/>
        </w:trPr>
        <w:tc>
          <w:tcPr>
            <w:tcW w:w="589" w:type="dxa"/>
            <w:noWrap/>
            <w:hideMark/>
          </w:tcPr>
          <w:p w14:paraId="03DE83F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69</w:t>
            </w:r>
          </w:p>
        </w:tc>
        <w:tc>
          <w:tcPr>
            <w:tcW w:w="2383" w:type="dxa"/>
            <w:hideMark/>
          </w:tcPr>
          <w:p w14:paraId="0A79AE7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Informe sobre la biotecnología en la enseñanza básica </w:t>
            </w:r>
          </w:p>
        </w:tc>
        <w:tc>
          <w:tcPr>
            <w:tcW w:w="1276" w:type="dxa"/>
            <w:hideMark/>
          </w:tcPr>
          <w:p w14:paraId="7927D2B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07CC9AF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Incluye algunos anexos: 1-1 educación y cultura científica. 1-2 desarrollo del conocimiento científico. 1-3 </w:t>
            </w:r>
            <w:r w:rsidRPr="0094391C">
              <w:rPr>
                <w:rFonts w:eastAsia="Arial"/>
                <w:iCs/>
                <w:sz w:val="24"/>
                <w:szCs w:val="24"/>
              </w:rPr>
              <w:lastRenderedPageBreak/>
              <w:t xml:space="preserve">aplicación del conocimiento científico a las necesidades de la sociedad. 2-1 adquisición de hardware, desarrollo de software y producción </w:t>
            </w:r>
            <w:r w:rsidRPr="0094391C">
              <w:rPr>
                <w:rFonts w:eastAsia="Arial"/>
                <w:iCs/>
                <w:sz w:val="24"/>
                <w:szCs w:val="24"/>
              </w:rPr>
              <w:lastRenderedPageBreak/>
              <w:t xml:space="preserve">profesional. 2-3 contratación de bienes y servicios informativos. 3-1 biotecnologías agrícolas. 3-2 biotecnologías industriales. 3-3 biotecnología en la enseñanza básica. </w:t>
            </w:r>
            <w:r w:rsidRPr="0094391C">
              <w:rPr>
                <w:rFonts w:eastAsia="Arial"/>
                <w:iCs/>
                <w:sz w:val="24"/>
                <w:szCs w:val="24"/>
              </w:rPr>
              <w:lastRenderedPageBreak/>
              <w:t xml:space="preserve">3-6 Fito proyecto. 3-7 protección jurídica a la biotecnología. 3-8 importancia ágil de productos de interés científico. 4-1 educación. 4-2 calidad. Anexo 5 Biodiversidad. </w:t>
            </w:r>
            <w:r w:rsidRPr="0094391C">
              <w:rPr>
                <w:rFonts w:eastAsia="Arial"/>
                <w:iCs/>
                <w:sz w:val="24"/>
                <w:szCs w:val="24"/>
              </w:rPr>
              <w:lastRenderedPageBreak/>
              <w:t xml:space="preserve">Anexo 8 la necesidad de la protección jurídica del software. Anexo 9 Inversión del 0.5% del </w:t>
            </w:r>
            <w:proofErr w:type="spellStart"/>
            <w:r w:rsidRPr="0094391C">
              <w:rPr>
                <w:rFonts w:eastAsia="Arial"/>
                <w:iCs/>
                <w:sz w:val="24"/>
                <w:szCs w:val="24"/>
              </w:rPr>
              <w:t>pib</w:t>
            </w:r>
            <w:proofErr w:type="spellEnd"/>
            <w:r w:rsidRPr="0094391C">
              <w:rPr>
                <w:rFonts w:eastAsia="Arial"/>
                <w:iCs/>
                <w:sz w:val="24"/>
                <w:szCs w:val="24"/>
              </w:rPr>
              <w:t xml:space="preserve"> en ciencia y tecnología. Anexo 11 alternativa económica a la </w:t>
            </w:r>
            <w:r w:rsidRPr="0094391C">
              <w:rPr>
                <w:rFonts w:eastAsia="Arial"/>
                <w:iCs/>
                <w:sz w:val="24"/>
                <w:szCs w:val="24"/>
              </w:rPr>
              <w:lastRenderedPageBreak/>
              <w:t xml:space="preserve">deforestación. Anexo 12 nuevos materiales. </w:t>
            </w:r>
          </w:p>
        </w:tc>
        <w:tc>
          <w:tcPr>
            <w:tcW w:w="850" w:type="dxa"/>
            <w:hideMark/>
          </w:tcPr>
          <w:p w14:paraId="4F62BF5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1A5347D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0,02</w:t>
            </w:r>
          </w:p>
        </w:tc>
        <w:tc>
          <w:tcPr>
            <w:tcW w:w="992" w:type="dxa"/>
            <w:hideMark/>
          </w:tcPr>
          <w:p w14:paraId="07F8F2A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7480E24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Sin fechas</w:t>
            </w:r>
          </w:p>
        </w:tc>
        <w:tc>
          <w:tcPr>
            <w:tcW w:w="1134" w:type="dxa"/>
            <w:hideMark/>
          </w:tcPr>
          <w:p w14:paraId="0F769FA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54D8ABDA" w14:textId="4613239F"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165E5277" w14:textId="77777777" w:rsidTr="00B87DC5">
        <w:trPr>
          <w:trHeight w:val="1343"/>
        </w:trPr>
        <w:tc>
          <w:tcPr>
            <w:tcW w:w="589" w:type="dxa"/>
            <w:noWrap/>
            <w:hideMark/>
          </w:tcPr>
          <w:p w14:paraId="693C363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70</w:t>
            </w:r>
          </w:p>
        </w:tc>
        <w:tc>
          <w:tcPr>
            <w:tcW w:w="2383" w:type="dxa"/>
            <w:hideMark/>
          </w:tcPr>
          <w:p w14:paraId="45F8488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Informe sobre la vinculación de la universidad y la </w:t>
            </w:r>
            <w:r w:rsidRPr="0094391C">
              <w:rPr>
                <w:rFonts w:eastAsia="Arial"/>
                <w:iCs/>
                <w:sz w:val="24"/>
                <w:szCs w:val="24"/>
              </w:rPr>
              <w:lastRenderedPageBreak/>
              <w:t xml:space="preserve">empresa, el caso de la Universidad Nacional de Costa Rica. </w:t>
            </w:r>
          </w:p>
        </w:tc>
        <w:tc>
          <w:tcPr>
            <w:tcW w:w="1276" w:type="dxa"/>
            <w:hideMark/>
          </w:tcPr>
          <w:p w14:paraId="610227A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Copia</w:t>
            </w:r>
          </w:p>
        </w:tc>
        <w:tc>
          <w:tcPr>
            <w:tcW w:w="2268" w:type="dxa"/>
            <w:noWrap/>
            <w:hideMark/>
          </w:tcPr>
          <w:p w14:paraId="2AB7DA4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850" w:type="dxa"/>
            <w:hideMark/>
          </w:tcPr>
          <w:p w14:paraId="6A3DC0D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5E1CCDC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120F2FE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6BAE486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Sin fechas</w:t>
            </w:r>
          </w:p>
        </w:tc>
        <w:tc>
          <w:tcPr>
            <w:tcW w:w="1134" w:type="dxa"/>
            <w:hideMark/>
          </w:tcPr>
          <w:p w14:paraId="181C5ED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136EA28A" w14:textId="46929600"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143E66AB" w14:textId="77777777" w:rsidTr="00B87DC5">
        <w:trPr>
          <w:trHeight w:val="3855"/>
        </w:trPr>
        <w:tc>
          <w:tcPr>
            <w:tcW w:w="589" w:type="dxa"/>
            <w:noWrap/>
            <w:hideMark/>
          </w:tcPr>
          <w:p w14:paraId="3B8E59E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73</w:t>
            </w:r>
          </w:p>
        </w:tc>
        <w:tc>
          <w:tcPr>
            <w:tcW w:w="2383" w:type="dxa"/>
            <w:hideMark/>
          </w:tcPr>
          <w:p w14:paraId="5F1BAF0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Informes de proyectos</w:t>
            </w:r>
          </w:p>
        </w:tc>
        <w:tc>
          <w:tcPr>
            <w:tcW w:w="1276" w:type="dxa"/>
            <w:hideMark/>
          </w:tcPr>
          <w:p w14:paraId="4415D37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145F549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Informe del proyecto del programa de ciencia y tecnología (ME-004) en México del Banco Interamericano de Desarrollo. Entre los temas </w:t>
            </w:r>
            <w:r w:rsidRPr="0094391C">
              <w:rPr>
                <w:rFonts w:eastAsia="Arial"/>
                <w:iCs/>
                <w:sz w:val="24"/>
                <w:szCs w:val="24"/>
              </w:rPr>
              <w:lastRenderedPageBreak/>
              <w:t xml:space="preserve">identificados están: elementos para la cooperación orientado al sistema de apoyo a micro y pequeñas empresas de la universidad de San Paulo. Programa de capacitación y </w:t>
            </w:r>
            <w:r w:rsidRPr="0094391C">
              <w:rPr>
                <w:rFonts w:eastAsia="Arial"/>
                <w:iCs/>
                <w:sz w:val="24"/>
                <w:szCs w:val="24"/>
              </w:rPr>
              <w:lastRenderedPageBreak/>
              <w:t xml:space="preserve">asesoría a empresas Centroamericanas de productos alimenticios no tradicionales en la certificación de producto para la exportación. Project training and </w:t>
            </w:r>
            <w:proofErr w:type="spellStart"/>
            <w:r w:rsidRPr="0094391C">
              <w:rPr>
                <w:rFonts w:eastAsia="Arial"/>
                <w:iCs/>
                <w:sz w:val="24"/>
                <w:szCs w:val="24"/>
              </w:rPr>
              <w:lastRenderedPageBreak/>
              <w:t>consulting</w:t>
            </w:r>
            <w:proofErr w:type="spellEnd"/>
            <w:r w:rsidRPr="0094391C">
              <w:rPr>
                <w:rFonts w:eastAsia="Arial"/>
                <w:iCs/>
                <w:sz w:val="24"/>
                <w:szCs w:val="24"/>
              </w:rPr>
              <w:t xml:space="preserve"> </w:t>
            </w:r>
            <w:proofErr w:type="spellStart"/>
            <w:r w:rsidRPr="0094391C">
              <w:rPr>
                <w:rFonts w:eastAsia="Arial"/>
                <w:iCs/>
                <w:sz w:val="24"/>
                <w:szCs w:val="24"/>
              </w:rPr>
              <w:t>program</w:t>
            </w:r>
            <w:proofErr w:type="spellEnd"/>
            <w:r w:rsidRPr="0094391C">
              <w:rPr>
                <w:rFonts w:eastAsia="Arial"/>
                <w:iCs/>
                <w:sz w:val="24"/>
                <w:szCs w:val="24"/>
              </w:rPr>
              <w:t xml:space="preserve"> </w:t>
            </w:r>
            <w:proofErr w:type="spellStart"/>
            <w:r w:rsidRPr="0094391C">
              <w:rPr>
                <w:rFonts w:eastAsia="Arial"/>
                <w:iCs/>
                <w:sz w:val="24"/>
                <w:szCs w:val="24"/>
              </w:rPr>
              <w:t>for</w:t>
            </w:r>
            <w:proofErr w:type="spellEnd"/>
            <w:r w:rsidRPr="0094391C">
              <w:rPr>
                <w:rFonts w:eastAsia="Arial"/>
                <w:iCs/>
                <w:sz w:val="24"/>
                <w:szCs w:val="24"/>
              </w:rPr>
              <w:t xml:space="preserve"> Central América non </w:t>
            </w:r>
            <w:proofErr w:type="spellStart"/>
            <w:r w:rsidRPr="0094391C">
              <w:rPr>
                <w:rFonts w:eastAsia="Arial"/>
                <w:iCs/>
                <w:sz w:val="24"/>
                <w:szCs w:val="24"/>
              </w:rPr>
              <w:t>traditional</w:t>
            </w:r>
            <w:proofErr w:type="spellEnd"/>
            <w:r w:rsidRPr="0094391C">
              <w:rPr>
                <w:rFonts w:eastAsia="Arial"/>
                <w:iCs/>
                <w:sz w:val="24"/>
                <w:szCs w:val="24"/>
              </w:rPr>
              <w:t xml:space="preserve"> </w:t>
            </w:r>
            <w:proofErr w:type="spellStart"/>
            <w:r w:rsidRPr="0094391C">
              <w:rPr>
                <w:rFonts w:eastAsia="Arial"/>
                <w:iCs/>
                <w:sz w:val="24"/>
                <w:szCs w:val="24"/>
              </w:rPr>
              <w:t>food</w:t>
            </w:r>
            <w:proofErr w:type="spellEnd"/>
            <w:r w:rsidRPr="0094391C">
              <w:rPr>
                <w:rFonts w:eastAsia="Arial"/>
                <w:iCs/>
                <w:sz w:val="24"/>
                <w:szCs w:val="24"/>
              </w:rPr>
              <w:t xml:space="preserve"> </w:t>
            </w:r>
            <w:proofErr w:type="spellStart"/>
            <w:r w:rsidRPr="0094391C">
              <w:rPr>
                <w:rFonts w:eastAsia="Arial"/>
                <w:iCs/>
                <w:sz w:val="24"/>
                <w:szCs w:val="24"/>
              </w:rPr>
              <w:t>industry</w:t>
            </w:r>
            <w:proofErr w:type="spellEnd"/>
            <w:r w:rsidRPr="0094391C">
              <w:rPr>
                <w:rFonts w:eastAsia="Arial"/>
                <w:iCs/>
                <w:sz w:val="24"/>
                <w:szCs w:val="24"/>
              </w:rPr>
              <w:t xml:space="preserve"> </w:t>
            </w:r>
            <w:proofErr w:type="spellStart"/>
            <w:r w:rsidRPr="0094391C">
              <w:rPr>
                <w:rFonts w:eastAsia="Arial"/>
                <w:iCs/>
                <w:sz w:val="24"/>
                <w:szCs w:val="24"/>
              </w:rPr>
              <w:t>on</w:t>
            </w:r>
            <w:proofErr w:type="spellEnd"/>
            <w:r w:rsidRPr="0094391C">
              <w:rPr>
                <w:rFonts w:eastAsia="Arial"/>
                <w:iCs/>
                <w:sz w:val="24"/>
                <w:szCs w:val="24"/>
              </w:rPr>
              <w:t xml:space="preserve"> </w:t>
            </w:r>
            <w:proofErr w:type="spellStart"/>
            <w:r w:rsidRPr="0094391C">
              <w:rPr>
                <w:rFonts w:eastAsia="Arial"/>
                <w:iCs/>
                <w:sz w:val="24"/>
                <w:szCs w:val="24"/>
              </w:rPr>
              <w:t>product</w:t>
            </w:r>
            <w:proofErr w:type="spellEnd"/>
            <w:r w:rsidRPr="0094391C">
              <w:rPr>
                <w:rFonts w:eastAsia="Arial"/>
                <w:iCs/>
                <w:sz w:val="24"/>
                <w:szCs w:val="24"/>
              </w:rPr>
              <w:t xml:space="preserve"> </w:t>
            </w:r>
            <w:proofErr w:type="spellStart"/>
            <w:r w:rsidRPr="0094391C">
              <w:rPr>
                <w:rFonts w:eastAsia="Arial"/>
                <w:iCs/>
                <w:sz w:val="24"/>
                <w:szCs w:val="24"/>
              </w:rPr>
              <w:t>certification</w:t>
            </w:r>
            <w:proofErr w:type="spellEnd"/>
            <w:r w:rsidRPr="0094391C">
              <w:rPr>
                <w:rFonts w:eastAsia="Arial"/>
                <w:iCs/>
                <w:sz w:val="24"/>
                <w:szCs w:val="24"/>
              </w:rPr>
              <w:t xml:space="preserve"> </w:t>
            </w:r>
            <w:proofErr w:type="spellStart"/>
            <w:r w:rsidRPr="0094391C">
              <w:rPr>
                <w:rFonts w:eastAsia="Arial"/>
                <w:iCs/>
                <w:sz w:val="24"/>
                <w:szCs w:val="24"/>
              </w:rPr>
              <w:t>for</w:t>
            </w:r>
            <w:proofErr w:type="spellEnd"/>
            <w:r w:rsidRPr="0094391C">
              <w:rPr>
                <w:rFonts w:eastAsia="Arial"/>
                <w:iCs/>
                <w:sz w:val="24"/>
                <w:szCs w:val="24"/>
              </w:rPr>
              <w:t xml:space="preserve"> </w:t>
            </w:r>
            <w:proofErr w:type="spellStart"/>
            <w:r w:rsidRPr="0094391C">
              <w:rPr>
                <w:rFonts w:eastAsia="Arial"/>
                <w:iCs/>
                <w:sz w:val="24"/>
                <w:szCs w:val="24"/>
              </w:rPr>
              <w:t>exportation</w:t>
            </w:r>
            <w:proofErr w:type="spellEnd"/>
            <w:r w:rsidRPr="0094391C">
              <w:rPr>
                <w:rFonts w:eastAsia="Arial"/>
                <w:iCs/>
                <w:sz w:val="24"/>
                <w:szCs w:val="24"/>
              </w:rPr>
              <w:t xml:space="preserve">. Programa Centroamericano de reactivación industrial. Informe </w:t>
            </w:r>
            <w:r w:rsidRPr="0094391C">
              <w:rPr>
                <w:rFonts w:eastAsia="Arial"/>
                <w:iCs/>
                <w:sz w:val="24"/>
                <w:szCs w:val="24"/>
              </w:rPr>
              <w:lastRenderedPageBreak/>
              <w:t xml:space="preserve">del proyecto de asistencia técnica para el proyecto preparatorio regional. Resumen del proyecto de CODETICA. Informe del proyecto "Desarrollo de un </w:t>
            </w:r>
            <w:r w:rsidRPr="0094391C">
              <w:rPr>
                <w:rFonts w:eastAsia="Arial"/>
                <w:iCs/>
                <w:sz w:val="24"/>
                <w:szCs w:val="24"/>
              </w:rPr>
              <w:lastRenderedPageBreak/>
              <w:t xml:space="preserve">sistema de extracción de abono orgánico de un antiguo vertedero" de FODETC. "Elaboración intelectual del sustento axiológico de la calidad" de </w:t>
            </w:r>
            <w:r w:rsidRPr="0094391C">
              <w:rPr>
                <w:rFonts w:eastAsia="Arial"/>
                <w:iCs/>
                <w:sz w:val="24"/>
                <w:szCs w:val="24"/>
              </w:rPr>
              <w:lastRenderedPageBreak/>
              <w:t xml:space="preserve">INTELEC. Componente de infraestructura </w:t>
            </w:r>
          </w:p>
        </w:tc>
        <w:tc>
          <w:tcPr>
            <w:tcW w:w="850" w:type="dxa"/>
            <w:hideMark/>
          </w:tcPr>
          <w:p w14:paraId="283D6AE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573A899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0,02</w:t>
            </w:r>
          </w:p>
        </w:tc>
        <w:tc>
          <w:tcPr>
            <w:tcW w:w="992" w:type="dxa"/>
            <w:hideMark/>
          </w:tcPr>
          <w:p w14:paraId="7BBD3AB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2583A9E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1993</w:t>
            </w:r>
          </w:p>
        </w:tc>
        <w:tc>
          <w:tcPr>
            <w:tcW w:w="1134" w:type="dxa"/>
            <w:hideMark/>
          </w:tcPr>
          <w:p w14:paraId="4718ACD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noWrap/>
            <w:hideMark/>
          </w:tcPr>
          <w:p w14:paraId="18ABDCB2" w14:textId="707C748D"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5ACB32DE" w14:textId="77777777" w:rsidTr="00B87DC5">
        <w:trPr>
          <w:trHeight w:val="1032"/>
        </w:trPr>
        <w:tc>
          <w:tcPr>
            <w:tcW w:w="589" w:type="dxa"/>
            <w:noWrap/>
            <w:hideMark/>
          </w:tcPr>
          <w:p w14:paraId="38F564F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80</w:t>
            </w:r>
          </w:p>
        </w:tc>
        <w:tc>
          <w:tcPr>
            <w:tcW w:w="2383" w:type="dxa"/>
            <w:hideMark/>
          </w:tcPr>
          <w:p w14:paraId="392F566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Lineamientos metodológicos para la implementación del Sistema Nacional de Evaluación (SINE)</w:t>
            </w:r>
          </w:p>
        </w:tc>
        <w:tc>
          <w:tcPr>
            <w:tcW w:w="1276" w:type="dxa"/>
            <w:hideMark/>
          </w:tcPr>
          <w:p w14:paraId="6813C01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noWrap/>
            <w:hideMark/>
          </w:tcPr>
          <w:p w14:paraId="58BCC4B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850" w:type="dxa"/>
            <w:hideMark/>
          </w:tcPr>
          <w:p w14:paraId="5CD3673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352B6E7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5E38A72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3E70CB7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134" w:type="dxa"/>
            <w:hideMark/>
          </w:tcPr>
          <w:p w14:paraId="083BA28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72D7C5C6" w14:textId="6023221A"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703149C2" w14:textId="77777777" w:rsidTr="00B87DC5">
        <w:trPr>
          <w:trHeight w:val="1392"/>
        </w:trPr>
        <w:tc>
          <w:tcPr>
            <w:tcW w:w="589" w:type="dxa"/>
            <w:noWrap/>
            <w:hideMark/>
          </w:tcPr>
          <w:p w14:paraId="406B44E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82</w:t>
            </w:r>
          </w:p>
        </w:tc>
        <w:tc>
          <w:tcPr>
            <w:tcW w:w="2383" w:type="dxa"/>
            <w:hideMark/>
          </w:tcPr>
          <w:p w14:paraId="6E3EBB4A" w14:textId="77777777" w:rsidR="005612B2" w:rsidRPr="0094391C" w:rsidRDefault="005612B2" w:rsidP="001A107C">
            <w:pPr>
              <w:pStyle w:val="Default"/>
              <w:shd w:val="clear" w:color="auto" w:fill="FFFFFF" w:themeFill="background1"/>
              <w:spacing w:before="120" w:after="120" w:line="460" w:lineRule="exact"/>
              <w:jc w:val="both"/>
              <w:rPr>
                <w:rFonts w:eastAsia="Arial"/>
                <w:iCs/>
                <w:color w:val="auto"/>
                <w:sz w:val="24"/>
                <w:szCs w:val="24"/>
              </w:rPr>
            </w:pPr>
            <w:hyperlink r:id="rId11" w:anchor="RANGE!A1" w:history="1">
              <w:r w:rsidRPr="0094391C">
                <w:rPr>
                  <w:rStyle w:val="Hipervnculo"/>
                  <w:rFonts w:eastAsia="Arial"/>
                  <w:iCs/>
                  <w:color w:val="auto"/>
                  <w:sz w:val="24"/>
                  <w:szCs w:val="24"/>
                  <w:u w:val="none"/>
                </w:rPr>
                <w:t>Lista de comentarios sobre RACSA</w:t>
              </w:r>
            </w:hyperlink>
          </w:p>
        </w:tc>
        <w:tc>
          <w:tcPr>
            <w:tcW w:w="1276" w:type="dxa"/>
            <w:hideMark/>
          </w:tcPr>
          <w:p w14:paraId="77A3E54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659F446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Documento de trabajo donde se recopilo la opinión </w:t>
            </w:r>
            <w:r w:rsidRPr="0094391C">
              <w:rPr>
                <w:rFonts w:eastAsia="Arial"/>
                <w:iCs/>
                <w:sz w:val="24"/>
                <w:szCs w:val="24"/>
              </w:rPr>
              <w:lastRenderedPageBreak/>
              <w:t xml:space="preserve">de varios políticos sobre la empresa, entre los que destacan Alejandro Urbina, Bosco Valverde, Gabriel Macaya, David Vargas, Alejandro Trejo, José Antonio Esquivel, Christian </w:t>
            </w:r>
            <w:r w:rsidRPr="0094391C">
              <w:rPr>
                <w:rFonts w:eastAsia="Arial"/>
                <w:iCs/>
                <w:sz w:val="24"/>
                <w:szCs w:val="24"/>
              </w:rPr>
              <w:lastRenderedPageBreak/>
              <w:t xml:space="preserve">Hess, Manuel Quesada y Roberto Gutiérrez. </w:t>
            </w:r>
          </w:p>
        </w:tc>
        <w:tc>
          <w:tcPr>
            <w:tcW w:w="850" w:type="dxa"/>
            <w:hideMark/>
          </w:tcPr>
          <w:p w14:paraId="2A0F45F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26FC9AF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43D25F2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78986DE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Sin fechas</w:t>
            </w:r>
          </w:p>
        </w:tc>
        <w:tc>
          <w:tcPr>
            <w:tcW w:w="1134" w:type="dxa"/>
            <w:hideMark/>
          </w:tcPr>
          <w:p w14:paraId="0ABDD70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2FEE9E07" w14:textId="27D924F1"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5717382B" w14:textId="77777777" w:rsidTr="00B87DC5">
        <w:trPr>
          <w:trHeight w:val="2355"/>
        </w:trPr>
        <w:tc>
          <w:tcPr>
            <w:tcW w:w="589" w:type="dxa"/>
            <w:noWrap/>
            <w:hideMark/>
          </w:tcPr>
          <w:p w14:paraId="2DE781C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95</w:t>
            </w:r>
          </w:p>
        </w:tc>
        <w:tc>
          <w:tcPr>
            <w:tcW w:w="2383" w:type="dxa"/>
            <w:hideMark/>
          </w:tcPr>
          <w:p w14:paraId="256B65B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Minutas de reunión</w:t>
            </w:r>
          </w:p>
        </w:tc>
        <w:tc>
          <w:tcPr>
            <w:tcW w:w="1276" w:type="dxa"/>
            <w:hideMark/>
          </w:tcPr>
          <w:p w14:paraId="242A324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01D810B0" w14:textId="40B24B61"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w:t>
            </w:r>
            <w:r w:rsidR="009221A6" w:rsidRPr="0094391C">
              <w:rPr>
                <w:rFonts w:eastAsia="Arial"/>
                <w:iCs/>
                <w:sz w:val="24"/>
                <w:szCs w:val="24"/>
              </w:rPr>
              <w:t>los temas</w:t>
            </w:r>
            <w:r w:rsidRPr="0094391C">
              <w:rPr>
                <w:rFonts w:eastAsia="Arial"/>
                <w:iCs/>
                <w:sz w:val="24"/>
                <w:szCs w:val="24"/>
              </w:rPr>
              <w:t xml:space="preserve"> identificados están: Minuta de reunión administrativa del Centro de Formación de Formadores y de </w:t>
            </w:r>
            <w:r w:rsidRPr="0094391C">
              <w:rPr>
                <w:rFonts w:eastAsia="Arial"/>
                <w:iCs/>
                <w:sz w:val="24"/>
                <w:szCs w:val="24"/>
              </w:rPr>
              <w:lastRenderedPageBreak/>
              <w:t xml:space="preserve">Personal Técnico para el Desarrollo Industrial de Centroamérica CEFOF. Minuta de reunión del MICIT-MEIC "una visión común para la calidad". Minuta de reunión de Instituto </w:t>
            </w:r>
            <w:r w:rsidRPr="0094391C">
              <w:rPr>
                <w:rFonts w:eastAsia="Arial"/>
                <w:iCs/>
                <w:sz w:val="24"/>
                <w:szCs w:val="24"/>
              </w:rPr>
              <w:lastRenderedPageBreak/>
              <w:t xml:space="preserve">de Normas Técnicas de Costa Rica INTECO. Minuta de reunión de la oficina Nacional de Normas y Unidades de Medida del Ministerio de </w:t>
            </w:r>
            <w:r w:rsidRPr="0094391C">
              <w:rPr>
                <w:rFonts w:eastAsia="Arial"/>
                <w:iCs/>
                <w:sz w:val="24"/>
                <w:szCs w:val="24"/>
              </w:rPr>
              <w:lastRenderedPageBreak/>
              <w:t xml:space="preserve">Economía, Industria y Comercio. Minuta de reunión del Programa Puntarenas. </w:t>
            </w:r>
          </w:p>
        </w:tc>
        <w:tc>
          <w:tcPr>
            <w:tcW w:w="850" w:type="dxa"/>
            <w:hideMark/>
          </w:tcPr>
          <w:p w14:paraId="5904CE3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2867AFC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2CCF650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2B644B9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1994</w:t>
            </w:r>
          </w:p>
        </w:tc>
        <w:tc>
          <w:tcPr>
            <w:tcW w:w="1134" w:type="dxa"/>
            <w:hideMark/>
          </w:tcPr>
          <w:p w14:paraId="41B4853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noWrap/>
            <w:hideMark/>
          </w:tcPr>
          <w:p w14:paraId="45688DDD" w14:textId="41D4B005" w:rsidR="005612B2" w:rsidRPr="0094391C" w:rsidRDefault="0011226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5D03A8CC" w14:textId="77777777" w:rsidTr="00B87DC5">
        <w:trPr>
          <w:trHeight w:val="1260"/>
        </w:trPr>
        <w:tc>
          <w:tcPr>
            <w:tcW w:w="589" w:type="dxa"/>
            <w:noWrap/>
            <w:hideMark/>
          </w:tcPr>
          <w:p w14:paraId="30D29E2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102</w:t>
            </w:r>
          </w:p>
        </w:tc>
        <w:tc>
          <w:tcPr>
            <w:tcW w:w="2383" w:type="dxa"/>
            <w:hideMark/>
          </w:tcPr>
          <w:p w14:paraId="1B09A0B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Perfil de cooperación técnica regional, del banco </w:t>
            </w:r>
            <w:r w:rsidRPr="0094391C">
              <w:rPr>
                <w:rFonts w:eastAsia="Arial"/>
                <w:iCs/>
                <w:sz w:val="24"/>
                <w:szCs w:val="24"/>
              </w:rPr>
              <w:lastRenderedPageBreak/>
              <w:t>Interamericano de desarrollo.</w:t>
            </w:r>
          </w:p>
        </w:tc>
        <w:tc>
          <w:tcPr>
            <w:tcW w:w="1276" w:type="dxa"/>
            <w:hideMark/>
          </w:tcPr>
          <w:p w14:paraId="5B67A449"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Copia</w:t>
            </w:r>
          </w:p>
        </w:tc>
        <w:tc>
          <w:tcPr>
            <w:tcW w:w="2268" w:type="dxa"/>
            <w:noWrap/>
            <w:hideMark/>
          </w:tcPr>
          <w:p w14:paraId="32165E8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850" w:type="dxa"/>
            <w:hideMark/>
          </w:tcPr>
          <w:p w14:paraId="1F3480D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3C3F62E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66C193C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2B500A8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Sin fechas</w:t>
            </w:r>
          </w:p>
        </w:tc>
        <w:tc>
          <w:tcPr>
            <w:tcW w:w="1134" w:type="dxa"/>
            <w:hideMark/>
          </w:tcPr>
          <w:p w14:paraId="38B165F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08A27F8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proofErr w:type="spellStart"/>
            <w:r w:rsidRPr="0094391C">
              <w:rPr>
                <w:rFonts w:eastAsia="Arial"/>
                <w:iCs/>
                <w:sz w:val="24"/>
                <w:szCs w:val="24"/>
              </w:rPr>
              <w:t>Ël</w:t>
            </w:r>
            <w:proofErr w:type="spellEnd"/>
            <w:r w:rsidRPr="0094391C">
              <w:rPr>
                <w:rFonts w:eastAsia="Arial"/>
                <w:iCs/>
                <w:sz w:val="24"/>
                <w:szCs w:val="24"/>
              </w:rPr>
              <w:t xml:space="preserve"> documento es un </w:t>
            </w:r>
            <w:proofErr w:type="gramStart"/>
            <w:r w:rsidRPr="0094391C">
              <w:rPr>
                <w:rFonts w:eastAsia="Arial"/>
                <w:iCs/>
                <w:sz w:val="24"/>
                <w:szCs w:val="24"/>
              </w:rPr>
              <w:t>borrador  si</w:t>
            </w:r>
            <w:proofErr w:type="gramEnd"/>
          </w:p>
        </w:tc>
      </w:tr>
      <w:tr w:rsidR="00B87DC5" w:rsidRPr="0094391C" w14:paraId="27EE6D8F" w14:textId="77777777" w:rsidTr="00B87DC5">
        <w:trPr>
          <w:trHeight w:val="1080"/>
        </w:trPr>
        <w:tc>
          <w:tcPr>
            <w:tcW w:w="589" w:type="dxa"/>
            <w:noWrap/>
            <w:hideMark/>
          </w:tcPr>
          <w:p w14:paraId="706F87E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104</w:t>
            </w:r>
          </w:p>
        </w:tc>
        <w:tc>
          <w:tcPr>
            <w:tcW w:w="2383" w:type="dxa"/>
            <w:hideMark/>
          </w:tcPr>
          <w:p w14:paraId="01BCA08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Plan de acción sobre mejoras en su gestión del instituto costarricense de electricidad</w:t>
            </w:r>
          </w:p>
        </w:tc>
        <w:tc>
          <w:tcPr>
            <w:tcW w:w="1276" w:type="dxa"/>
            <w:hideMark/>
          </w:tcPr>
          <w:p w14:paraId="3C68049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Copia </w:t>
            </w:r>
          </w:p>
        </w:tc>
        <w:tc>
          <w:tcPr>
            <w:tcW w:w="2268" w:type="dxa"/>
            <w:noWrap/>
            <w:hideMark/>
          </w:tcPr>
          <w:p w14:paraId="7D84AD4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850" w:type="dxa"/>
            <w:hideMark/>
          </w:tcPr>
          <w:p w14:paraId="65F89C3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0D8EBE6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382A707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4F2A892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134" w:type="dxa"/>
            <w:hideMark/>
          </w:tcPr>
          <w:p w14:paraId="2DDBC4C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6317ED1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568E28C2" w14:textId="77777777" w:rsidTr="00B87DC5">
        <w:trPr>
          <w:trHeight w:val="1549"/>
        </w:trPr>
        <w:tc>
          <w:tcPr>
            <w:tcW w:w="589" w:type="dxa"/>
            <w:noWrap/>
            <w:hideMark/>
          </w:tcPr>
          <w:p w14:paraId="00EDCC4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105</w:t>
            </w:r>
          </w:p>
        </w:tc>
        <w:tc>
          <w:tcPr>
            <w:tcW w:w="2383" w:type="dxa"/>
            <w:hideMark/>
          </w:tcPr>
          <w:p w14:paraId="3DC1DA7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Plan de modernización del subsector metalmecánico propuesto por la asociación de fabricantes metalmecánicos y metalúrgicos de Costa Rica</w:t>
            </w:r>
          </w:p>
        </w:tc>
        <w:tc>
          <w:tcPr>
            <w:tcW w:w="1276" w:type="dxa"/>
            <w:hideMark/>
          </w:tcPr>
          <w:p w14:paraId="50E7D76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6940A37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850" w:type="dxa"/>
            <w:hideMark/>
          </w:tcPr>
          <w:p w14:paraId="6FCB62B8"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689714E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070A60C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342E766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134" w:type="dxa"/>
            <w:hideMark/>
          </w:tcPr>
          <w:p w14:paraId="7580056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4B5D54E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1A2B5C26" w14:textId="77777777" w:rsidTr="00B87DC5">
        <w:trPr>
          <w:trHeight w:val="1538"/>
        </w:trPr>
        <w:tc>
          <w:tcPr>
            <w:tcW w:w="589" w:type="dxa"/>
            <w:noWrap/>
            <w:hideMark/>
          </w:tcPr>
          <w:p w14:paraId="26BE7F5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108</w:t>
            </w:r>
          </w:p>
        </w:tc>
        <w:tc>
          <w:tcPr>
            <w:tcW w:w="2383" w:type="dxa"/>
            <w:hideMark/>
          </w:tcPr>
          <w:p w14:paraId="7527A61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Planes institucionales</w:t>
            </w:r>
          </w:p>
        </w:tc>
        <w:tc>
          <w:tcPr>
            <w:tcW w:w="1276" w:type="dxa"/>
            <w:hideMark/>
          </w:tcPr>
          <w:p w14:paraId="0D1B7B67"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7259D6F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los temas identificados están: Primera versión del Plan Institucional del Consejo Nacional para Investigaciones científicas y tecnológicas (CONICIT). </w:t>
            </w:r>
            <w:r w:rsidRPr="0094391C">
              <w:rPr>
                <w:rFonts w:eastAsia="Arial"/>
                <w:iCs/>
                <w:sz w:val="24"/>
                <w:szCs w:val="24"/>
              </w:rPr>
              <w:lastRenderedPageBreak/>
              <w:t xml:space="preserve">Criterios y principios orientados al plan estratégico del Ministerio. Nuevo plan de Trabajo Ministerio de </w:t>
            </w:r>
            <w:proofErr w:type="spellStart"/>
            <w:r w:rsidRPr="0094391C">
              <w:rPr>
                <w:rFonts w:eastAsia="Arial"/>
                <w:iCs/>
                <w:sz w:val="24"/>
                <w:szCs w:val="24"/>
              </w:rPr>
              <w:t>Economia</w:t>
            </w:r>
            <w:proofErr w:type="spellEnd"/>
            <w:r w:rsidRPr="0094391C">
              <w:rPr>
                <w:rFonts w:eastAsia="Arial"/>
                <w:iCs/>
                <w:sz w:val="24"/>
                <w:szCs w:val="24"/>
              </w:rPr>
              <w:t xml:space="preserve">, Industria y Comercio </w:t>
            </w:r>
          </w:p>
        </w:tc>
        <w:tc>
          <w:tcPr>
            <w:tcW w:w="850" w:type="dxa"/>
            <w:hideMark/>
          </w:tcPr>
          <w:p w14:paraId="7B99871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4BDF8B6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59F34AA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6584B666"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134" w:type="dxa"/>
            <w:hideMark/>
          </w:tcPr>
          <w:p w14:paraId="2F5641F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1B2CA10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r w:rsidR="00B87DC5" w:rsidRPr="0094391C" w14:paraId="465DEBD8" w14:textId="77777777" w:rsidTr="00B87DC5">
        <w:trPr>
          <w:trHeight w:val="2610"/>
        </w:trPr>
        <w:tc>
          <w:tcPr>
            <w:tcW w:w="589" w:type="dxa"/>
            <w:noWrap/>
            <w:hideMark/>
          </w:tcPr>
          <w:p w14:paraId="0C7ACAE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119</w:t>
            </w:r>
          </w:p>
        </w:tc>
        <w:tc>
          <w:tcPr>
            <w:tcW w:w="2383" w:type="dxa"/>
            <w:hideMark/>
          </w:tcPr>
          <w:p w14:paraId="5DC733D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Publicaciones periódicas</w:t>
            </w:r>
          </w:p>
        </w:tc>
        <w:tc>
          <w:tcPr>
            <w:tcW w:w="1276" w:type="dxa"/>
            <w:hideMark/>
          </w:tcPr>
          <w:p w14:paraId="3E1BDDB3"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4E14F0C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Entre los temas identificados están: Publicaciones periódicas del Ministerio de Trabajo y Seguridad Social: Estudio de asociaciones solidaristas </w:t>
            </w:r>
            <w:r w:rsidRPr="0094391C">
              <w:rPr>
                <w:rFonts w:eastAsia="Arial"/>
                <w:iCs/>
                <w:sz w:val="24"/>
                <w:szCs w:val="24"/>
              </w:rPr>
              <w:lastRenderedPageBreak/>
              <w:t xml:space="preserve">setiembre 1993, documento 32-94. Caracterización global del mercado de trabajo costarricense 1990-1994, documento de 11-95. Costa Rica: análisis y políticas </w:t>
            </w:r>
            <w:r w:rsidRPr="0094391C">
              <w:rPr>
                <w:rFonts w:eastAsia="Arial"/>
                <w:iCs/>
                <w:sz w:val="24"/>
                <w:szCs w:val="24"/>
              </w:rPr>
              <w:lastRenderedPageBreak/>
              <w:t xml:space="preserve">del empleo y los salarios, documento 12-95. Estudio de las organizaciones sindicales setiembre 1994, documentó 1-96. Educación superior y mercado de </w:t>
            </w:r>
            <w:r w:rsidRPr="0094391C">
              <w:rPr>
                <w:rFonts w:eastAsia="Arial"/>
                <w:iCs/>
                <w:sz w:val="24"/>
                <w:szCs w:val="24"/>
              </w:rPr>
              <w:lastRenderedPageBreak/>
              <w:t>trabajo documento 04-96. El trabajo independiente en Costa Rica 1980-1994, documento de 05-96. Estadísticas internas, documentó 16-94.</w:t>
            </w:r>
          </w:p>
        </w:tc>
        <w:tc>
          <w:tcPr>
            <w:tcW w:w="850" w:type="dxa"/>
            <w:hideMark/>
          </w:tcPr>
          <w:p w14:paraId="1465A01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Papel</w:t>
            </w:r>
          </w:p>
        </w:tc>
        <w:tc>
          <w:tcPr>
            <w:tcW w:w="1276" w:type="dxa"/>
            <w:hideMark/>
          </w:tcPr>
          <w:p w14:paraId="19BC5D9E"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0,02</w:t>
            </w:r>
          </w:p>
        </w:tc>
        <w:tc>
          <w:tcPr>
            <w:tcW w:w="992" w:type="dxa"/>
            <w:hideMark/>
          </w:tcPr>
          <w:p w14:paraId="6A602B2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066425D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1994</w:t>
            </w:r>
          </w:p>
        </w:tc>
        <w:tc>
          <w:tcPr>
            <w:tcW w:w="1134" w:type="dxa"/>
            <w:hideMark/>
          </w:tcPr>
          <w:p w14:paraId="4B0CD5E4"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1996</w:t>
            </w:r>
          </w:p>
        </w:tc>
        <w:tc>
          <w:tcPr>
            <w:tcW w:w="1949" w:type="dxa"/>
            <w:hideMark/>
          </w:tcPr>
          <w:p w14:paraId="4676606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No son revistas si</w:t>
            </w:r>
          </w:p>
        </w:tc>
      </w:tr>
      <w:tr w:rsidR="00B87DC5" w:rsidRPr="0094391C" w14:paraId="5204BCD6" w14:textId="77777777" w:rsidTr="00B87DC5">
        <w:trPr>
          <w:trHeight w:val="1069"/>
        </w:trPr>
        <w:tc>
          <w:tcPr>
            <w:tcW w:w="589" w:type="dxa"/>
            <w:noWrap/>
            <w:hideMark/>
          </w:tcPr>
          <w:p w14:paraId="1C2DAACB"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lastRenderedPageBreak/>
              <w:t>123</w:t>
            </w:r>
          </w:p>
        </w:tc>
        <w:tc>
          <w:tcPr>
            <w:tcW w:w="2383" w:type="dxa"/>
            <w:hideMark/>
          </w:tcPr>
          <w:p w14:paraId="1EFDE1C0"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Reflexiones hacia una política fiscal sostenible</w:t>
            </w:r>
          </w:p>
        </w:tc>
        <w:tc>
          <w:tcPr>
            <w:tcW w:w="1276" w:type="dxa"/>
            <w:hideMark/>
          </w:tcPr>
          <w:p w14:paraId="0CCA387A"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Copia</w:t>
            </w:r>
          </w:p>
        </w:tc>
        <w:tc>
          <w:tcPr>
            <w:tcW w:w="2268" w:type="dxa"/>
            <w:hideMark/>
          </w:tcPr>
          <w:p w14:paraId="44E55CDD"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xml:space="preserve">Del </w:t>
            </w:r>
            <w:proofErr w:type="gramStart"/>
            <w:r w:rsidRPr="0094391C">
              <w:rPr>
                <w:rFonts w:eastAsia="Arial"/>
                <w:iCs/>
                <w:sz w:val="24"/>
                <w:szCs w:val="24"/>
              </w:rPr>
              <w:t>Ministro</w:t>
            </w:r>
            <w:proofErr w:type="gramEnd"/>
            <w:r w:rsidRPr="0094391C">
              <w:rPr>
                <w:rFonts w:eastAsia="Arial"/>
                <w:iCs/>
                <w:sz w:val="24"/>
                <w:szCs w:val="24"/>
              </w:rPr>
              <w:t xml:space="preserve"> de Hacienda, dirigidas a los ministros y viceministros. </w:t>
            </w:r>
          </w:p>
        </w:tc>
        <w:tc>
          <w:tcPr>
            <w:tcW w:w="850" w:type="dxa"/>
            <w:hideMark/>
          </w:tcPr>
          <w:p w14:paraId="2E285B22"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Papel</w:t>
            </w:r>
          </w:p>
        </w:tc>
        <w:tc>
          <w:tcPr>
            <w:tcW w:w="1276" w:type="dxa"/>
            <w:hideMark/>
          </w:tcPr>
          <w:p w14:paraId="5D3D00D1"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0,01</w:t>
            </w:r>
          </w:p>
        </w:tc>
        <w:tc>
          <w:tcPr>
            <w:tcW w:w="992" w:type="dxa"/>
            <w:hideMark/>
          </w:tcPr>
          <w:p w14:paraId="0855271F"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ml</w:t>
            </w:r>
          </w:p>
        </w:tc>
        <w:tc>
          <w:tcPr>
            <w:tcW w:w="1134" w:type="dxa"/>
            <w:hideMark/>
          </w:tcPr>
          <w:p w14:paraId="45CA97E5"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1995</w:t>
            </w:r>
          </w:p>
        </w:tc>
        <w:tc>
          <w:tcPr>
            <w:tcW w:w="1134" w:type="dxa"/>
            <w:hideMark/>
          </w:tcPr>
          <w:p w14:paraId="0831F88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 </w:t>
            </w:r>
          </w:p>
        </w:tc>
        <w:tc>
          <w:tcPr>
            <w:tcW w:w="1949" w:type="dxa"/>
            <w:noWrap/>
            <w:hideMark/>
          </w:tcPr>
          <w:p w14:paraId="0018C9DC" w14:textId="77777777" w:rsidR="005612B2" w:rsidRPr="0094391C" w:rsidRDefault="005612B2" w:rsidP="001A107C">
            <w:pPr>
              <w:pStyle w:val="Default"/>
              <w:shd w:val="clear" w:color="auto" w:fill="FFFFFF" w:themeFill="background1"/>
              <w:spacing w:before="120" w:after="120" w:line="460" w:lineRule="exact"/>
              <w:jc w:val="both"/>
              <w:rPr>
                <w:rFonts w:eastAsia="Arial"/>
                <w:iCs/>
                <w:sz w:val="24"/>
                <w:szCs w:val="24"/>
              </w:rPr>
            </w:pPr>
            <w:r w:rsidRPr="0094391C">
              <w:rPr>
                <w:rFonts w:eastAsia="Arial"/>
                <w:iCs/>
                <w:sz w:val="24"/>
                <w:szCs w:val="24"/>
              </w:rPr>
              <w:t>si</w:t>
            </w:r>
          </w:p>
        </w:tc>
      </w:tr>
    </w:tbl>
    <w:p w14:paraId="226ECFAE" w14:textId="7E09F415" w:rsidR="00F37B2D" w:rsidRDefault="00E44D71" w:rsidP="00EA6EAD">
      <w:pPr>
        <w:pStyle w:val="Default"/>
        <w:shd w:val="clear" w:color="auto" w:fill="FFFFFF" w:themeFill="background1"/>
        <w:spacing w:before="120" w:after="120" w:line="460" w:lineRule="exact"/>
        <w:jc w:val="both"/>
        <w:rPr>
          <w:rFonts w:eastAsia="Arial"/>
          <w:b/>
          <w:bCs/>
          <w:color w:val="auto"/>
          <w:lang w:val="es-ES"/>
        </w:rPr>
        <w:sectPr w:rsidR="00F37B2D" w:rsidSect="00872089">
          <w:pgSz w:w="15840" w:h="12240" w:orient="landscape" w:code="1"/>
          <w:pgMar w:top="1440" w:right="1168" w:bottom="1440" w:left="811" w:header="709" w:footer="709" w:gutter="0"/>
          <w:cols w:space="708"/>
          <w:docGrid w:linePitch="360"/>
        </w:sectPr>
      </w:pPr>
      <w:r>
        <w:rPr>
          <w:rFonts w:eastAsia="Arial"/>
          <w:b/>
          <w:bCs/>
          <w:color w:val="auto"/>
          <w:lang w:val="es-ES"/>
        </w:rPr>
        <w:t>-----------------------------------------------------------------------------------------------------------------------------------------------------------------------------------------------------------------------------------------------------------------------------------------------------------------------------------------------------------------------------------------------------------------------------------------------------------------------------------------------------------------------------------------------------------------------------------------------------------------------------------------------------------------------------------------------------------------</w:t>
      </w:r>
    </w:p>
    <w:p w14:paraId="4915F9BB" w14:textId="4CAF6FAF" w:rsidR="00A624B6" w:rsidRPr="00A624B6" w:rsidRDefault="009A4A67" w:rsidP="00EA6EAD">
      <w:pPr>
        <w:pStyle w:val="Default"/>
        <w:shd w:val="clear" w:color="auto" w:fill="FFFFFF" w:themeFill="background1"/>
        <w:spacing w:before="120" w:after="120" w:line="460" w:lineRule="exact"/>
        <w:jc w:val="both"/>
        <w:rPr>
          <w:rFonts w:eastAsia="Arial"/>
          <w:b/>
          <w:bCs/>
          <w:color w:val="auto"/>
          <w:lang w:val="es-ES"/>
        </w:rPr>
      </w:pPr>
      <w:r w:rsidRPr="00DE7C60">
        <w:lastRenderedPageBreak/>
        <w:t xml:space="preserve">Aprobado por unanimidad con los votos afirmativos de los señores Gómez, vicepresidente y Garita, historiador y </w:t>
      </w:r>
      <w:r w:rsidR="00B86553" w:rsidRPr="00DE7C60">
        <w:t>la señora</w:t>
      </w:r>
      <w:r w:rsidRPr="00DE7C60">
        <w:t xml:space="preserve"> Méndez, secretaria. Enviar copia de este acuerdo a las señoras Ivannia Valverde Guevara, directora del Archivo Nacional</w:t>
      </w:r>
      <w:r w:rsidR="004239CC">
        <w:t xml:space="preserve"> y </w:t>
      </w:r>
      <w:r w:rsidRPr="00DE7C60">
        <w:t>al expediente de valoración documental de</w:t>
      </w:r>
      <w:r>
        <w:t xml:space="preserve"> </w:t>
      </w:r>
      <w:r w:rsidR="004239CC">
        <w:t xml:space="preserve">Archivo </w:t>
      </w:r>
      <w:r w:rsidR="00F37B2D">
        <w:t>Nacional T</w:t>
      </w:r>
      <w:r w:rsidRPr="00DE7C60">
        <w:t>-</w:t>
      </w:r>
      <w:r>
        <w:t>1</w:t>
      </w:r>
      <w:r w:rsidR="00F55558">
        <w:t>1</w:t>
      </w:r>
      <w:r w:rsidRPr="00DE7C60">
        <w:t>-202</w:t>
      </w:r>
      <w:r>
        <w:t>6</w:t>
      </w:r>
      <w:r w:rsidRPr="00DE7C60">
        <w:t xml:space="preserve">, que custodia esta Comisión. </w:t>
      </w:r>
      <w:r w:rsidRPr="00DE7C60">
        <w:rPr>
          <w:b/>
        </w:rPr>
        <w:t>ACUERDO FIRME.</w:t>
      </w:r>
      <w:r>
        <w:rPr>
          <w:b/>
        </w:rPr>
        <w:t xml:space="preserve"> -------------------------------------------</w:t>
      </w:r>
      <w:r w:rsidR="00B86553">
        <w:rPr>
          <w:b/>
        </w:rPr>
        <w:t>-------------------------------</w:t>
      </w:r>
    </w:p>
    <w:p w14:paraId="06153574" w14:textId="77777777" w:rsidR="00872089" w:rsidRDefault="00EA6EAD" w:rsidP="00D26CF7">
      <w:pPr>
        <w:pStyle w:val="Default"/>
        <w:shd w:val="clear" w:color="auto" w:fill="FFFFFF" w:themeFill="background1"/>
        <w:spacing w:before="120" w:after="120" w:line="460" w:lineRule="exact"/>
        <w:jc w:val="both"/>
        <w:rPr>
          <w:rFonts w:eastAsia="Arial"/>
          <w:color w:val="auto"/>
          <w:lang w:val="es-ES"/>
        </w:rPr>
      </w:pPr>
      <w:r w:rsidRPr="0080274A">
        <w:rPr>
          <w:rFonts w:eastAsia="Arial"/>
          <w:b/>
          <w:bCs/>
          <w:color w:val="auto"/>
          <w:lang w:val="es-ES"/>
        </w:rPr>
        <w:t>ARTICULO 0</w:t>
      </w:r>
      <w:r>
        <w:rPr>
          <w:rFonts w:eastAsia="Arial"/>
          <w:b/>
          <w:bCs/>
          <w:color w:val="auto"/>
          <w:lang w:val="es-ES"/>
        </w:rPr>
        <w:t>7</w:t>
      </w:r>
      <w:r w:rsidRPr="0080274A">
        <w:rPr>
          <w:rFonts w:eastAsia="Arial"/>
          <w:b/>
          <w:bCs/>
          <w:color w:val="auto"/>
          <w:lang w:val="es-ES"/>
        </w:rPr>
        <w:t>.</w:t>
      </w:r>
      <w:r>
        <w:rPr>
          <w:rFonts w:eastAsia="Arial"/>
          <w:b/>
          <w:bCs/>
          <w:color w:val="auto"/>
          <w:lang w:val="es-ES"/>
        </w:rPr>
        <w:t xml:space="preserve"> CARTA-</w:t>
      </w:r>
      <w:r w:rsidRPr="00A73705">
        <w:t xml:space="preserve"> </w:t>
      </w:r>
      <w:r w:rsidRPr="00A73705">
        <w:rPr>
          <w:rFonts w:eastAsia="Arial"/>
          <w:b/>
          <w:bCs/>
          <w:color w:val="auto"/>
          <w:lang w:val="es-ES"/>
        </w:rPr>
        <w:t>DGAN-DSAE-AI-0</w:t>
      </w:r>
      <w:r>
        <w:rPr>
          <w:rFonts w:eastAsia="Arial"/>
          <w:b/>
          <w:bCs/>
          <w:color w:val="auto"/>
          <w:lang w:val="es-ES"/>
        </w:rPr>
        <w:t>30</w:t>
      </w:r>
      <w:r w:rsidRPr="00A73705">
        <w:rPr>
          <w:rFonts w:eastAsia="Arial"/>
          <w:b/>
          <w:bCs/>
          <w:color w:val="auto"/>
          <w:lang w:val="es-ES"/>
        </w:rPr>
        <w:t>-2026</w:t>
      </w:r>
      <w:r>
        <w:rPr>
          <w:rFonts w:eastAsia="Arial"/>
          <w:b/>
          <w:bCs/>
          <w:color w:val="auto"/>
          <w:lang w:val="es-ES"/>
        </w:rPr>
        <w:t xml:space="preserve"> </w:t>
      </w:r>
      <w:r w:rsidRPr="00A73705">
        <w:rPr>
          <w:rFonts w:eastAsia="Arial"/>
          <w:color w:val="auto"/>
          <w:lang w:val="es-ES"/>
        </w:rPr>
        <w:t xml:space="preserve">del </w:t>
      </w:r>
      <w:r>
        <w:rPr>
          <w:rFonts w:eastAsia="Arial"/>
          <w:color w:val="auto"/>
          <w:lang w:val="es-ES"/>
        </w:rPr>
        <w:t>18</w:t>
      </w:r>
      <w:r w:rsidRPr="00A73705">
        <w:rPr>
          <w:rFonts w:eastAsia="Arial"/>
          <w:color w:val="auto"/>
          <w:lang w:val="es-ES"/>
        </w:rPr>
        <w:t xml:space="preserve"> de febrero del 2026, suscrito por </w:t>
      </w:r>
      <w:r>
        <w:rPr>
          <w:rFonts w:eastAsia="Arial"/>
          <w:color w:val="auto"/>
          <w:lang w:val="es-ES"/>
        </w:rPr>
        <w:t xml:space="preserve">la señora Denise Calvo López, Jefatura del Departamento de Servicios Archivísticos Externos y el señor Pablo Ballestero Rodríguez, coordinador del Archivo Intermedio, remitido por correo electrónico del mismo día, por medio del cual presenta una valoración parcial de la transferencia T-14-1998, Ministerio de Economía, Despacho del ministro con un total de </w:t>
      </w:r>
      <w:r>
        <w:rPr>
          <w:rFonts w:eastAsia="Arial"/>
          <w:b/>
          <w:bCs/>
          <w:color w:val="auto"/>
          <w:lang w:val="es-ES"/>
        </w:rPr>
        <w:t>67</w:t>
      </w:r>
      <w:r>
        <w:rPr>
          <w:rFonts w:eastAsia="Arial"/>
          <w:color w:val="auto"/>
          <w:lang w:val="es-ES"/>
        </w:rPr>
        <w:t xml:space="preserve"> series documentales.</w:t>
      </w:r>
    </w:p>
    <w:p w14:paraId="4DC9BA52" w14:textId="77777777" w:rsidR="00BA4905" w:rsidRDefault="00BA4905" w:rsidP="00D26CF7">
      <w:pPr>
        <w:pStyle w:val="Default"/>
        <w:shd w:val="clear" w:color="auto" w:fill="FFFFFF" w:themeFill="background1"/>
        <w:spacing w:before="120" w:after="120" w:line="460" w:lineRule="exact"/>
        <w:jc w:val="both"/>
        <w:rPr>
          <w:rFonts w:eastAsia="Arial"/>
          <w:color w:val="auto"/>
          <w:lang w:val="es-ES"/>
        </w:rPr>
      </w:pPr>
      <w:r w:rsidRPr="00BA4905">
        <w:rPr>
          <w:rFonts w:eastAsia="Arial"/>
          <w:b/>
          <w:bCs/>
          <w:color w:val="auto"/>
          <w:lang w:val="es-ES"/>
        </w:rPr>
        <w:t>ACUERDO 07.</w:t>
      </w:r>
      <w:r w:rsidRPr="00BA4905">
        <w:rPr>
          <w:rFonts w:eastAsia="Arial"/>
          <w:color w:val="auto"/>
          <w:lang w:val="es-ES"/>
        </w:rPr>
        <w:t xml:space="preserve"> Comunicar a la señora Denise Calvo López, jefe del Departamento de Servicios Archivísticos Externos y al señor Pablo Ballestero Rodríguez, coordinador del Archivo Intermedio, que esta Comisión conoció la</w:t>
      </w:r>
      <w:r>
        <w:rPr>
          <w:rFonts w:eastAsia="Arial"/>
          <w:color w:val="auto"/>
          <w:lang w:val="es-ES"/>
        </w:rPr>
        <w:t xml:space="preserve"> </w:t>
      </w:r>
      <w:r>
        <w:rPr>
          <w:rFonts w:eastAsia="Arial"/>
          <w:b/>
          <w:bCs/>
          <w:color w:val="auto"/>
          <w:lang w:val="es-ES"/>
        </w:rPr>
        <w:t>CARTA-</w:t>
      </w:r>
      <w:r w:rsidRPr="00A73705">
        <w:t xml:space="preserve"> </w:t>
      </w:r>
      <w:r w:rsidRPr="00A73705">
        <w:rPr>
          <w:rFonts w:eastAsia="Arial"/>
          <w:b/>
          <w:bCs/>
          <w:color w:val="auto"/>
          <w:lang w:val="es-ES"/>
        </w:rPr>
        <w:t>DGAN-DSAE-AI-0</w:t>
      </w:r>
      <w:r>
        <w:rPr>
          <w:rFonts w:eastAsia="Arial"/>
          <w:b/>
          <w:bCs/>
          <w:color w:val="auto"/>
          <w:lang w:val="es-ES"/>
        </w:rPr>
        <w:t>30</w:t>
      </w:r>
      <w:r w:rsidRPr="00A73705">
        <w:rPr>
          <w:rFonts w:eastAsia="Arial"/>
          <w:b/>
          <w:bCs/>
          <w:color w:val="auto"/>
          <w:lang w:val="es-ES"/>
        </w:rPr>
        <w:t>-2026</w:t>
      </w:r>
      <w:r>
        <w:rPr>
          <w:rFonts w:eastAsia="Arial"/>
          <w:b/>
          <w:bCs/>
          <w:color w:val="auto"/>
          <w:lang w:val="es-ES"/>
        </w:rPr>
        <w:t xml:space="preserve"> </w:t>
      </w:r>
      <w:r w:rsidRPr="00A73705">
        <w:rPr>
          <w:rFonts w:eastAsia="Arial"/>
          <w:color w:val="auto"/>
          <w:lang w:val="es-ES"/>
        </w:rPr>
        <w:t xml:space="preserve">del </w:t>
      </w:r>
      <w:r>
        <w:rPr>
          <w:rFonts w:eastAsia="Arial"/>
          <w:color w:val="auto"/>
          <w:lang w:val="es-ES"/>
        </w:rPr>
        <w:t>18</w:t>
      </w:r>
      <w:r w:rsidRPr="00A73705">
        <w:rPr>
          <w:rFonts w:eastAsia="Arial"/>
          <w:color w:val="auto"/>
          <w:lang w:val="es-ES"/>
        </w:rPr>
        <w:t xml:space="preserve"> de febrero del 2026</w:t>
      </w:r>
      <w:r w:rsidR="00B34B12">
        <w:rPr>
          <w:rFonts w:eastAsia="Arial"/>
          <w:color w:val="auto"/>
          <w:lang w:val="es-ES"/>
        </w:rPr>
        <w:t xml:space="preserve">, recibido por correo electrónico del mismo día, por medio del cual presenta una valoración parcial de la transferencia T-14-1998, Ministerio de Economía, Despacho del ministro con un total de </w:t>
      </w:r>
      <w:r w:rsidR="00B34B12">
        <w:rPr>
          <w:rFonts w:eastAsia="Arial"/>
          <w:b/>
          <w:bCs/>
          <w:color w:val="auto"/>
          <w:lang w:val="es-ES"/>
        </w:rPr>
        <w:t>67</w:t>
      </w:r>
      <w:r w:rsidR="00B34B12">
        <w:rPr>
          <w:rFonts w:eastAsia="Arial"/>
          <w:color w:val="auto"/>
          <w:lang w:val="es-ES"/>
        </w:rPr>
        <w:t xml:space="preserve"> series documentales.</w:t>
      </w:r>
      <w:r w:rsidR="00FB6989">
        <w:rPr>
          <w:rFonts w:eastAsia="Arial"/>
          <w:color w:val="auto"/>
          <w:lang w:val="es-ES"/>
        </w:rPr>
        <w:t xml:space="preserve"> En este acto se declaran las siguientes series con valor científico cultural:</w:t>
      </w:r>
    </w:p>
    <w:p w14:paraId="3890C172" w14:textId="79E3F515" w:rsidR="00FB6989" w:rsidRPr="00FB6989" w:rsidRDefault="001A107C" w:rsidP="00D26CF7">
      <w:pPr>
        <w:pStyle w:val="Default"/>
        <w:shd w:val="clear" w:color="auto" w:fill="FFFFFF" w:themeFill="background1"/>
        <w:spacing w:before="120" w:after="120" w:line="460" w:lineRule="exact"/>
        <w:jc w:val="both"/>
        <w:rPr>
          <w:rFonts w:eastAsia="Arial"/>
          <w:color w:val="auto"/>
          <w:lang w:val="es-ES"/>
        </w:rPr>
        <w:sectPr w:rsidR="00FB6989" w:rsidRPr="00FB6989" w:rsidSect="00F8185C">
          <w:pgSz w:w="12240" w:h="15840" w:code="1"/>
          <w:pgMar w:top="1168" w:right="1440" w:bottom="811" w:left="1440" w:header="709" w:footer="709" w:gutter="0"/>
          <w:cols w:space="708"/>
          <w:docGrid w:linePitch="360"/>
        </w:sectPr>
      </w:pPr>
      <w:r>
        <w:rPr>
          <w:rFonts w:eastAsia="Arial"/>
          <w:color w:val="auto"/>
          <w:lang w:val="es-ES"/>
        </w:rPr>
        <w:t>------------------------------------------------------------------------------------------------------------------------------------------------------------------------------------------------------------------------------------------------------------------------------------------------------------------------------------------------------------------------------------------------------------------------------------------------------------------------------------------------------------------------------------------------------------------------------------------------------</w:t>
      </w:r>
    </w:p>
    <w:tbl>
      <w:tblPr>
        <w:tblStyle w:val="Tablaconcuadrcula19"/>
        <w:tblpPr w:leftFromText="141" w:rightFromText="141" w:vertAnchor="text" w:tblpXSpec="center" w:tblpY="1"/>
        <w:tblOverlap w:val="never"/>
        <w:tblW w:w="0" w:type="auto"/>
        <w:tblLook w:val="04A0" w:firstRow="1" w:lastRow="0" w:firstColumn="1" w:lastColumn="0" w:noHBand="0" w:noVBand="1"/>
      </w:tblPr>
      <w:tblGrid>
        <w:gridCol w:w="627"/>
        <w:gridCol w:w="2202"/>
        <w:gridCol w:w="1430"/>
        <w:gridCol w:w="2665"/>
        <w:gridCol w:w="857"/>
        <w:gridCol w:w="1243"/>
        <w:gridCol w:w="765"/>
        <w:gridCol w:w="1271"/>
        <w:gridCol w:w="1936"/>
      </w:tblGrid>
      <w:tr w:rsidR="00391CD3" w:rsidRPr="003C2478" w14:paraId="55258C41" w14:textId="77777777" w:rsidTr="00E6024A">
        <w:trPr>
          <w:trHeight w:val="705"/>
          <w:tblHeader/>
        </w:trPr>
        <w:tc>
          <w:tcPr>
            <w:tcW w:w="12996" w:type="dxa"/>
            <w:gridSpan w:val="9"/>
            <w:noWrap/>
            <w:hideMark/>
          </w:tcPr>
          <w:p w14:paraId="185D7A32" w14:textId="77777777" w:rsidR="00391CD3" w:rsidRPr="003C2478" w:rsidRDefault="00391CD3" w:rsidP="00391CD3">
            <w:pPr>
              <w:rPr>
                <w:rFonts w:eastAsiaTheme="minorHAnsi"/>
                <w:kern w:val="2"/>
                <w:szCs w:val="24"/>
                <w:lang w:val="es-CR" w:eastAsia="en-US"/>
                <w14:ligatures w14:val="standardContextual"/>
              </w:rPr>
            </w:pPr>
            <w:bookmarkStart w:id="4" w:name="RANGE!A1:M5"/>
            <w:r w:rsidRPr="003C2478">
              <w:rPr>
                <w:rFonts w:eastAsiaTheme="minorHAnsi"/>
                <w:kern w:val="2"/>
                <w:szCs w:val="24"/>
                <w:lang w:val="es-CR" w:eastAsia="en-US"/>
                <w14:ligatures w14:val="standardContextual"/>
              </w:rPr>
              <w:lastRenderedPageBreak/>
              <w:t>TABLAS DE PLAZOS DE CONSERVACIÓN DE DOCUMENTOS CUSTODIADOS EN EL ARCHIVO INTERMEDIO</w:t>
            </w:r>
            <w:bookmarkEnd w:id="4"/>
          </w:p>
        </w:tc>
      </w:tr>
      <w:tr w:rsidR="00391CD3" w:rsidRPr="003C2478" w14:paraId="7A34F51E" w14:textId="77777777" w:rsidTr="00E6024A">
        <w:trPr>
          <w:trHeight w:val="1485"/>
          <w:tblHeader/>
        </w:trPr>
        <w:tc>
          <w:tcPr>
            <w:tcW w:w="12996" w:type="dxa"/>
            <w:gridSpan w:val="9"/>
            <w:hideMark/>
          </w:tcPr>
          <w:p w14:paraId="1C828D6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Fondo: Ministerio de Economía, Industria y Comercio</w:t>
            </w:r>
            <w:r w:rsidRPr="003C2478">
              <w:rPr>
                <w:rFonts w:eastAsiaTheme="minorHAnsi"/>
                <w:kern w:val="2"/>
                <w:szCs w:val="24"/>
                <w:lang w:val="es-CR" w:eastAsia="en-US"/>
                <w14:ligatures w14:val="standardContextual"/>
              </w:rPr>
              <w:br/>
            </w:r>
            <w:proofErr w:type="spellStart"/>
            <w:r w:rsidRPr="003C2478">
              <w:rPr>
                <w:rFonts w:eastAsiaTheme="minorHAnsi"/>
                <w:kern w:val="2"/>
                <w:szCs w:val="24"/>
                <w:lang w:val="es-CR" w:eastAsia="en-US"/>
                <w14:ligatures w14:val="standardContextual"/>
              </w:rPr>
              <w:t>Subfondo</w:t>
            </w:r>
            <w:proofErr w:type="spellEnd"/>
            <w:r w:rsidRPr="003C2478">
              <w:rPr>
                <w:rFonts w:eastAsiaTheme="minorHAnsi"/>
                <w:kern w:val="2"/>
                <w:szCs w:val="24"/>
                <w:lang w:val="es-CR" w:eastAsia="en-US"/>
                <w14:ligatures w14:val="standardContextual"/>
              </w:rPr>
              <w:t xml:space="preserve">: Despacho del </w:t>
            </w:r>
            <w:proofErr w:type="gramStart"/>
            <w:r w:rsidRPr="003C2478">
              <w:rPr>
                <w:rFonts w:eastAsiaTheme="minorHAnsi"/>
                <w:kern w:val="2"/>
                <w:szCs w:val="24"/>
                <w:lang w:val="es-CR" w:eastAsia="en-US"/>
                <w14:ligatures w14:val="standardContextual"/>
              </w:rPr>
              <w:t>Ministro</w:t>
            </w:r>
            <w:proofErr w:type="gramEnd"/>
            <w:r w:rsidRPr="003C2478">
              <w:rPr>
                <w:rFonts w:eastAsiaTheme="minorHAnsi"/>
                <w:kern w:val="2"/>
                <w:szCs w:val="24"/>
                <w:lang w:val="es-CR" w:eastAsia="en-US"/>
                <w14:ligatures w14:val="standardContextual"/>
              </w:rPr>
              <w:br/>
              <w:t>Número de transferencia: T14-1998</w:t>
            </w:r>
          </w:p>
          <w:p w14:paraId="57768E1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w:t>
            </w:r>
          </w:p>
        </w:tc>
      </w:tr>
      <w:tr w:rsidR="00391CD3" w:rsidRPr="003C2478" w14:paraId="4C2B8DD9" w14:textId="77777777" w:rsidTr="00E6024A">
        <w:trPr>
          <w:trHeight w:val="405"/>
          <w:tblHeader/>
        </w:trPr>
        <w:tc>
          <w:tcPr>
            <w:tcW w:w="627" w:type="dxa"/>
            <w:vMerge w:val="restart"/>
            <w:hideMark/>
          </w:tcPr>
          <w:p w14:paraId="5CAC830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No.</w:t>
            </w:r>
          </w:p>
        </w:tc>
        <w:tc>
          <w:tcPr>
            <w:tcW w:w="2202" w:type="dxa"/>
            <w:vMerge w:val="restart"/>
            <w:hideMark/>
          </w:tcPr>
          <w:p w14:paraId="612B523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Serie/Tipo documental</w:t>
            </w:r>
          </w:p>
        </w:tc>
        <w:tc>
          <w:tcPr>
            <w:tcW w:w="1430" w:type="dxa"/>
            <w:vMerge w:val="restart"/>
            <w:hideMark/>
          </w:tcPr>
          <w:p w14:paraId="55FE34C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¿O/Copia?</w:t>
            </w:r>
          </w:p>
        </w:tc>
        <w:tc>
          <w:tcPr>
            <w:tcW w:w="2665" w:type="dxa"/>
            <w:vMerge w:val="restart"/>
            <w:hideMark/>
          </w:tcPr>
          <w:p w14:paraId="143B17C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Contenido </w:t>
            </w:r>
          </w:p>
        </w:tc>
        <w:tc>
          <w:tcPr>
            <w:tcW w:w="2865" w:type="dxa"/>
            <w:gridSpan w:val="3"/>
            <w:hideMark/>
          </w:tcPr>
          <w:p w14:paraId="3A0CC9B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Soporte y Cantidad</w:t>
            </w:r>
          </w:p>
        </w:tc>
        <w:tc>
          <w:tcPr>
            <w:tcW w:w="1271" w:type="dxa"/>
            <w:vMerge w:val="restart"/>
            <w:hideMark/>
          </w:tcPr>
          <w:p w14:paraId="17A3852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Fechas extremas</w:t>
            </w:r>
          </w:p>
        </w:tc>
        <w:tc>
          <w:tcPr>
            <w:tcW w:w="1936" w:type="dxa"/>
            <w:vMerge w:val="restart"/>
            <w:hideMark/>
          </w:tcPr>
          <w:p w14:paraId="7738769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Criterio VCC</w:t>
            </w:r>
          </w:p>
        </w:tc>
      </w:tr>
      <w:tr w:rsidR="00391CD3" w:rsidRPr="003C2478" w14:paraId="2465E55E" w14:textId="77777777" w:rsidTr="00E6024A">
        <w:trPr>
          <w:trHeight w:val="492"/>
          <w:tblHeader/>
        </w:trPr>
        <w:tc>
          <w:tcPr>
            <w:tcW w:w="627" w:type="dxa"/>
            <w:vMerge/>
            <w:hideMark/>
          </w:tcPr>
          <w:p w14:paraId="3DEDA0D0" w14:textId="77777777" w:rsidR="00391CD3" w:rsidRPr="003C2478" w:rsidRDefault="00391CD3" w:rsidP="00391CD3">
            <w:pPr>
              <w:rPr>
                <w:rFonts w:eastAsiaTheme="minorHAnsi"/>
                <w:kern w:val="2"/>
                <w:szCs w:val="24"/>
                <w:lang w:val="es-CR" w:eastAsia="en-US"/>
                <w14:ligatures w14:val="standardContextual"/>
              </w:rPr>
            </w:pPr>
          </w:p>
        </w:tc>
        <w:tc>
          <w:tcPr>
            <w:tcW w:w="2202" w:type="dxa"/>
            <w:vMerge/>
            <w:hideMark/>
          </w:tcPr>
          <w:p w14:paraId="603F2360" w14:textId="77777777" w:rsidR="00391CD3" w:rsidRPr="003C2478" w:rsidRDefault="00391CD3" w:rsidP="00391CD3">
            <w:pPr>
              <w:rPr>
                <w:rFonts w:eastAsiaTheme="minorHAnsi"/>
                <w:kern w:val="2"/>
                <w:szCs w:val="24"/>
                <w:lang w:val="es-CR" w:eastAsia="en-US"/>
                <w14:ligatures w14:val="standardContextual"/>
              </w:rPr>
            </w:pPr>
          </w:p>
        </w:tc>
        <w:tc>
          <w:tcPr>
            <w:tcW w:w="1430" w:type="dxa"/>
            <w:vMerge/>
            <w:hideMark/>
          </w:tcPr>
          <w:p w14:paraId="713D1594" w14:textId="77777777" w:rsidR="00391CD3" w:rsidRPr="003C2478" w:rsidRDefault="00391CD3" w:rsidP="00391CD3">
            <w:pPr>
              <w:rPr>
                <w:rFonts w:eastAsiaTheme="minorHAnsi"/>
                <w:kern w:val="2"/>
                <w:szCs w:val="24"/>
                <w:lang w:val="es-CR" w:eastAsia="en-US"/>
                <w14:ligatures w14:val="standardContextual"/>
              </w:rPr>
            </w:pPr>
          </w:p>
        </w:tc>
        <w:tc>
          <w:tcPr>
            <w:tcW w:w="2665" w:type="dxa"/>
            <w:vMerge/>
            <w:hideMark/>
          </w:tcPr>
          <w:p w14:paraId="4F71CAB2" w14:textId="77777777" w:rsidR="00391CD3" w:rsidRPr="003C2478" w:rsidRDefault="00391CD3" w:rsidP="00391CD3">
            <w:pPr>
              <w:rPr>
                <w:rFonts w:eastAsiaTheme="minorHAnsi"/>
                <w:kern w:val="2"/>
                <w:szCs w:val="24"/>
                <w:lang w:val="es-CR" w:eastAsia="en-US"/>
                <w14:ligatures w14:val="standardContextual"/>
              </w:rPr>
            </w:pPr>
          </w:p>
        </w:tc>
        <w:tc>
          <w:tcPr>
            <w:tcW w:w="857" w:type="dxa"/>
            <w:hideMark/>
          </w:tcPr>
          <w:p w14:paraId="5B79F94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715D519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Cantidad</w:t>
            </w:r>
          </w:p>
        </w:tc>
        <w:tc>
          <w:tcPr>
            <w:tcW w:w="765" w:type="dxa"/>
            <w:hideMark/>
          </w:tcPr>
          <w:p w14:paraId="240EFEA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Unid Med.</w:t>
            </w:r>
          </w:p>
        </w:tc>
        <w:tc>
          <w:tcPr>
            <w:tcW w:w="1271" w:type="dxa"/>
            <w:vMerge/>
            <w:hideMark/>
          </w:tcPr>
          <w:p w14:paraId="6E4CBB9D" w14:textId="77777777" w:rsidR="00391CD3" w:rsidRPr="003C2478" w:rsidRDefault="00391CD3" w:rsidP="00391CD3">
            <w:pPr>
              <w:rPr>
                <w:rFonts w:eastAsiaTheme="minorHAnsi"/>
                <w:kern w:val="2"/>
                <w:szCs w:val="24"/>
                <w:lang w:val="es-CR" w:eastAsia="en-US"/>
                <w14:ligatures w14:val="standardContextual"/>
              </w:rPr>
            </w:pPr>
          </w:p>
        </w:tc>
        <w:tc>
          <w:tcPr>
            <w:tcW w:w="1936" w:type="dxa"/>
            <w:vMerge/>
            <w:hideMark/>
          </w:tcPr>
          <w:p w14:paraId="10C6598B" w14:textId="77777777" w:rsidR="00391CD3" w:rsidRPr="003C2478" w:rsidRDefault="00391CD3" w:rsidP="00391CD3">
            <w:pPr>
              <w:rPr>
                <w:rFonts w:eastAsiaTheme="minorHAnsi"/>
                <w:kern w:val="2"/>
                <w:szCs w:val="24"/>
                <w:lang w:val="es-CR" w:eastAsia="en-US"/>
                <w14:ligatures w14:val="standardContextual"/>
              </w:rPr>
            </w:pPr>
          </w:p>
        </w:tc>
      </w:tr>
      <w:tr w:rsidR="00391CD3" w:rsidRPr="003C2478" w14:paraId="1F89F115" w14:textId="77777777" w:rsidTr="00E6024A">
        <w:trPr>
          <w:trHeight w:val="1620"/>
        </w:trPr>
        <w:tc>
          <w:tcPr>
            <w:tcW w:w="627" w:type="dxa"/>
            <w:noWrap/>
            <w:hideMark/>
          </w:tcPr>
          <w:p w14:paraId="741CFFA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2</w:t>
            </w:r>
          </w:p>
        </w:tc>
        <w:tc>
          <w:tcPr>
            <w:tcW w:w="2202" w:type="dxa"/>
            <w:hideMark/>
          </w:tcPr>
          <w:p w14:paraId="1788352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Análisis de estudios</w:t>
            </w:r>
          </w:p>
        </w:tc>
        <w:tc>
          <w:tcPr>
            <w:tcW w:w="1430" w:type="dxa"/>
            <w:noWrap/>
            <w:hideMark/>
          </w:tcPr>
          <w:p w14:paraId="5F6B2B3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2D66FE2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Análisis de las economías centroamericanas. Análisis sobre márgenes de comercialización. Análisis de las observaciones generales a la operación de Modernización Industrial. </w:t>
            </w:r>
          </w:p>
        </w:tc>
        <w:tc>
          <w:tcPr>
            <w:tcW w:w="857" w:type="dxa"/>
            <w:noWrap/>
            <w:hideMark/>
          </w:tcPr>
          <w:p w14:paraId="633212E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noWrap/>
            <w:hideMark/>
          </w:tcPr>
          <w:p w14:paraId="130D4E1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noWrap/>
            <w:hideMark/>
          </w:tcPr>
          <w:p w14:paraId="0078A39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2F28A14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No se registran fechas</w:t>
            </w:r>
          </w:p>
        </w:tc>
        <w:tc>
          <w:tcPr>
            <w:tcW w:w="1936" w:type="dxa"/>
            <w:noWrap/>
            <w:hideMark/>
          </w:tcPr>
          <w:p w14:paraId="44C047A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67EC8F65" w14:textId="77777777" w:rsidTr="00E6024A">
        <w:trPr>
          <w:trHeight w:val="3090"/>
        </w:trPr>
        <w:tc>
          <w:tcPr>
            <w:tcW w:w="627" w:type="dxa"/>
            <w:noWrap/>
            <w:hideMark/>
          </w:tcPr>
          <w:p w14:paraId="09F263C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9</w:t>
            </w:r>
          </w:p>
        </w:tc>
        <w:tc>
          <w:tcPr>
            <w:tcW w:w="2202" w:type="dxa"/>
            <w:hideMark/>
          </w:tcPr>
          <w:p w14:paraId="32EACF7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Cuadros Informativos </w:t>
            </w:r>
          </w:p>
        </w:tc>
        <w:tc>
          <w:tcPr>
            <w:tcW w:w="1430" w:type="dxa"/>
            <w:hideMark/>
          </w:tcPr>
          <w:p w14:paraId="7526D47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6DB19BD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Entre los temas identificados están: Cuadro informativo sobre las etapas y momentos del proceso de reestructuración del Ministerio de </w:t>
            </w:r>
            <w:proofErr w:type="spellStart"/>
            <w:r w:rsidRPr="003C2478">
              <w:rPr>
                <w:rFonts w:eastAsiaTheme="minorHAnsi"/>
                <w:kern w:val="2"/>
                <w:szCs w:val="24"/>
                <w:lang w:val="es-CR" w:eastAsia="en-US"/>
                <w14:ligatures w14:val="standardContextual"/>
              </w:rPr>
              <w:t>Economia</w:t>
            </w:r>
            <w:proofErr w:type="spellEnd"/>
            <w:r w:rsidRPr="003C2478">
              <w:rPr>
                <w:rFonts w:eastAsiaTheme="minorHAnsi"/>
                <w:kern w:val="2"/>
                <w:szCs w:val="24"/>
                <w:lang w:val="es-CR" w:eastAsia="en-US"/>
                <w14:ligatures w14:val="standardContextual"/>
              </w:rPr>
              <w:t xml:space="preserve">, Industria y Comercio (MEIC), Desembolsos y aprobaciones del Banco Centroamericano de Integración Económica (BCIE), Programa de visitas para promover organizaciones de consumidores, denuncias recibidas, planes de trabajo de la Dirección General de Estadística y Censos, </w:t>
            </w:r>
            <w:r w:rsidRPr="003C2478">
              <w:rPr>
                <w:rFonts w:eastAsiaTheme="minorHAnsi"/>
                <w:kern w:val="2"/>
                <w:szCs w:val="24"/>
                <w:lang w:val="es-CR" w:eastAsia="en-US"/>
                <w14:ligatures w14:val="standardContextual"/>
              </w:rPr>
              <w:lastRenderedPageBreak/>
              <w:t>Crecimiento de las exportaciones, Fondos asignados al Consejo Nacional para Investigaciones Científicas y Tecnológicas (CONICIT), Actividades aceptadas al 19 de diciembre 1995 de la comisión de agenda del Presidente.</w:t>
            </w:r>
          </w:p>
        </w:tc>
        <w:tc>
          <w:tcPr>
            <w:tcW w:w="857" w:type="dxa"/>
            <w:hideMark/>
          </w:tcPr>
          <w:p w14:paraId="51B4736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12BB15D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2E41F5D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3381AC1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1995-1996</w:t>
            </w:r>
          </w:p>
        </w:tc>
        <w:tc>
          <w:tcPr>
            <w:tcW w:w="1936" w:type="dxa"/>
            <w:hideMark/>
          </w:tcPr>
          <w:p w14:paraId="10B4173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2A5DBABD" w14:textId="77777777" w:rsidTr="00E6024A">
        <w:trPr>
          <w:trHeight w:val="1632"/>
        </w:trPr>
        <w:tc>
          <w:tcPr>
            <w:tcW w:w="627" w:type="dxa"/>
            <w:noWrap/>
            <w:hideMark/>
          </w:tcPr>
          <w:p w14:paraId="794608C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12</w:t>
            </w:r>
          </w:p>
        </w:tc>
        <w:tc>
          <w:tcPr>
            <w:tcW w:w="2202" w:type="dxa"/>
            <w:hideMark/>
          </w:tcPr>
          <w:p w14:paraId="0ECBBA8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Denuncias</w:t>
            </w:r>
          </w:p>
        </w:tc>
        <w:tc>
          <w:tcPr>
            <w:tcW w:w="1430" w:type="dxa"/>
            <w:noWrap/>
            <w:hideMark/>
          </w:tcPr>
          <w:p w14:paraId="38BE6BE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7C3D9D7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Denuncia ante la Comisión Nacional del Consumidor por prácticas monopolistas ante competidores por ser ambas partes de un mismo dueño contrae Servicios Médicos Santamaria, </w:t>
            </w:r>
            <w:r w:rsidRPr="003C2478">
              <w:rPr>
                <w:rFonts w:eastAsiaTheme="minorHAnsi"/>
                <w:kern w:val="2"/>
                <w:szCs w:val="24"/>
                <w:lang w:val="es-CR" w:eastAsia="en-US"/>
                <w14:ligatures w14:val="standardContextual"/>
              </w:rPr>
              <w:lastRenderedPageBreak/>
              <w:t xml:space="preserve">S.A. y Servicios médicos Santa Fe S.A. </w:t>
            </w:r>
            <w:r w:rsidRPr="003C2478">
              <w:rPr>
                <w:rFonts w:eastAsiaTheme="minorHAnsi"/>
                <w:kern w:val="2"/>
                <w:szCs w:val="24"/>
                <w:lang w:val="es-CR" w:eastAsia="en-US"/>
                <w14:ligatures w14:val="standardContextual"/>
              </w:rPr>
              <w:br/>
              <w:t>Por la violación de legítimos derechos e intereses del consumidor ante la Asociación de importadores de vehículos y Maquinaria (AIVEMA).</w:t>
            </w:r>
          </w:p>
        </w:tc>
        <w:tc>
          <w:tcPr>
            <w:tcW w:w="857" w:type="dxa"/>
            <w:noWrap/>
            <w:hideMark/>
          </w:tcPr>
          <w:p w14:paraId="62CE81F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noWrap/>
            <w:hideMark/>
          </w:tcPr>
          <w:p w14:paraId="275CF9A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noWrap/>
            <w:hideMark/>
          </w:tcPr>
          <w:p w14:paraId="34E297D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73E71B7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0414BB2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72D181BF" w14:textId="77777777" w:rsidTr="00E6024A">
        <w:trPr>
          <w:trHeight w:val="4800"/>
        </w:trPr>
        <w:tc>
          <w:tcPr>
            <w:tcW w:w="627" w:type="dxa"/>
            <w:noWrap/>
            <w:hideMark/>
          </w:tcPr>
          <w:p w14:paraId="68D1B52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14</w:t>
            </w:r>
          </w:p>
        </w:tc>
        <w:tc>
          <w:tcPr>
            <w:tcW w:w="2202" w:type="dxa"/>
            <w:hideMark/>
          </w:tcPr>
          <w:p w14:paraId="501EB65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Discursos (No </w:t>
            </w:r>
            <w:proofErr w:type="gramStart"/>
            <w:r w:rsidRPr="003C2478">
              <w:rPr>
                <w:rFonts w:eastAsiaTheme="minorHAnsi"/>
                <w:kern w:val="2"/>
                <w:szCs w:val="24"/>
                <w:lang w:val="es-CR" w:eastAsia="en-US"/>
                <w14:ligatures w14:val="standardContextual"/>
              </w:rPr>
              <w:t>Ministro</w:t>
            </w:r>
            <w:proofErr w:type="gramEnd"/>
            <w:r w:rsidRPr="003C2478">
              <w:rPr>
                <w:rFonts w:eastAsiaTheme="minorHAnsi"/>
                <w:kern w:val="2"/>
                <w:szCs w:val="24"/>
                <w:lang w:val="es-CR" w:eastAsia="en-US"/>
                <w14:ligatures w14:val="standardContextual"/>
              </w:rPr>
              <w:t>)</w:t>
            </w:r>
          </w:p>
        </w:tc>
        <w:tc>
          <w:tcPr>
            <w:tcW w:w="1430" w:type="dxa"/>
            <w:noWrap/>
            <w:hideMark/>
          </w:tcPr>
          <w:p w14:paraId="4545EB0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2656CAC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Discurso sobre el movimiento sindical y popular </w:t>
            </w:r>
            <w:proofErr w:type="gramStart"/>
            <w:r w:rsidRPr="003C2478">
              <w:rPr>
                <w:rFonts w:eastAsiaTheme="minorHAnsi"/>
                <w:kern w:val="2"/>
                <w:szCs w:val="24"/>
                <w:lang w:val="es-CR" w:eastAsia="en-US"/>
                <w14:ligatures w14:val="standardContextual"/>
              </w:rPr>
              <w:t>Costarricense</w:t>
            </w:r>
            <w:proofErr w:type="gramEnd"/>
            <w:r w:rsidRPr="003C2478">
              <w:rPr>
                <w:rFonts w:eastAsiaTheme="minorHAnsi"/>
                <w:kern w:val="2"/>
                <w:szCs w:val="24"/>
                <w:lang w:val="es-CR" w:eastAsia="en-US"/>
                <w14:ligatures w14:val="standardContextual"/>
              </w:rPr>
              <w:t xml:space="preserve">. Discurso sobre los temas de interés del </w:t>
            </w:r>
            <w:proofErr w:type="gramStart"/>
            <w:r w:rsidRPr="003C2478">
              <w:rPr>
                <w:rFonts w:eastAsiaTheme="minorHAnsi"/>
                <w:kern w:val="2"/>
                <w:szCs w:val="24"/>
                <w:lang w:val="es-CR" w:eastAsia="en-US"/>
                <w14:ligatures w14:val="standardContextual"/>
              </w:rPr>
              <w:t>Presidente</w:t>
            </w:r>
            <w:proofErr w:type="gramEnd"/>
            <w:r w:rsidRPr="003C2478">
              <w:rPr>
                <w:rFonts w:eastAsiaTheme="minorHAnsi"/>
                <w:kern w:val="2"/>
                <w:szCs w:val="24"/>
                <w:lang w:val="es-CR" w:eastAsia="en-US"/>
                <w14:ligatures w14:val="standardContextual"/>
              </w:rPr>
              <w:t xml:space="preserve"> de la República en la </w:t>
            </w:r>
            <w:proofErr w:type="spellStart"/>
            <w:r w:rsidRPr="003C2478">
              <w:rPr>
                <w:rFonts w:eastAsiaTheme="minorHAnsi"/>
                <w:kern w:val="2"/>
                <w:szCs w:val="24"/>
                <w:lang w:val="es-CR" w:eastAsia="en-US"/>
                <w14:ligatures w14:val="standardContextual"/>
              </w:rPr>
              <w:t>clausula</w:t>
            </w:r>
            <w:proofErr w:type="spellEnd"/>
            <w:r w:rsidRPr="003C2478">
              <w:rPr>
                <w:rFonts w:eastAsiaTheme="minorHAnsi"/>
                <w:kern w:val="2"/>
                <w:szCs w:val="24"/>
                <w:lang w:val="es-CR" w:eastAsia="en-US"/>
                <w14:ligatures w14:val="standardContextual"/>
              </w:rPr>
              <w:t xml:space="preserve"> del congreso nacional de industrias. Discurso del </w:t>
            </w:r>
            <w:proofErr w:type="gramStart"/>
            <w:r w:rsidRPr="003C2478">
              <w:rPr>
                <w:rFonts w:eastAsiaTheme="minorHAnsi"/>
                <w:kern w:val="2"/>
                <w:szCs w:val="24"/>
                <w:lang w:val="es-CR" w:eastAsia="en-US"/>
                <w14:ligatures w14:val="standardContextual"/>
              </w:rPr>
              <w:t>Presidente</w:t>
            </w:r>
            <w:proofErr w:type="gramEnd"/>
            <w:r w:rsidRPr="003C2478">
              <w:rPr>
                <w:rFonts w:eastAsiaTheme="minorHAnsi"/>
                <w:kern w:val="2"/>
                <w:szCs w:val="24"/>
                <w:lang w:val="es-CR" w:eastAsia="en-US"/>
                <w14:ligatures w14:val="standardContextual"/>
              </w:rPr>
              <w:t xml:space="preserve"> de la Republica en celebración del primer aniversario de Acer </w:t>
            </w:r>
            <w:proofErr w:type="spellStart"/>
            <w:r w:rsidRPr="003C2478">
              <w:rPr>
                <w:rFonts w:eastAsiaTheme="minorHAnsi"/>
                <w:kern w:val="2"/>
                <w:szCs w:val="24"/>
                <w:lang w:val="es-CR" w:eastAsia="en-US"/>
                <w14:ligatures w14:val="standardContextual"/>
              </w:rPr>
              <w:t>Information</w:t>
            </w:r>
            <w:proofErr w:type="spellEnd"/>
            <w:r w:rsidRPr="003C2478">
              <w:rPr>
                <w:rFonts w:eastAsiaTheme="minorHAnsi"/>
                <w:kern w:val="2"/>
                <w:szCs w:val="24"/>
                <w:lang w:val="es-CR" w:eastAsia="en-US"/>
                <w14:ligatures w14:val="standardContextual"/>
              </w:rPr>
              <w:t xml:space="preserve"> </w:t>
            </w:r>
            <w:proofErr w:type="spellStart"/>
            <w:r w:rsidRPr="003C2478">
              <w:rPr>
                <w:rFonts w:eastAsiaTheme="minorHAnsi"/>
                <w:kern w:val="2"/>
                <w:szCs w:val="24"/>
                <w:lang w:val="es-CR" w:eastAsia="en-US"/>
                <w14:ligatures w14:val="standardContextual"/>
              </w:rPr>
              <w:t>Services</w:t>
            </w:r>
            <w:proofErr w:type="spellEnd"/>
            <w:r w:rsidRPr="003C2478">
              <w:rPr>
                <w:rFonts w:eastAsiaTheme="minorHAnsi"/>
                <w:kern w:val="2"/>
                <w:szCs w:val="24"/>
                <w:lang w:val="es-CR" w:eastAsia="en-US"/>
                <w14:ligatures w14:val="standardContextual"/>
              </w:rPr>
              <w:t xml:space="preserve">, S.A. Discurso vivir a prestado de Leonardo Garnier. Discurso "El Inquisidor" Juan Diego Castro Fernández. Discurso "La defensoría de los </w:t>
            </w:r>
            <w:r w:rsidRPr="003C2478">
              <w:rPr>
                <w:rFonts w:eastAsiaTheme="minorHAnsi"/>
                <w:kern w:val="2"/>
                <w:szCs w:val="24"/>
                <w:lang w:val="es-CR" w:eastAsia="en-US"/>
                <w14:ligatures w14:val="standardContextual"/>
              </w:rPr>
              <w:lastRenderedPageBreak/>
              <w:t xml:space="preserve">habitantes y la concertación nacional" de Rodrigo Alberto Carazo Z. Discurso "No nos damos por vencidos, hay rumbos que acortar" de Rodrigo Alberto Carazo Z. Discurso realizado en el Congreso nacional de industria Alimentaria. Discurso "Una medida para reactivar la producción". Discurso de inauguración del seminario por Geovanny Castillo. Discurso "En la antesala de la política diaria" por </w:t>
            </w:r>
            <w:proofErr w:type="spellStart"/>
            <w:r w:rsidRPr="003C2478">
              <w:rPr>
                <w:rFonts w:eastAsiaTheme="minorHAnsi"/>
                <w:kern w:val="2"/>
                <w:szCs w:val="24"/>
                <w:lang w:val="es-CR" w:eastAsia="en-US"/>
                <w14:ligatures w14:val="standardContextual"/>
              </w:rPr>
              <w:t>Velia</w:t>
            </w:r>
            <w:proofErr w:type="spellEnd"/>
            <w:r w:rsidRPr="003C2478">
              <w:rPr>
                <w:rFonts w:eastAsiaTheme="minorHAnsi"/>
                <w:kern w:val="2"/>
                <w:szCs w:val="24"/>
                <w:lang w:val="es-CR" w:eastAsia="en-US"/>
                <w14:ligatures w14:val="standardContextual"/>
              </w:rPr>
              <w:t xml:space="preserve"> Govaere Vicarioli. </w:t>
            </w:r>
            <w:r w:rsidRPr="003C2478">
              <w:rPr>
                <w:rFonts w:eastAsiaTheme="minorHAnsi"/>
                <w:kern w:val="2"/>
                <w:szCs w:val="24"/>
                <w:lang w:val="es-CR" w:eastAsia="en-US"/>
                <w14:ligatures w14:val="standardContextual"/>
              </w:rPr>
              <w:lastRenderedPageBreak/>
              <w:t>Discurso sobre el grado de cumplimiento de los lineamientos de la autoridad presupuestaria. Discurso "La situación agrícola y alimentaria mundial y el desarrollo agropecuario mexicano</w:t>
            </w:r>
            <w:proofErr w:type="gramStart"/>
            <w:r w:rsidRPr="003C2478">
              <w:rPr>
                <w:rFonts w:eastAsiaTheme="minorHAnsi"/>
                <w:kern w:val="2"/>
                <w:szCs w:val="24"/>
                <w:lang w:val="es-CR" w:eastAsia="en-US"/>
                <w14:ligatures w14:val="standardContextual"/>
              </w:rPr>
              <w:t>"  del</w:t>
            </w:r>
            <w:proofErr w:type="gramEnd"/>
            <w:r w:rsidRPr="003C2478">
              <w:rPr>
                <w:rFonts w:eastAsiaTheme="minorHAnsi"/>
                <w:kern w:val="2"/>
                <w:szCs w:val="24"/>
                <w:lang w:val="es-CR" w:eastAsia="en-US"/>
                <w14:ligatures w14:val="standardContextual"/>
              </w:rPr>
              <w:t xml:space="preserve"> representante de la Organización de las Naciones Unidas para la Alimentación y la Agricultura (FAO). </w:t>
            </w:r>
          </w:p>
        </w:tc>
        <w:tc>
          <w:tcPr>
            <w:tcW w:w="857" w:type="dxa"/>
            <w:noWrap/>
            <w:hideMark/>
          </w:tcPr>
          <w:p w14:paraId="6AAD2C1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noWrap/>
            <w:hideMark/>
          </w:tcPr>
          <w:p w14:paraId="1080A63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0,02</w:t>
            </w:r>
          </w:p>
        </w:tc>
        <w:tc>
          <w:tcPr>
            <w:tcW w:w="765" w:type="dxa"/>
            <w:noWrap/>
            <w:hideMark/>
          </w:tcPr>
          <w:p w14:paraId="3274CF7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noWrap/>
            <w:hideMark/>
          </w:tcPr>
          <w:p w14:paraId="4646DE8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27D35E3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7ECA4E8D" w14:textId="77777777" w:rsidTr="00E6024A">
        <w:trPr>
          <w:trHeight w:val="1729"/>
        </w:trPr>
        <w:tc>
          <w:tcPr>
            <w:tcW w:w="627" w:type="dxa"/>
            <w:noWrap/>
            <w:hideMark/>
          </w:tcPr>
          <w:p w14:paraId="6A6B779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15</w:t>
            </w:r>
          </w:p>
        </w:tc>
        <w:tc>
          <w:tcPr>
            <w:tcW w:w="2202" w:type="dxa"/>
            <w:hideMark/>
          </w:tcPr>
          <w:p w14:paraId="37D6E73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Estados financieros Auditados del Banco Centroamericano de Integración Económica (BCIE) </w:t>
            </w:r>
          </w:p>
        </w:tc>
        <w:tc>
          <w:tcPr>
            <w:tcW w:w="1430" w:type="dxa"/>
            <w:hideMark/>
          </w:tcPr>
          <w:p w14:paraId="4A7023C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4B18A4F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Estados financieros auditados del periodo 1995-1996 del Banco Centroamericano de Integración Económica (BCIE) </w:t>
            </w:r>
          </w:p>
        </w:tc>
        <w:tc>
          <w:tcPr>
            <w:tcW w:w="857" w:type="dxa"/>
            <w:hideMark/>
          </w:tcPr>
          <w:p w14:paraId="0B7D694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653BAE1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3D9198A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1599BCF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hideMark/>
          </w:tcPr>
          <w:p w14:paraId="45F262E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123C92EB" w14:textId="77777777" w:rsidTr="00E6024A">
        <w:trPr>
          <w:trHeight w:val="2145"/>
        </w:trPr>
        <w:tc>
          <w:tcPr>
            <w:tcW w:w="627" w:type="dxa"/>
            <w:noWrap/>
            <w:hideMark/>
          </w:tcPr>
          <w:p w14:paraId="32346E5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16</w:t>
            </w:r>
          </w:p>
        </w:tc>
        <w:tc>
          <w:tcPr>
            <w:tcW w:w="2202" w:type="dxa"/>
            <w:hideMark/>
          </w:tcPr>
          <w:p w14:paraId="207A921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Informe de la reestructuración Organizativa del Banco Centroamericano de Integración Económica (BCIE) </w:t>
            </w:r>
          </w:p>
        </w:tc>
        <w:tc>
          <w:tcPr>
            <w:tcW w:w="1430" w:type="dxa"/>
            <w:hideMark/>
          </w:tcPr>
          <w:p w14:paraId="19427D6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26D2A3F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Informes sobre la nueva estructura organizativa </w:t>
            </w:r>
            <w:proofErr w:type="gramStart"/>
            <w:r w:rsidRPr="003C2478">
              <w:rPr>
                <w:rFonts w:eastAsiaTheme="minorHAnsi"/>
                <w:kern w:val="2"/>
                <w:szCs w:val="24"/>
                <w:lang w:val="es-CR" w:eastAsia="en-US"/>
                <w14:ligatures w14:val="standardContextual"/>
              </w:rPr>
              <w:t>del  Banco</w:t>
            </w:r>
            <w:proofErr w:type="gramEnd"/>
            <w:r w:rsidRPr="003C2478">
              <w:rPr>
                <w:rFonts w:eastAsiaTheme="minorHAnsi"/>
                <w:kern w:val="2"/>
                <w:szCs w:val="24"/>
                <w:lang w:val="es-CR" w:eastAsia="en-US"/>
                <w14:ligatures w14:val="standardContextual"/>
              </w:rPr>
              <w:t xml:space="preserve"> Centroamericano de Integración Económica (BCIE). Resumen Informativo de la Asamblea ordinaria de Gobernadores del Banco Centroamericano de Integración Económica (BCIE) </w:t>
            </w:r>
          </w:p>
        </w:tc>
        <w:tc>
          <w:tcPr>
            <w:tcW w:w="857" w:type="dxa"/>
            <w:hideMark/>
          </w:tcPr>
          <w:p w14:paraId="79E97E7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0DA49FF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7F99F51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505C40D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hideMark/>
          </w:tcPr>
          <w:p w14:paraId="7E2FFE5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25829C35" w14:textId="77777777" w:rsidTr="00E6024A">
        <w:trPr>
          <w:trHeight w:val="1692"/>
        </w:trPr>
        <w:tc>
          <w:tcPr>
            <w:tcW w:w="627" w:type="dxa"/>
            <w:noWrap/>
            <w:hideMark/>
          </w:tcPr>
          <w:p w14:paraId="38DCF00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17</w:t>
            </w:r>
          </w:p>
        </w:tc>
        <w:tc>
          <w:tcPr>
            <w:tcW w:w="2202" w:type="dxa"/>
            <w:hideMark/>
          </w:tcPr>
          <w:p w14:paraId="0EF202C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Estudio de mercado sobre el cemento en Costa Rica</w:t>
            </w:r>
          </w:p>
        </w:tc>
        <w:tc>
          <w:tcPr>
            <w:tcW w:w="1430" w:type="dxa"/>
            <w:hideMark/>
          </w:tcPr>
          <w:p w14:paraId="7561873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398E7ED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Estudio del mercado de cemento autora: Julieta Corella E.</w:t>
            </w:r>
            <w:r w:rsidRPr="003C2478">
              <w:rPr>
                <w:rFonts w:eastAsiaTheme="minorHAnsi"/>
                <w:kern w:val="2"/>
                <w:szCs w:val="24"/>
                <w:lang w:val="es-CR" w:eastAsia="en-US"/>
                <w14:ligatures w14:val="standardContextual"/>
              </w:rPr>
              <w:br/>
              <w:t xml:space="preserve">Del Área de Comercio y Apoyo al Consumidor. Enviado por el </w:t>
            </w:r>
            <w:proofErr w:type="gramStart"/>
            <w:r w:rsidRPr="003C2478">
              <w:rPr>
                <w:rFonts w:eastAsiaTheme="minorHAnsi"/>
                <w:kern w:val="2"/>
                <w:szCs w:val="24"/>
                <w:lang w:val="es-CR" w:eastAsia="en-US"/>
                <w14:ligatures w14:val="standardContextual"/>
              </w:rPr>
              <w:t>Ministro</w:t>
            </w:r>
            <w:proofErr w:type="gramEnd"/>
            <w:r w:rsidRPr="003C2478">
              <w:rPr>
                <w:rFonts w:eastAsiaTheme="minorHAnsi"/>
                <w:kern w:val="2"/>
                <w:szCs w:val="24"/>
                <w:lang w:val="es-CR" w:eastAsia="en-US"/>
                <w14:ligatures w14:val="standardContextual"/>
              </w:rPr>
              <w:t xml:space="preserve"> Marco Vargas Díaz del Ministerio de Economía Industria y Comercio al </w:t>
            </w:r>
            <w:proofErr w:type="gramStart"/>
            <w:r w:rsidRPr="003C2478">
              <w:rPr>
                <w:rFonts w:eastAsiaTheme="minorHAnsi"/>
                <w:kern w:val="2"/>
                <w:szCs w:val="24"/>
                <w:lang w:val="es-CR" w:eastAsia="en-US"/>
                <w14:ligatures w14:val="standardContextual"/>
              </w:rPr>
              <w:t>Presidente  de</w:t>
            </w:r>
            <w:proofErr w:type="gramEnd"/>
            <w:r w:rsidRPr="003C2478">
              <w:rPr>
                <w:rFonts w:eastAsiaTheme="minorHAnsi"/>
                <w:kern w:val="2"/>
                <w:szCs w:val="24"/>
                <w:lang w:val="es-CR" w:eastAsia="en-US"/>
                <w14:ligatures w14:val="standardContextual"/>
              </w:rPr>
              <w:t xml:space="preserve"> la Comisión para la Promoción de la Competencia.</w:t>
            </w:r>
          </w:p>
        </w:tc>
        <w:tc>
          <w:tcPr>
            <w:tcW w:w="857" w:type="dxa"/>
            <w:hideMark/>
          </w:tcPr>
          <w:p w14:paraId="2AA5AB3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30A743E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1BE4378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1D33FF2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6ECF65D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3905CEDF" w14:textId="77777777" w:rsidTr="00E6024A">
        <w:trPr>
          <w:trHeight w:val="3252"/>
        </w:trPr>
        <w:tc>
          <w:tcPr>
            <w:tcW w:w="627" w:type="dxa"/>
            <w:noWrap/>
            <w:hideMark/>
          </w:tcPr>
          <w:p w14:paraId="1EAF729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18</w:t>
            </w:r>
          </w:p>
        </w:tc>
        <w:tc>
          <w:tcPr>
            <w:tcW w:w="2202" w:type="dxa"/>
            <w:hideMark/>
          </w:tcPr>
          <w:p w14:paraId="4BCC2D2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Estudios del Ministerio de Economía Industria y Comercio</w:t>
            </w:r>
          </w:p>
        </w:tc>
        <w:tc>
          <w:tcPr>
            <w:tcW w:w="1430" w:type="dxa"/>
            <w:hideMark/>
          </w:tcPr>
          <w:p w14:paraId="72ECF54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078A82E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Entre los principales temas se destaca: sobre la estructura del mercado de ceras; sobre el aumento en el piso fiscal: exoneraciones, política arancelaria, costos de Producción industrial, importaciones; sobre estrategia económica regional para Centroamérica y el programa de competitividad para industriales;  sobre la deuda interna y reactivación económica en Costa Rica; sobre el comercio de derechos </w:t>
            </w:r>
            <w:r w:rsidRPr="003C2478">
              <w:rPr>
                <w:rFonts w:eastAsiaTheme="minorHAnsi"/>
                <w:kern w:val="2"/>
                <w:szCs w:val="24"/>
                <w:lang w:val="es-CR" w:eastAsia="en-US"/>
                <w14:ligatures w14:val="standardContextual"/>
              </w:rPr>
              <w:lastRenderedPageBreak/>
              <w:t>de propiedad intelectual; sobre el Sistema Económico Latinoamericano, (SELA), relativo al comercio de derechos de propiedad intelectual denominado el Acuerdo TRIPS y el comercio internacional y sus efectos sobre América Latina y el Caribe; sobre costos de Producción y consumo de Azúcar de varias industrias realizado por la Liga agrícola de la caña, entre otros</w:t>
            </w:r>
          </w:p>
        </w:tc>
        <w:tc>
          <w:tcPr>
            <w:tcW w:w="857" w:type="dxa"/>
            <w:hideMark/>
          </w:tcPr>
          <w:p w14:paraId="67CCB72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339B27D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0,07</w:t>
            </w:r>
          </w:p>
        </w:tc>
        <w:tc>
          <w:tcPr>
            <w:tcW w:w="765" w:type="dxa"/>
            <w:hideMark/>
          </w:tcPr>
          <w:p w14:paraId="6254205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5068D2F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1995-1996</w:t>
            </w:r>
          </w:p>
        </w:tc>
        <w:tc>
          <w:tcPr>
            <w:tcW w:w="1936" w:type="dxa"/>
            <w:hideMark/>
          </w:tcPr>
          <w:p w14:paraId="60730EA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3327DFFC" w14:textId="77777777" w:rsidTr="00E6024A">
        <w:trPr>
          <w:trHeight w:val="1380"/>
        </w:trPr>
        <w:tc>
          <w:tcPr>
            <w:tcW w:w="627" w:type="dxa"/>
            <w:noWrap/>
            <w:hideMark/>
          </w:tcPr>
          <w:p w14:paraId="2EDE0F5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19</w:t>
            </w:r>
          </w:p>
        </w:tc>
        <w:tc>
          <w:tcPr>
            <w:tcW w:w="2202" w:type="dxa"/>
            <w:hideMark/>
          </w:tcPr>
          <w:p w14:paraId="17FE42C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 de la Liga Agrícola Industrial de la Caña, LAICA</w:t>
            </w:r>
          </w:p>
        </w:tc>
        <w:tc>
          <w:tcPr>
            <w:tcW w:w="1430" w:type="dxa"/>
            <w:hideMark/>
          </w:tcPr>
          <w:p w14:paraId="1054E0E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2343D2A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Correspondencia, programa de proyectos, </w:t>
            </w:r>
            <w:proofErr w:type="gramStart"/>
            <w:r w:rsidRPr="003C2478">
              <w:rPr>
                <w:rFonts w:eastAsiaTheme="minorHAnsi"/>
                <w:kern w:val="2"/>
                <w:szCs w:val="24"/>
                <w:lang w:val="es-CR" w:eastAsia="en-US"/>
                <w14:ligatures w14:val="standardContextual"/>
              </w:rPr>
              <w:t>cuadros estadístico</w:t>
            </w:r>
            <w:proofErr w:type="gramEnd"/>
            <w:r w:rsidRPr="003C2478">
              <w:rPr>
                <w:rFonts w:eastAsiaTheme="minorHAnsi"/>
                <w:kern w:val="2"/>
                <w:szCs w:val="24"/>
                <w:lang w:val="es-CR" w:eastAsia="en-US"/>
                <w14:ligatures w14:val="standardContextual"/>
              </w:rPr>
              <w:t>, balances.</w:t>
            </w:r>
          </w:p>
        </w:tc>
        <w:tc>
          <w:tcPr>
            <w:tcW w:w="857" w:type="dxa"/>
            <w:hideMark/>
          </w:tcPr>
          <w:p w14:paraId="7BF461D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695AA93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561B2FB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6C03A12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1994-1996</w:t>
            </w:r>
          </w:p>
        </w:tc>
        <w:tc>
          <w:tcPr>
            <w:tcW w:w="1936" w:type="dxa"/>
            <w:hideMark/>
          </w:tcPr>
          <w:p w14:paraId="62495AA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67150BB8" w14:textId="77777777" w:rsidTr="00E6024A">
        <w:trPr>
          <w:trHeight w:val="1260"/>
        </w:trPr>
        <w:tc>
          <w:tcPr>
            <w:tcW w:w="627" w:type="dxa"/>
            <w:noWrap/>
            <w:hideMark/>
          </w:tcPr>
          <w:p w14:paraId="1BC8912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20</w:t>
            </w:r>
          </w:p>
        </w:tc>
        <w:tc>
          <w:tcPr>
            <w:tcW w:w="2202" w:type="dxa"/>
            <w:hideMark/>
          </w:tcPr>
          <w:p w14:paraId="787641E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 sobre el otorgamiento de un permiso en Zona Franca</w:t>
            </w:r>
          </w:p>
        </w:tc>
        <w:tc>
          <w:tcPr>
            <w:tcW w:w="1430" w:type="dxa"/>
            <w:hideMark/>
          </w:tcPr>
          <w:p w14:paraId="6BCA99C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567B1C8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Caso: venta nacional de calcetines para niños, a favor de la empresa Casa de Medias Internacional Sociedad Anónima.</w:t>
            </w:r>
          </w:p>
        </w:tc>
        <w:tc>
          <w:tcPr>
            <w:tcW w:w="857" w:type="dxa"/>
            <w:hideMark/>
          </w:tcPr>
          <w:p w14:paraId="4C020C6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05A3CA4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7794CCD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2283C21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1995-1996</w:t>
            </w:r>
          </w:p>
        </w:tc>
        <w:tc>
          <w:tcPr>
            <w:tcW w:w="1936" w:type="dxa"/>
            <w:noWrap/>
            <w:hideMark/>
          </w:tcPr>
          <w:p w14:paraId="33B94EE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7057E34C" w14:textId="77777777" w:rsidTr="00E6024A">
        <w:trPr>
          <w:trHeight w:val="1230"/>
        </w:trPr>
        <w:tc>
          <w:tcPr>
            <w:tcW w:w="627" w:type="dxa"/>
            <w:noWrap/>
            <w:hideMark/>
          </w:tcPr>
          <w:p w14:paraId="2D6F923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21</w:t>
            </w:r>
          </w:p>
        </w:tc>
        <w:tc>
          <w:tcPr>
            <w:tcW w:w="2202" w:type="dxa"/>
            <w:hideMark/>
          </w:tcPr>
          <w:p w14:paraId="2C4867C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 sobre el presupuesto para el proyecto de censo de población y vivienda del año 1996</w:t>
            </w:r>
          </w:p>
        </w:tc>
        <w:tc>
          <w:tcPr>
            <w:tcW w:w="1430" w:type="dxa"/>
            <w:hideMark/>
          </w:tcPr>
          <w:p w14:paraId="70C1E81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59F1163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Contenido: Correspondencia, informe de avance de actividades, informe sobre el establecimiento de procedimientos para el manejo del presupuesto censal.</w:t>
            </w:r>
          </w:p>
        </w:tc>
        <w:tc>
          <w:tcPr>
            <w:tcW w:w="857" w:type="dxa"/>
            <w:hideMark/>
          </w:tcPr>
          <w:p w14:paraId="10EF0D6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3DE13FA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05545F8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10E0D6A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hideMark/>
          </w:tcPr>
          <w:p w14:paraId="1C97384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726277BE" w14:textId="77777777" w:rsidTr="00E6024A">
        <w:trPr>
          <w:trHeight w:val="3585"/>
        </w:trPr>
        <w:tc>
          <w:tcPr>
            <w:tcW w:w="627" w:type="dxa"/>
            <w:noWrap/>
            <w:hideMark/>
          </w:tcPr>
          <w:p w14:paraId="76B7C81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22</w:t>
            </w:r>
          </w:p>
        </w:tc>
        <w:tc>
          <w:tcPr>
            <w:tcW w:w="2202" w:type="dxa"/>
            <w:hideMark/>
          </w:tcPr>
          <w:p w14:paraId="03838FA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 sobre el proceso de liquidación de la Corporación Costarricense de Desarrollo, CODESA</w:t>
            </w:r>
          </w:p>
        </w:tc>
        <w:tc>
          <w:tcPr>
            <w:tcW w:w="1430" w:type="dxa"/>
            <w:hideMark/>
          </w:tcPr>
          <w:p w14:paraId="692A617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19E9F8B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Correspondencia, Lista de activos fijos, acta N 1256-1994 de sesión ordinaria, Modificación Externa presupuestaria, Modificación Interna presupuestaria, Informe de Auditorias independientes (Herrero Villalta Asociados), Certificación de Estados Financieros, Acción de Inconstitucionalidad </w:t>
            </w:r>
            <w:proofErr w:type="spellStart"/>
            <w:r w:rsidRPr="003C2478">
              <w:rPr>
                <w:rFonts w:eastAsiaTheme="minorHAnsi"/>
                <w:kern w:val="2"/>
                <w:szCs w:val="24"/>
                <w:lang w:val="es-CR" w:eastAsia="en-US"/>
                <w14:ligatures w14:val="standardContextual"/>
              </w:rPr>
              <w:t>Exp</w:t>
            </w:r>
            <w:proofErr w:type="spellEnd"/>
            <w:r w:rsidRPr="003C2478">
              <w:rPr>
                <w:rFonts w:eastAsiaTheme="minorHAnsi"/>
                <w:kern w:val="2"/>
                <w:szCs w:val="24"/>
                <w:lang w:val="es-CR" w:eastAsia="en-US"/>
                <w14:ligatures w14:val="standardContextual"/>
              </w:rPr>
              <w:t xml:space="preserve"> </w:t>
            </w:r>
            <w:proofErr w:type="spellStart"/>
            <w:r w:rsidRPr="003C2478">
              <w:rPr>
                <w:rFonts w:eastAsiaTheme="minorHAnsi"/>
                <w:kern w:val="2"/>
                <w:szCs w:val="24"/>
                <w:lang w:val="es-CR" w:eastAsia="en-US"/>
                <w14:ligatures w14:val="standardContextual"/>
              </w:rPr>
              <w:t>N°</w:t>
            </w:r>
            <w:proofErr w:type="spellEnd"/>
            <w:r w:rsidRPr="003C2478">
              <w:rPr>
                <w:rFonts w:eastAsiaTheme="minorHAnsi"/>
                <w:kern w:val="2"/>
                <w:szCs w:val="24"/>
                <w:lang w:val="es-CR" w:eastAsia="en-US"/>
                <w14:ligatures w14:val="standardContextual"/>
              </w:rPr>
              <w:t xml:space="preserve"> 985-94, Escritura sobre el préstamo de vehículos al Ministerio de Economía Industria y </w:t>
            </w:r>
            <w:r w:rsidRPr="003C2478">
              <w:rPr>
                <w:rFonts w:eastAsiaTheme="minorHAnsi"/>
                <w:kern w:val="2"/>
                <w:szCs w:val="24"/>
                <w:lang w:val="es-CR" w:eastAsia="en-US"/>
                <w14:ligatures w14:val="standardContextual"/>
              </w:rPr>
              <w:lastRenderedPageBreak/>
              <w:t>Comercio, Presupuesto Extraordinaria del año 1995.</w:t>
            </w:r>
          </w:p>
        </w:tc>
        <w:tc>
          <w:tcPr>
            <w:tcW w:w="857" w:type="dxa"/>
            <w:hideMark/>
          </w:tcPr>
          <w:p w14:paraId="3FF80A5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29B2188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0,04</w:t>
            </w:r>
          </w:p>
        </w:tc>
        <w:tc>
          <w:tcPr>
            <w:tcW w:w="765" w:type="dxa"/>
            <w:hideMark/>
          </w:tcPr>
          <w:p w14:paraId="3063DA3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01B774C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1994-1995</w:t>
            </w:r>
          </w:p>
        </w:tc>
        <w:tc>
          <w:tcPr>
            <w:tcW w:w="1936" w:type="dxa"/>
            <w:hideMark/>
          </w:tcPr>
          <w:p w14:paraId="7606E4DB" w14:textId="77777777" w:rsidR="00391CD3" w:rsidRPr="003C2478" w:rsidRDefault="00391CD3" w:rsidP="00391CD3">
            <w:pPr>
              <w:rPr>
                <w:rFonts w:eastAsiaTheme="minorHAnsi"/>
                <w:kern w:val="2"/>
                <w:szCs w:val="24"/>
                <w:lang w:val="es-CR" w:eastAsia="en-US"/>
                <w14:ligatures w14:val="standardContextual"/>
              </w:rPr>
            </w:pPr>
          </w:p>
          <w:p w14:paraId="0186901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p w14:paraId="225357F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La Corporación Costarricense de Desarrollo, CODESA inicia el proceso de liquidación y cierre a partir de la emisión de la Ley 7656 en 1996. Cierra formalmente en 1997.</w:t>
            </w:r>
            <w:r w:rsidRPr="003C2478">
              <w:rPr>
                <w:rFonts w:eastAsiaTheme="minorHAnsi"/>
                <w:kern w:val="2"/>
                <w:szCs w:val="24"/>
                <w:lang w:val="es-CR" w:eastAsia="en-US"/>
                <w14:ligatures w14:val="standardContextual"/>
              </w:rPr>
              <w:br/>
            </w:r>
          </w:p>
        </w:tc>
      </w:tr>
      <w:tr w:rsidR="00391CD3" w:rsidRPr="003C2478" w14:paraId="5FF475A2" w14:textId="77777777" w:rsidTr="00E6024A">
        <w:trPr>
          <w:trHeight w:val="1189"/>
        </w:trPr>
        <w:tc>
          <w:tcPr>
            <w:tcW w:w="627" w:type="dxa"/>
            <w:noWrap/>
            <w:hideMark/>
          </w:tcPr>
          <w:p w14:paraId="4698B7A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24</w:t>
            </w:r>
          </w:p>
        </w:tc>
        <w:tc>
          <w:tcPr>
            <w:tcW w:w="2202" w:type="dxa"/>
            <w:hideMark/>
          </w:tcPr>
          <w:p w14:paraId="6BC9B0F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 sobre el XI Congreso Nacional de Industriales</w:t>
            </w:r>
          </w:p>
        </w:tc>
        <w:tc>
          <w:tcPr>
            <w:tcW w:w="1430" w:type="dxa"/>
            <w:hideMark/>
          </w:tcPr>
          <w:p w14:paraId="3397023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433DF0F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Contenido: Resumen del Congreso, correspondencia, programa del evento.</w:t>
            </w:r>
          </w:p>
        </w:tc>
        <w:tc>
          <w:tcPr>
            <w:tcW w:w="857" w:type="dxa"/>
            <w:hideMark/>
          </w:tcPr>
          <w:p w14:paraId="3A51476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5B2C61C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0,02</w:t>
            </w:r>
          </w:p>
        </w:tc>
        <w:tc>
          <w:tcPr>
            <w:tcW w:w="765" w:type="dxa"/>
            <w:hideMark/>
          </w:tcPr>
          <w:p w14:paraId="50AFEDB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083EE72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hideMark/>
          </w:tcPr>
          <w:p w14:paraId="7035EDE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44974679" w14:textId="77777777" w:rsidTr="00E6024A">
        <w:trPr>
          <w:trHeight w:val="1609"/>
        </w:trPr>
        <w:tc>
          <w:tcPr>
            <w:tcW w:w="627" w:type="dxa"/>
            <w:noWrap/>
            <w:hideMark/>
          </w:tcPr>
          <w:p w14:paraId="4051A30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25</w:t>
            </w:r>
          </w:p>
        </w:tc>
        <w:tc>
          <w:tcPr>
            <w:tcW w:w="2202" w:type="dxa"/>
            <w:hideMark/>
          </w:tcPr>
          <w:p w14:paraId="16E892A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 sobre la adjudicación de acciones de Fertilizantes de Centroamérica, FERTICA</w:t>
            </w:r>
          </w:p>
        </w:tc>
        <w:tc>
          <w:tcPr>
            <w:tcW w:w="1430" w:type="dxa"/>
            <w:hideMark/>
          </w:tcPr>
          <w:p w14:paraId="734E9FE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2A584FB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Contenido: Correspondencia, constancia de miembro activo, notificación de licitación promovida por Corporación Costarricense de Desarrollo (CODESA).</w:t>
            </w:r>
          </w:p>
        </w:tc>
        <w:tc>
          <w:tcPr>
            <w:tcW w:w="857" w:type="dxa"/>
            <w:hideMark/>
          </w:tcPr>
          <w:p w14:paraId="18F6ABF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4A3115E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5822F91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50BAD8F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1993-1994</w:t>
            </w:r>
          </w:p>
        </w:tc>
        <w:tc>
          <w:tcPr>
            <w:tcW w:w="1936" w:type="dxa"/>
            <w:noWrap/>
            <w:hideMark/>
          </w:tcPr>
          <w:p w14:paraId="2B21A3D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58FF72E4" w14:textId="77777777" w:rsidTr="00E6024A">
        <w:trPr>
          <w:trHeight w:val="1875"/>
        </w:trPr>
        <w:tc>
          <w:tcPr>
            <w:tcW w:w="627" w:type="dxa"/>
            <w:noWrap/>
            <w:hideMark/>
          </w:tcPr>
          <w:p w14:paraId="7A7761D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26</w:t>
            </w:r>
          </w:p>
        </w:tc>
        <w:tc>
          <w:tcPr>
            <w:tcW w:w="2202" w:type="dxa"/>
            <w:hideMark/>
          </w:tcPr>
          <w:p w14:paraId="50F1D67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 sobre la evaluación comercial del mercado de cemento y estudios de inversiones a cargo de la Fiduciaria de Inversiones Transitorias, FINTRA</w:t>
            </w:r>
          </w:p>
        </w:tc>
        <w:tc>
          <w:tcPr>
            <w:tcW w:w="1430" w:type="dxa"/>
            <w:hideMark/>
          </w:tcPr>
          <w:p w14:paraId="68BE61A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6AB4771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Contenido: Correspondencia, reevaluación comercial del mercado de Cementos del Pacífico S. A privatizada para Fiduciaria de inversiones transitorias S.A (elaborada por el consultor Kenneth D. Simmons), Análisis de </w:t>
            </w:r>
            <w:r w:rsidRPr="003C2478">
              <w:rPr>
                <w:rFonts w:eastAsiaTheme="minorHAnsi"/>
                <w:kern w:val="2"/>
                <w:szCs w:val="24"/>
                <w:lang w:val="es-CR" w:eastAsia="en-US"/>
                <w14:ligatures w14:val="standardContextual"/>
              </w:rPr>
              <w:lastRenderedPageBreak/>
              <w:t>los flujos de utilidad incorporando el financiamiento (financiamiento para los inversionistas de Cementos del Pacífico, S. A (CEMPASA)</w:t>
            </w:r>
          </w:p>
        </w:tc>
        <w:tc>
          <w:tcPr>
            <w:tcW w:w="857" w:type="dxa"/>
            <w:hideMark/>
          </w:tcPr>
          <w:p w14:paraId="2849952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29EB02C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37D68CC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3CE4354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1987-1993</w:t>
            </w:r>
          </w:p>
        </w:tc>
        <w:tc>
          <w:tcPr>
            <w:tcW w:w="1936" w:type="dxa"/>
            <w:noWrap/>
            <w:hideMark/>
          </w:tcPr>
          <w:p w14:paraId="19DD472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5AB9BF47" w14:textId="77777777" w:rsidTr="00E6024A">
        <w:trPr>
          <w:trHeight w:val="1380"/>
        </w:trPr>
        <w:tc>
          <w:tcPr>
            <w:tcW w:w="627" w:type="dxa"/>
            <w:noWrap/>
            <w:hideMark/>
          </w:tcPr>
          <w:p w14:paraId="5AE778D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27</w:t>
            </w:r>
          </w:p>
        </w:tc>
        <w:tc>
          <w:tcPr>
            <w:tcW w:w="2202" w:type="dxa"/>
            <w:hideMark/>
          </w:tcPr>
          <w:p w14:paraId="7D14563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 sobre la inflación en Costa Rica</w:t>
            </w:r>
          </w:p>
        </w:tc>
        <w:tc>
          <w:tcPr>
            <w:tcW w:w="1430" w:type="dxa"/>
            <w:hideMark/>
          </w:tcPr>
          <w:p w14:paraId="103BF14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66A3989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Contenido: Correspondencia, datos estadísticos, artículo sobre la inflación en Costa Rica, artículo de cómo afrontar el costo de la vida.</w:t>
            </w:r>
          </w:p>
        </w:tc>
        <w:tc>
          <w:tcPr>
            <w:tcW w:w="857" w:type="dxa"/>
            <w:hideMark/>
          </w:tcPr>
          <w:p w14:paraId="2D21BF5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02B6F27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3F812C2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5987BB5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hideMark/>
          </w:tcPr>
          <w:p w14:paraId="472B146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 SI</w:t>
            </w:r>
          </w:p>
        </w:tc>
      </w:tr>
      <w:tr w:rsidR="00391CD3" w:rsidRPr="003C2478" w14:paraId="52D6A0D6" w14:textId="77777777" w:rsidTr="00E6024A">
        <w:trPr>
          <w:trHeight w:val="1380"/>
        </w:trPr>
        <w:tc>
          <w:tcPr>
            <w:tcW w:w="627" w:type="dxa"/>
            <w:noWrap/>
            <w:hideMark/>
          </w:tcPr>
          <w:p w14:paraId="22EBF22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29</w:t>
            </w:r>
          </w:p>
        </w:tc>
        <w:tc>
          <w:tcPr>
            <w:tcW w:w="2202" w:type="dxa"/>
            <w:hideMark/>
          </w:tcPr>
          <w:p w14:paraId="50B61A4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 sobre prácticas monopolísticas en la Producción de gas</w:t>
            </w:r>
          </w:p>
        </w:tc>
        <w:tc>
          <w:tcPr>
            <w:tcW w:w="1430" w:type="dxa"/>
            <w:hideMark/>
          </w:tcPr>
          <w:p w14:paraId="751A507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0D8E7E3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Contenido: Correspondencia, notificación de la resolución para promover la competencia de gas.</w:t>
            </w:r>
          </w:p>
        </w:tc>
        <w:tc>
          <w:tcPr>
            <w:tcW w:w="857" w:type="dxa"/>
            <w:hideMark/>
          </w:tcPr>
          <w:p w14:paraId="2E8CBD7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684CCAD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650E0FF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6788491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726975B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0832CB54" w14:textId="77777777" w:rsidTr="00E6024A">
        <w:trPr>
          <w:trHeight w:val="1583"/>
        </w:trPr>
        <w:tc>
          <w:tcPr>
            <w:tcW w:w="627" w:type="dxa"/>
            <w:noWrap/>
            <w:hideMark/>
          </w:tcPr>
          <w:p w14:paraId="0EE50F2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30</w:t>
            </w:r>
          </w:p>
        </w:tc>
        <w:tc>
          <w:tcPr>
            <w:tcW w:w="2202" w:type="dxa"/>
            <w:hideMark/>
          </w:tcPr>
          <w:p w14:paraId="04841E9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 sobre producción de leche y problemática del sector lechero</w:t>
            </w:r>
          </w:p>
        </w:tc>
        <w:tc>
          <w:tcPr>
            <w:tcW w:w="1430" w:type="dxa"/>
            <w:hideMark/>
          </w:tcPr>
          <w:p w14:paraId="5B96809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37D0E73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Contenido: Correspondencia, Acuerdo logrados entre Borden de Costa Rica S.A y la Federación de Cámaras de ganaderos de Costa Rica, artículos de la gaceta, solicitud para la licencia para exportar la leche en polvo, cuadro análisis comparativos de precios nacional e internacional de leche en polvo.</w:t>
            </w:r>
          </w:p>
        </w:tc>
        <w:tc>
          <w:tcPr>
            <w:tcW w:w="857" w:type="dxa"/>
            <w:hideMark/>
          </w:tcPr>
          <w:p w14:paraId="6444180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235BA57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0DE7413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7BBD87E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1990-1996</w:t>
            </w:r>
          </w:p>
        </w:tc>
        <w:tc>
          <w:tcPr>
            <w:tcW w:w="1936" w:type="dxa"/>
            <w:noWrap/>
            <w:hideMark/>
          </w:tcPr>
          <w:p w14:paraId="3114DB6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5D3783D4" w14:textId="77777777" w:rsidTr="00E6024A">
        <w:trPr>
          <w:trHeight w:val="1838"/>
        </w:trPr>
        <w:tc>
          <w:tcPr>
            <w:tcW w:w="627" w:type="dxa"/>
            <w:noWrap/>
            <w:hideMark/>
          </w:tcPr>
          <w:p w14:paraId="1FAF0A1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32</w:t>
            </w:r>
          </w:p>
        </w:tc>
        <w:tc>
          <w:tcPr>
            <w:tcW w:w="2202" w:type="dxa"/>
            <w:hideMark/>
          </w:tcPr>
          <w:p w14:paraId="1923E80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Expedientes de Consejos del Ministerio de Economía Industria y Comercio</w:t>
            </w:r>
          </w:p>
        </w:tc>
        <w:tc>
          <w:tcPr>
            <w:tcW w:w="1430" w:type="dxa"/>
            <w:hideMark/>
          </w:tcPr>
          <w:p w14:paraId="118856A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36718B9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Agendas y actas del Consejo de Competitividad Industrial en Centroamérica, Consejo Económico, Secretaría Técnica del Consejo Superior de Trabajo. </w:t>
            </w:r>
          </w:p>
        </w:tc>
        <w:tc>
          <w:tcPr>
            <w:tcW w:w="857" w:type="dxa"/>
            <w:hideMark/>
          </w:tcPr>
          <w:p w14:paraId="3D05769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15A3BBC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0,04</w:t>
            </w:r>
          </w:p>
        </w:tc>
        <w:tc>
          <w:tcPr>
            <w:tcW w:w="765" w:type="dxa"/>
            <w:hideMark/>
          </w:tcPr>
          <w:p w14:paraId="45668B5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09FD6E1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1995-1996</w:t>
            </w:r>
          </w:p>
        </w:tc>
        <w:tc>
          <w:tcPr>
            <w:tcW w:w="1936" w:type="dxa"/>
            <w:noWrap/>
            <w:hideMark/>
          </w:tcPr>
          <w:p w14:paraId="5A75332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6DE32816" w14:textId="77777777" w:rsidTr="00E6024A">
        <w:trPr>
          <w:trHeight w:val="3083"/>
        </w:trPr>
        <w:tc>
          <w:tcPr>
            <w:tcW w:w="627" w:type="dxa"/>
            <w:noWrap/>
            <w:hideMark/>
          </w:tcPr>
          <w:p w14:paraId="35C94C1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34</w:t>
            </w:r>
          </w:p>
        </w:tc>
        <w:tc>
          <w:tcPr>
            <w:tcW w:w="2202" w:type="dxa"/>
            <w:hideMark/>
          </w:tcPr>
          <w:p w14:paraId="06799DD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Expedientes de reuniones internacionales</w:t>
            </w:r>
          </w:p>
        </w:tc>
        <w:tc>
          <w:tcPr>
            <w:tcW w:w="1430" w:type="dxa"/>
            <w:hideMark/>
          </w:tcPr>
          <w:p w14:paraId="02A85E5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10386D1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Minutas , programas de las siguientes: Reunión de presidentes de las Repúblicas de Centroamérica y Corea; Reunión de trabajo de los jefes de Estado de Centroamérica con motivo de la visita de Ryutaro Hashimoto, Primer Ministro de </w:t>
            </w:r>
            <w:r w:rsidRPr="003C2478">
              <w:rPr>
                <w:rFonts w:eastAsiaTheme="minorHAnsi"/>
                <w:kern w:val="2"/>
                <w:szCs w:val="24"/>
                <w:lang w:val="es-CR" w:eastAsia="en-US"/>
                <w14:ligatures w14:val="standardContextual"/>
              </w:rPr>
              <w:lastRenderedPageBreak/>
              <w:t xml:space="preserve">Japón; primera reunión intersectorial de los Ministros de Relaciones Exteriores y los responsables de la Integración Económica y Desarrollo Social, sobre las relaciones Económicas México y Centroamérica, celebrada en </w:t>
            </w:r>
            <w:proofErr w:type="spellStart"/>
            <w:r w:rsidRPr="003C2478">
              <w:rPr>
                <w:rFonts w:eastAsiaTheme="minorHAnsi"/>
                <w:kern w:val="2"/>
                <w:szCs w:val="24"/>
                <w:lang w:val="es-CR" w:eastAsia="en-US"/>
                <w14:ligatures w14:val="standardContextual"/>
              </w:rPr>
              <w:t>Tuxla</w:t>
            </w:r>
            <w:proofErr w:type="spellEnd"/>
            <w:r w:rsidRPr="003C2478">
              <w:rPr>
                <w:rFonts w:eastAsiaTheme="minorHAnsi"/>
                <w:kern w:val="2"/>
                <w:szCs w:val="24"/>
                <w:lang w:val="es-CR" w:eastAsia="en-US"/>
                <w14:ligatures w14:val="standardContextual"/>
              </w:rPr>
              <w:t xml:space="preserve">, El Salvador; reunión de Presidentes de Centroamérica con el profesor Michael Porter en el Instituto Centroamericano de Administración de Empresas (INCAE), en Managua, Nicaragua; Primera reunión de </w:t>
            </w:r>
            <w:r w:rsidRPr="003C2478">
              <w:rPr>
                <w:rFonts w:eastAsiaTheme="minorHAnsi"/>
                <w:kern w:val="2"/>
                <w:szCs w:val="24"/>
                <w:lang w:val="es-CR" w:eastAsia="en-US"/>
                <w14:ligatures w14:val="standardContextual"/>
              </w:rPr>
              <w:lastRenderedPageBreak/>
              <w:t>Viceministros de Economía y Comercio Exterior.</w:t>
            </w:r>
          </w:p>
        </w:tc>
        <w:tc>
          <w:tcPr>
            <w:tcW w:w="857" w:type="dxa"/>
            <w:hideMark/>
          </w:tcPr>
          <w:p w14:paraId="5FBE401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20AD5AF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0,05</w:t>
            </w:r>
          </w:p>
        </w:tc>
        <w:tc>
          <w:tcPr>
            <w:tcW w:w="765" w:type="dxa"/>
            <w:hideMark/>
          </w:tcPr>
          <w:p w14:paraId="3587A0C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2F30C7F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hideMark/>
          </w:tcPr>
          <w:p w14:paraId="7D74335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32A55E12" w14:textId="77777777" w:rsidTr="00E6024A">
        <w:trPr>
          <w:trHeight w:val="3972"/>
        </w:trPr>
        <w:tc>
          <w:tcPr>
            <w:tcW w:w="627" w:type="dxa"/>
            <w:noWrap/>
            <w:hideMark/>
          </w:tcPr>
          <w:p w14:paraId="3E85C1E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35</w:t>
            </w:r>
          </w:p>
        </w:tc>
        <w:tc>
          <w:tcPr>
            <w:tcW w:w="2202" w:type="dxa"/>
            <w:hideMark/>
          </w:tcPr>
          <w:p w14:paraId="2C6CF37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Expedientes de sesiones de instituciones nacionales e internacionales</w:t>
            </w:r>
          </w:p>
        </w:tc>
        <w:tc>
          <w:tcPr>
            <w:tcW w:w="1430" w:type="dxa"/>
            <w:hideMark/>
          </w:tcPr>
          <w:p w14:paraId="6AC504A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235168F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Las sesiones de actas números 1656 y 1661 de la Junta Directiva de la Liga agrícola Industrial de la caña (LAICA); Asamblea de Gobernadores del Banco Centroamericano de Integración Económica (BCIE), celebrada en El Salvador; Trigésima Quinta reunión ordinaria de la Asamblea de Gobernadores del Banco Centroamericano de Integración Económica (BCIE), celebrada en Taiwán, China; </w:t>
            </w:r>
            <w:r w:rsidRPr="003C2478">
              <w:rPr>
                <w:rFonts w:eastAsiaTheme="minorHAnsi"/>
                <w:kern w:val="2"/>
                <w:szCs w:val="24"/>
                <w:lang w:val="es-CR" w:eastAsia="en-US"/>
                <w14:ligatures w14:val="standardContextual"/>
              </w:rPr>
              <w:lastRenderedPageBreak/>
              <w:t xml:space="preserve">Cuadragésima Quinta reunión de la Asamblea de Gobernadores del Banco Centroamericano de Integración Económica (BCIE), celebrada en El Salvador; cuarta reunión del Consejo de Ministros responsables de la Integración Económica y Desarrollo Regional, en Guatemala; primera reunión extraordinaria del Consejo de Ministros responsables de la Integración Económica y de Desarrollo Regional en </w:t>
            </w:r>
            <w:r w:rsidRPr="003C2478">
              <w:rPr>
                <w:rFonts w:eastAsiaTheme="minorHAnsi"/>
                <w:kern w:val="2"/>
                <w:szCs w:val="24"/>
                <w:lang w:val="es-CR" w:eastAsia="en-US"/>
                <w14:ligatures w14:val="standardContextual"/>
              </w:rPr>
              <w:lastRenderedPageBreak/>
              <w:t>Guatemala; reunión en el Salvador del Consejo de Ministros de Relaciones Exteriores de Centroamérica.</w:t>
            </w:r>
          </w:p>
        </w:tc>
        <w:tc>
          <w:tcPr>
            <w:tcW w:w="857" w:type="dxa"/>
            <w:hideMark/>
          </w:tcPr>
          <w:p w14:paraId="0535B3C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783E115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0,06</w:t>
            </w:r>
          </w:p>
        </w:tc>
        <w:tc>
          <w:tcPr>
            <w:tcW w:w="765" w:type="dxa"/>
            <w:hideMark/>
          </w:tcPr>
          <w:p w14:paraId="002CE83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55D642B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17C9C55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51B8349D" w14:textId="77777777" w:rsidTr="00E6024A">
        <w:trPr>
          <w:trHeight w:val="2149"/>
        </w:trPr>
        <w:tc>
          <w:tcPr>
            <w:tcW w:w="627" w:type="dxa"/>
            <w:noWrap/>
            <w:hideMark/>
          </w:tcPr>
          <w:p w14:paraId="0D16B7D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36</w:t>
            </w:r>
          </w:p>
        </w:tc>
        <w:tc>
          <w:tcPr>
            <w:tcW w:w="2202" w:type="dxa"/>
            <w:hideMark/>
          </w:tcPr>
          <w:p w14:paraId="3B97DB7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Expedientes sobre recursos jurídicos</w:t>
            </w:r>
          </w:p>
        </w:tc>
        <w:tc>
          <w:tcPr>
            <w:tcW w:w="1430" w:type="dxa"/>
            <w:hideMark/>
          </w:tcPr>
          <w:p w14:paraId="4BCB6A0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Originales/ Copia</w:t>
            </w:r>
          </w:p>
        </w:tc>
        <w:tc>
          <w:tcPr>
            <w:tcW w:w="2665" w:type="dxa"/>
            <w:hideMark/>
          </w:tcPr>
          <w:p w14:paraId="55B05E4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Recurso de inconstitucionalidad presentado por Gonzalo Fajardo Salas contra el </w:t>
            </w:r>
            <w:proofErr w:type="spellStart"/>
            <w:r w:rsidRPr="003C2478">
              <w:rPr>
                <w:rFonts w:eastAsiaTheme="minorHAnsi"/>
                <w:kern w:val="2"/>
                <w:szCs w:val="24"/>
                <w:lang w:val="es-CR" w:eastAsia="en-US"/>
                <w14:ligatures w14:val="standardContextual"/>
              </w:rPr>
              <w:t>articulo</w:t>
            </w:r>
            <w:proofErr w:type="spellEnd"/>
            <w:r w:rsidRPr="003C2478">
              <w:rPr>
                <w:rFonts w:eastAsiaTheme="minorHAnsi"/>
                <w:kern w:val="2"/>
                <w:szCs w:val="24"/>
                <w:lang w:val="es-CR" w:eastAsia="en-US"/>
                <w14:ligatures w14:val="standardContextual"/>
              </w:rPr>
              <w:t xml:space="preserve"> 4 de la sesión 100 del 17 de abril de 1996 del </w:t>
            </w:r>
            <w:r w:rsidRPr="003C2478">
              <w:rPr>
                <w:rFonts w:eastAsiaTheme="minorHAnsi"/>
                <w:kern w:val="2"/>
                <w:szCs w:val="24"/>
                <w:lang w:val="es-CR" w:eastAsia="en-US"/>
                <w14:ligatures w14:val="standardContextual"/>
              </w:rPr>
              <w:lastRenderedPageBreak/>
              <w:t xml:space="preserve">Consejo de Gobierno y contra la ley 6975 del 30 de noviembre de 1984 </w:t>
            </w:r>
            <w:proofErr w:type="gramStart"/>
            <w:r w:rsidRPr="003C2478">
              <w:rPr>
                <w:rFonts w:eastAsiaTheme="minorHAnsi"/>
                <w:kern w:val="2"/>
                <w:szCs w:val="24"/>
                <w:lang w:val="es-CR" w:eastAsia="en-US"/>
                <w14:ligatures w14:val="standardContextual"/>
              </w:rPr>
              <w:t>relacionados;  recursos</w:t>
            </w:r>
            <w:proofErr w:type="gramEnd"/>
            <w:r w:rsidRPr="003C2478">
              <w:rPr>
                <w:rFonts w:eastAsiaTheme="minorHAnsi"/>
                <w:kern w:val="2"/>
                <w:szCs w:val="24"/>
                <w:lang w:val="es-CR" w:eastAsia="en-US"/>
                <w14:ligatures w14:val="standardContextual"/>
              </w:rPr>
              <w:t xml:space="preserve"> de revocatoria contra los acuerdos de la Junta Directiva de la Liga agrícola Industrial de la caña (LAICA), Recurso de nulidad contra la importación de cebolla, presentado por la Compañía Fruta Internacional.</w:t>
            </w:r>
          </w:p>
        </w:tc>
        <w:tc>
          <w:tcPr>
            <w:tcW w:w="857" w:type="dxa"/>
            <w:hideMark/>
          </w:tcPr>
          <w:p w14:paraId="6A1E60D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2A7568F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0,03</w:t>
            </w:r>
          </w:p>
        </w:tc>
        <w:tc>
          <w:tcPr>
            <w:tcW w:w="765" w:type="dxa"/>
            <w:hideMark/>
          </w:tcPr>
          <w:p w14:paraId="75490EF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0ED10DC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1995-1996</w:t>
            </w:r>
          </w:p>
        </w:tc>
        <w:tc>
          <w:tcPr>
            <w:tcW w:w="1936" w:type="dxa"/>
            <w:hideMark/>
          </w:tcPr>
          <w:p w14:paraId="050952C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437AD6E2" w14:textId="77777777" w:rsidTr="00E6024A">
        <w:trPr>
          <w:trHeight w:val="1958"/>
        </w:trPr>
        <w:tc>
          <w:tcPr>
            <w:tcW w:w="627" w:type="dxa"/>
            <w:noWrap/>
            <w:hideMark/>
          </w:tcPr>
          <w:p w14:paraId="22C752F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39</w:t>
            </w:r>
          </w:p>
        </w:tc>
        <w:tc>
          <w:tcPr>
            <w:tcW w:w="2202" w:type="dxa"/>
            <w:hideMark/>
          </w:tcPr>
          <w:p w14:paraId="53C67EB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Informe del seminario sobre prácticas desleales de comercio internacional en Costa Rica</w:t>
            </w:r>
          </w:p>
        </w:tc>
        <w:tc>
          <w:tcPr>
            <w:tcW w:w="1430" w:type="dxa"/>
            <w:noWrap/>
            <w:hideMark/>
          </w:tcPr>
          <w:p w14:paraId="00F8C43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628B7A1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Material educativo del seminario sobre prácticas desleales de comercio internacional-Costa Rica (Dumping)</w:t>
            </w:r>
          </w:p>
        </w:tc>
        <w:tc>
          <w:tcPr>
            <w:tcW w:w="857" w:type="dxa"/>
            <w:noWrap/>
            <w:hideMark/>
          </w:tcPr>
          <w:p w14:paraId="1BD7D2F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noWrap/>
            <w:hideMark/>
          </w:tcPr>
          <w:p w14:paraId="41C4664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noWrap/>
            <w:hideMark/>
          </w:tcPr>
          <w:p w14:paraId="2693AB6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0A223A9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5E2EC65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125F630E" w14:textId="77777777" w:rsidTr="00E6024A">
        <w:trPr>
          <w:trHeight w:val="2198"/>
        </w:trPr>
        <w:tc>
          <w:tcPr>
            <w:tcW w:w="627" w:type="dxa"/>
            <w:noWrap/>
            <w:hideMark/>
          </w:tcPr>
          <w:p w14:paraId="5A92848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40</w:t>
            </w:r>
          </w:p>
        </w:tc>
        <w:tc>
          <w:tcPr>
            <w:tcW w:w="2202" w:type="dxa"/>
            <w:hideMark/>
          </w:tcPr>
          <w:p w14:paraId="41F3F70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Informes de asesores del </w:t>
            </w:r>
            <w:proofErr w:type="gramStart"/>
            <w:r w:rsidRPr="003C2478">
              <w:rPr>
                <w:rFonts w:eastAsiaTheme="minorHAnsi"/>
                <w:kern w:val="2"/>
                <w:szCs w:val="24"/>
                <w:lang w:val="es-CR" w:eastAsia="en-US"/>
                <w14:ligatures w14:val="standardContextual"/>
              </w:rPr>
              <w:t>Ministro</w:t>
            </w:r>
            <w:proofErr w:type="gramEnd"/>
          </w:p>
        </w:tc>
        <w:tc>
          <w:tcPr>
            <w:tcW w:w="1430" w:type="dxa"/>
            <w:hideMark/>
          </w:tcPr>
          <w:p w14:paraId="4757BCC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0BF1E8D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Informes de asesores del ministro sobre estudios de mercado, Crédito industrial, inscripción de vehículos, márgenes de Comercialización, Informes de la oficina de asesores del ministro sobre la canasta básica, el proceso inflacionario, uso de vehículos, Informes de asesores del </w:t>
            </w:r>
            <w:proofErr w:type="gramStart"/>
            <w:r w:rsidRPr="003C2478">
              <w:rPr>
                <w:rFonts w:eastAsiaTheme="minorHAnsi"/>
                <w:kern w:val="2"/>
                <w:szCs w:val="24"/>
                <w:lang w:val="es-CR" w:eastAsia="en-US"/>
                <w14:ligatures w14:val="standardContextual"/>
              </w:rPr>
              <w:t>Ministro</w:t>
            </w:r>
            <w:proofErr w:type="gramEnd"/>
            <w:r w:rsidRPr="003C2478">
              <w:rPr>
                <w:rFonts w:eastAsiaTheme="minorHAnsi"/>
                <w:kern w:val="2"/>
                <w:szCs w:val="24"/>
                <w:lang w:val="es-CR" w:eastAsia="en-US"/>
                <w14:ligatures w14:val="standardContextual"/>
              </w:rPr>
              <w:t xml:space="preserve"> sobre el ajuste del precio del aceite y convenio con la Defensoría de Argentina sobre Protección jurídica al consumidor.</w:t>
            </w:r>
          </w:p>
        </w:tc>
        <w:tc>
          <w:tcPr>
            <w:tcW w:w="857" w:type="dxa"/>
            <w:hideMark/>
          </w:tcPr>
          <w:p w14:paraId="5A7E9C6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464317E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0,03</w:t>
            </w:r>
          </w:p>
        </w:tc>
        <w:tc>
          <w:tcPr>
            <w:tcW w:w="765" w:type="dxa"/>
            <w:hideMark/>
          </w:tcPr>
          <w:p w14:paraId="16F7BAE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38C9F12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1994-1996</w:t>
            </w:r>
          </w:p>
        </w:tc>
        <w:tc>
          <w:tcPr>
            <w:tcW w:w="1936" w:type="dxa"/>
            <w:hideMark/>
          </w:tcPr>
          <w:p w14:paraId="36365391" w14:textId="77777777" w:rsidR="00391CD3" w:rsidRPr="003C2478" w:rsidRDefault="00391CD3" w:rsidP="00391CD3">
            <w:pPr>
              <w:rPr>
                <w:rFonts w:eastAsiaTheme="minorHAnsi"/>
                <w:kern w:val="2"/>
                <w:szCs w:val="24"/>
                <w:lang w:val="es-CR" w:eastAsia="en-US"/>
                <w14:ligatures w14:val="standardContextual"/>
              </w:rPr>
            </w:pPr>
          </w:p>
          <w:p w14:paraId="5D30C40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p w14:paraId="32DE39E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Algunos se entregaron en formato Memorando  </w:t>
            </w:r>
          </w:p>
        </w:tc>
      </w:tr>
      <w:tr w:rsidR="00391CD3" w:rsidRPr="003C2478" w14:paraId="04DD84CD" w14:textId="77777777" w:rsidTr="00E6024A">
        <w:trPr>
          <w:trHeight w:val="1392"/>
        </w:trPr>
        <w:tc>
          <w:tcPr>
            <w:tcW w:w="627" w:type="dxa"/>
            <w:noWrap/>
            <w:hideMark/>
          </w:tcPr>
          <w:p w14:paraId="7067BC4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41</w:t>
            </w:r>
          </w:p>
        </w:tc>
        <w:tc>
          <w:tcPr>
            <w:tcW w:w="2202" w:type="dxa"/>
            <w:hideMark/>
          </w:tcPr>
          <w:p w14:paraId="56AF698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Informes de labores de la misión oficial en el marco de la agenda para la modernización industrial de Centroamérica</w:t>
            </w:r>
          </w:p>
        </w:tc>
        <w:tc>
          <w:tcPr>
            <w:tcW w:w="1430" w:type="dxa"/>
            <w:hideMark/>
          </w:tcPr>
          <w:p w14:paraId="2270499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48C5099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Es organizado por Organización de las Naciones Unidas para el Desarrollo Industrial (ONUDI). Contiene: Informe de Costa Rica, Informe de Honduras, Informe de Guatemala, Informe de El Salvador y </w:t>
            </w:r>
            <w:proofErr w:type="gramStart"/>
            <w:r w:rsidRPr="003C2478">
              <w:rPr>
                <w:rFonts w:eastAsiaTheme="minorHAnsi"/>
                <w:kern w:val="2"/>
                <w:szCs w:val="24"/>
                <w:lang w:val="es-CR" w:eastAsia="en-US"/>
                <w14:ligatures w14:val="standardContextual"/>
              </w:rPr>
              <w:t>el  Informe</w:t>
            </w:r>
            <w:proofErr w:type="gramEnd"/>
            <w:r w:rsidRPr="003C2478">
              <w:rPr>
                <w:rFonts w:eastAsiaTheme="minorHAnsi"/>
                <w:kern w:val="2"/>
                <w:szCs w:val="24"/>
                <w:lang w:val="es-CR" w:eastAsia="en-US"/>
                <w14:ligatures w14:val="standardContextual"/>
              </w:rPr>
              <w:t xml:space="preserve"> del Centro de Investigaciones en Tecnología de Alimentos, CITA.</w:t>
            </w:r>
          </w:p>
        </w:tc>
        <w:tc>
          <w:tcPr>
            <w:tcW w:w="857" w:type="dxa"/>
            <w:hideMark/>
          </w:tcPr>
          <w:p w14:paraId="4A0EB65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3176B79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0,02</w:t>
            </w:r>
          </w:p>
        </w:tc>
        <w:tc>
          <w:tcPr>
            <w:tcW w:w="765" w:type="dxa"/>
            <w:hideMark/>
          </w:tcPr>
          <w:p w14:paraId="326E29B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4742659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hideMark/>
          </w:tcPr>
          <w:p w14:paraId="593FEFC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3FA21C43" w14:textId="77777777" w:rsidTr="00E6024A">
        <w:trPr>
          <w:trHeight w:val="1763"/>
        </w:trPr>
        <w:tc>
          <w:tcPr>
            <w:tcW w:w="627" w:type="dxa"/>
            <w:noWrap/>
            <w:hideMark/>
          </w:tcPr>
          <w:p w14:paraId="413C5D1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42</w:t>
            </w:r>
          </w:p>
        </w:tc>
        <w:tc>
          <w:tcPr>
            <w:tcW w:w="2202" w:type="dxa"/>
            <w:hideMark/>
          </w:tcPr>
          <w:p w14:paraId="43CC83D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Informes de proyectos</w:t>
            </w:r>
          </w:p>
        </w:tc>
        <w:tc>
          <w:tcPr>
            <w:tcW w:w="1430" w:type="dxa"/>
            <w:hideMark/>
          </w:tcPr>
          <w:p w14:paraId="17EB91D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43460BA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Informe del Proyecto Sistema de Interconexión Eléctrica para los países de America Central (SIEPAC), del Banco Interamericano de Desarrollo. Informe del </w:t>
            </w:r>
            <w:r w:rsidRPr="003C2478">
              <w:rPr>
                <w:rFonts w:eastAsiaTheme="minorHAnsi"/>
                <w:kern w:val="2"/>
                <w:szCs w:val="24"/>
                <w:lang w:val="es-CR" w:eastAsia="en-US"/>
                <w14:ligatures w14:val="standardContextual"/>
              </w:rPr>
              <w:lastRenderedPageBreak/>
              <w:t>comportamiento Económico de Centroamérica al III trimestre de 1995.</w:t>
            </w:r>
          </w:p>
        </w:tc>
        <w:tc>
          <w:tcPr>
            <w:tcW w:w="857" w:type="dxa"/>
            <w:hideMark/>
          </w:tcPr>
          <w:p w14:paraId="7139710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43B34E8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hideMark/>
          </w:tcPr>
          <w:p w14:paraId="50D8511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15AC5E4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1995-1996</w:t>
            </w:r>
          </w:p>
        </w:tc>
        <w:tc>
          <w:tcPr>
            <w:tcW w:w="1936" w:type="dxa"/>
            <w:hideMark/>
          </w:tcPr>
          <w:p w14:paraId="10A907E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690CCE7B" w14:textId="77777777" w:rsidTr="00E6024A">
        <w:trPr>
          <w:trHeight w:val="2209"/>
        </w:trPr>
        <w:tc>
          <w:tcPr>
            <w:tcW w:w="627" w:type="dxa"/>
            <w:noWrap/>
            <w:hideMark/>
          </w:tcPr>
          <w:p w14:paraId="4923184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43</w:t>
            </w:r>
          </w:p>
        </w:tc>
        <w:tc>
          <w:tcPr>
            <w:tcW w:w="2202" w:type="dxa"/>
            <w:hideMark/>
          </w:tcPr>
          <w:p w14:paraId="6266F86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Informes del Ministerio de Economía Industria y Comercio</w:t>
            </w:r>
          </w:p>
        </w:tc>
        <w:tc>
          <w:tcPr>
            <w:tcW w:w="1430" w:type="dxa"/>
            <w:hideMark/>
          </w:tcPr>
          <w:p w14:paraId="2354E32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0A9C526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Informe sobre la estructura y alcance de un acuerdo de libre comercio entre Centroamérica y </w:t>
            </w:r>
            <w:proofErr w:type="gramStart"/>
            <w:r w:rsidRPr="003C2478">
              <w:rPr>
                <w:rFonts w:eastAsiaTheme="minorHAnsi"/>
                <w:kern w:val="2"/>
                <w:szCs w:val="24"/>
                <w:lang w:val="es-CR" w:eastAsia="en-US"/>
                <w14:ligatures w14:val="standardContextual"/>
              </w:rPr>
              <w:t>Chile;  Informes</w:t>
            </w:r>
            <w:proofErr w:type="gramEnd"/>
            <w:r w:rsidRPr="003C2478">
              <w:rPr>
                <w:rFonts w:eastAsiaTheme="minorHAnsi"/>
                <w:kern w:val="2"/>
                <w:szCs w:val="24"/>
                <w:lang w:val="es-CR" w:eastAsia="en-US"/>
                <w14:ligatures w14:val="standardContextual"/>
              </w:rPr>
              <w:t xml:space="preserve"> de la venta de las acciones de Fertilizantes de Centroamérica (FERTICA) y sobre la liquidación de la Corporación Costarricense de Desarrollo (CODESA); Informes de la </w:t>
            </w:r>
            <w:r w:rsidRPr="003C2478">
              <w:rPr>
                <w:rFonts w:eastAsiaTheme="minorHAnsi"/>
                <w:kern w:val="2"/>
                <w:szCs w:val="24"/>
                <w:lang w:val="es-CR" w:eastAsia="en-US"/>
                <w14:ligatures w14:val="standardContextual"/>
              </w:rPr>
              <w:lastRenderedPageBreak/>
              <w:t>Dirección de Mercadeo Agropecuario e Integración de Mercados del Consejo Nacional de Producción (CNP) sobre el estado de la Producción de frijoles, arroz, trigo, palmito y otros productos de la canasta básica.</w:t>
            </w:r>
          </w:p>
        </w:tc>
        <w:tc>
          <w:tcPr>
            <w:tcW w:w="857" w:type="dxa"/>
            <w:hideMark/>
          </w:tcPr>
          <w:p w14:paraId="2A11E21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0B1BF17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0,05</w:t>
            </w:r>
          </w:p>
        </w:tc>
        <w:tc>
          <w:tcPr>
            <w:tcW w:w="765" w:type="dxa"/>
            <w:hideMark/>
          </w:tcPr>
          <w:p w14:paraId="4A0C0D6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4B6BA6E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1995-1996</w:t>
            </w:r>
          </w:p>
        </w:tc>
        <w:tc>
          <w:tcPr>
            <w:tcW w:w="1936" w:type="dxa"/>
            <w:hideMark/>
          </w:tcPr>
          <w:p w14:paraId="7BEDB38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20C9528C" w14:textId="77777777" w:rsidTr="00E6024A">
        <w:trPr>
          <w:trHeight w:val="1152"/>
        </w:trPr>
        <w:tc>
          <w:tcPr>
            <w:tcW w:w="627" w:type="dxa"/>
            <w:noWrap/>
            <w:hideMark/>
          </w:tcPr>
          <w:p w14:paraId="2B5A248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44</w:t>
            </w:r>
          </w:p>
        </w:tc>
        <w:tc>
          <w:tcPr>
            <w:tcW w:w="2202" w:type="dxa"/>
            <w:hideMark/>
          </w:tcPr>
          <w:p w14:paraId="3C37C20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Informes sobre el Huracán Cesar</w:t>
            </w:r>
          </w:p>
        </w:tc>
        <w:tc>
          <w:tcPr>
            <w:tcW w:w="1430" w:type="dxa"/>
            <w:hideMark/>
          </w:tcPr>
          <w:p w14:paraId="421A895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0F13947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Resumen de datos preliminares de la emergencia provocada por el Huracán Cesar. Cuadro informativo de la Comisión Nacional de Emergencia (CNE), Vivienda afectada por </w:t>
            </w:r>
            <w:r w:rsidRPr="003C2478">
              <w:rPr>
                <w:rFonts w:eastAsiaTheme="minorHAnsi"/>
                <w:kern w:val="2"/>
                <w:szCs w:val="24"/>
                <w:lang w:val="es-CR" w:eastAsia="en-US"/>
                <w14:ligatures w14:val="standardContextual"/>
              </w:rPr>
              <w:lastRenderedPageBreak/>
              <w:t xml:space="preserve">Provincia, Cantón, Distrito. </w:t>
            </w:r>
          </w:p>
        </w:tc>
        <w:tc>
          <w:tcPr>
            <w:tcW w:w="857" w:type="dxa"/>
            <w:hideMark/>
          </w:tcPr>
          <w:p w14:paraId="7D32719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133D879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0,03</w:t>
            </w:r>
          </w:p>
        </w:tc>
        <w:tc>
          <w:tcPr>
            <w:tcW w:w="765" w:type="dxa"/>
            <w:hideMark/>
          </w:tcPr>
          <w:p w14:paraId="3A86EFD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65ABD1F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hideMark/>
          </w:tcPr>
          <w:p w14:paraId="0BA3AA4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4C46CDD1" w14:textId="77777777" w:rsidTr="00E6024A">
        <w:trPr>
          <w:trHeight w:val="2400"/>
        </w:trPr>
        <w:tc>
          <w:tcPr>
            <w:tcW w:w="627" w:type="dxa"/>
            <w:noWrap/>
            <w:hideMark/>
          </w:tcPr>
          <w:p w14:paraId="6670810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51</w:t>
            </w:r>
          </w:p>
        </w:tc>
        <w:tc>
          <w:tcPr>
            <w:tcW w:w="2202" w:type="dxa"/>
            <w:hideMark/>
          </w:tcPr>
          <w:p w14:paraId="0512BDE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Minutas de reunión</w:t>
            </w:r>
          </w:p>
        </w:tc>
        <w:tc>
          <w:tcPr>
            <w:tcW w:w="1430" w:type="dxa"/>
            <w:noWrap/>
            <w:hideMark/>
          </w:tcPr>
          <w:p w14:paraId="3B0C81B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69D91CC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Minuta de reunión sobre la transformación del Instituto Costarricense de Electricidad (ICE) y de los sectores de energía eléctrica y de telecomunicaciones de Costa Rica. Minuta de sesión de la Comisión de Apoyo al Consumidor sobre el monitoreo de precios del hígado. Minuta de sesión de la Comisión de Apoyo al Consumidor sobre el desarrollo de una </w:t>
            </w:r>
            <w:r w:rsidRPr="003C2478">
              <w:rPr>
                <w:rFonts w:eastAsiaTheme="minorHAnsi"/>
                <w:kern w:val="2"/>
                <w:szCs w:val="24"/>
                <w:lang w:val="es-CR" w:eastAsia="en-US"/>
                <w14:ligatures w14:val="standardContextual"/>
              </w:rPr>
              <w:lastRenderedPageBreak/>
              <w:t xml:space="preserve">revista. Minuta de sesión de la Comisión de Apoyo al Consumidor sobre informe de resultados de estudios.  Minuta de sesión de la Comisión de Apoyo al Consumidor sobre el monitoreo de precios de los productos de la Canasta Básica. </w:t>
            </w:r>
          </w:p>
        </w:tc>
        <w:tc>
          <w:tcPr>
            <w:tcW w:w="857" w:type="dxa"/>
            <w:noWrap/>
            <w:hideMark/>
          </w:tcPr>
          <w:p w14:paraId="4932BDB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noWrap/>
            <w:hideMark/>
          </w:tcPr>
          <w:p w14:paraId="3AA4D5C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noWrap/>
            <w:hideMark/>
          </w:tcPr>
          <w:p w14:paraId="60A9BA8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6A66F18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0A4D231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20277A6C" w14:textId="77777777" w:rsidTr="00E6024A">
        <w:trPr>
          <w:trHeight w:val="1572"/>
        </w:trPr>
        <w:tc>
          <w:tcPr>
            <w:tcW w:w="627" w:type="dxa"/>
            <w:noWrap/>
            <w:hideMark/>
          </w:tcPr>
          <w:p w14:paraId="53529CD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52</w:t>
            </w:r>
          </w:p>
        </w:tc>
        <w:tc>
          <w:tcPr>
            <w:tcW w:w="2202" w:type="dxa"/>
            <w:hideMark/>
          </w:tcPr>
          <w:p w14:paraId="2357129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Petición </w:t>
            </w:r>
          </w:p>
        </w:tc>
        <w:tc>
          <w:tcPr>
            <w:tcW w:w="1430" w:type="dxa"/>
            <w:noWrap/>
            <w:hideMark/>
          </w:tcPr>
          <w:p w14:paraId="5E70C65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27765DF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Petición de Adriana Castro Montes, por medio del bufete Velázquez de León sobre negativa ante la solicitud del informe dado por la Dirección de Servicio Civil sobre la reestructuración del departamento de </w:t>
            </w:r>
            <w:r w:rsidRPr="003C2478">
              <w:rPr>
                <w:rFonts w:eastAsiaTheme="minorHAnsi"/>
                <w:kern w:val="2"/>
                <w:szCs w:val="24"/>
                <w:lang w:val="es-CR" w:eastAsia="en-US"/>
                <w14:ligatures w14:val="standardContextual"/>
              </w:rPr>
              <w:lastRenderedPageBreak/>
              <w:t>Recursos Humanos ya que ella es la titular de ese lugar.</w:t>
            </w:r>
          </w:p>
        </w:tc>
        <w:tc>
          <w:tcPr>
            <w:tcW w:w="857" w:type="dxa"/>
            <w:noWrap/>
            <w:hideMark/>
          </w:tcPr>
          <w:p w14:paraId="02FE819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noWrap/>
            <w:hideMark/>
          </w:tcPr>
          <w:p w14:paraId="78BEBA5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noWrap/>
            <w:hideMark/>
          </w:tcPr>
          <w:p w14:paraId="4800CF0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6212AAA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0129156C"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1FF8C104" w14:textId="77777777" w:rsidTr="00E6024A">
        <w:trPr>
          <w:trHeight w:val="2378"/>
        </w:trPr>
        <w:tc>
          <w:tcPr>
            <w:tcW w:w="627" w:type="dxa"/>
            <w:noWrap/>
            <w:hideMark/>
          </w:tcPr>
          <w:p w14:paraId="25903ED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53</w:t>
            </w:r>
          </w:p>
        </w:tc>
        <w:tc>
          <w:tcPr>
            <w:tcW w:w="2202" w:type="dxa"/>
            <w:hideMark/>
          </w:tcPr>
          <w:p w14:paraId="29C715D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Planes</w:t>
            </w:r>
          </w:p>
        </w:tc>
        <w:tc>
          <w:tcPr>
            <w:tcW w:w="1430" w:type="dxa"/>
            <w:noWrap/>
            <w:hideMark/>
          </w:tcPr>
          <w:p w14:paraId="559D612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11A53CC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Entre ellos: Plan de consolidación del Ente Nacional de Acreditación, ENA. Elaborado por Ministerio de Ciencia y Tecnología, Programa Nacional para la Calidad.</w:t>
            </w:r>
            <w:r w:rsidRPr="003C2478">
              <w:rPr>
                <w:rFonts w:eastAsiaTheme="minorHAnsi"/>
                <w:kern w:val="2"/>
                <w:szCs w:val="24"/>
                <w:lang w:val="es-CR" w:eastAsia="en-US"/>
                <w14:ligatures w14:val="standardContextual"/>
              </w:rPr>
              <w:br/>
              <w:t>Plan de trabajo inmediato sobre política de apoyo al consumidor.</w:t>
            </w:r>
            <w:r w:rsidRPr="003C2478">
              <w:rPr>
                <w:rFonts w:eastAsiaTheme="minorHAnsi"/>
                <w:kern w:val="2"/>
                <w:szCs w:val="24"/>
                <w:lang w:val="es-CR" w:eastAsia="en-US"/>
                <w14:ligatures w14:val="standardContextual"/>
              </w:rPr>
              <w:br/>
              <w:t xml:space="preserve">Planes Estratégicos del Instituto Centroamericano de </w:t>
            </w:r>
            <w:r w:rsidRPr="003C2478">
              <w:rPr>
                <w:rFonts w:eastAsiaTheme="minorHAnsi"/>
                <w:kern w:val="2"/>
                <w:szCs w:val="24"/>
                <w:lang w:val="es-CR" w:eastAsia="en-US"/>
                <w14:ligatures w14:val="standardContextual"/>
              </w:rPr>
              <w:lastRenderedPageBreak/>
              <w:t>Administración Pública, ICAP. Para el período 1995-1999 expuestos en el marco de la reunión extraordinaria de la Junta General.</w:t>
            </w:r>
          </w:p>
        </w:tc>
        <w:tc>
          <w:tcPr>
            <w:tcW w:w="857" w:type="dxa"/>
            <w:noWrap/>
            <w:hideMark/>
          </w:tcPr>
          <w:p w14:paraId="0B183B4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noWrap/>
            <w:hideMark/>
          </w:tcPr>
          <w:p w14:paraId="3BA644F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0,03</w:t>
            </w:r>
          </w:p>
        </w:tc>
        <w:tc>
          <w:tcPr>
            <w:tcW w:w="765" w:type="dxa"/>
            <w:noWrap/>
            <w:hideMark/>
          </w:tcPr>
          <w:p w14:paraId="74AFB5F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13E43AC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1995-1996</w:t>
            </w:r>
          </w:p>
        </w:tc>
        <w:tc>
          <w:tcPr>
            <w:tcW w:w="1936" w:type="dxa"/>
            <w:noWrap/>
            <w:hideMark/>
          </w:tcPr>
          <w:p w14:paraId="35AF450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60BB3AED" w14:textId="77777777" w:rsidTr="00E6024A">
        <w:trPr>
          <w:trHeight w:val="2663"/>
        </w:trPr>
        <w:tc>
          <w:tcPr>
            <w:tcW w:w="627" w:type="dxa"/>
            <w:noWrap/>
            <w:hideMark/>
          </w:tcPr>
          <w:p w14:paraId="2511804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55</w:t>
            </w:r>
          </w:p>
        </w:tc>
        <w:tc>
          <w:tcPr>
            <w:tcW w:w="2202" w:type="dxa"/>
            <w:hideMark/>
          </w:tcPr>
          <w:p w14:paraId="2B723A9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Programa de actividades</w:t>
            </w:r>
          </w:p>
        </w:tc>
        <w:tc>
          <w:tcPr>
            <w:tcW w:w="1430" w:type="dxa"/>
            <w:noWrap/>
            <w:hideMark/>
          </w:tcPr>
          <w:p w14:paraId="583EB22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784599A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Programa de actividades de la reunión Ordinaria de Asamblea de gobernadores. Programa de actividades de </w:t>
            </w:r>
            <w:proofErr w:type="spellStart"/>
            <w:r w:rsidRPr="003C2478">
              <w:rPr>
                <w:rFonts w:eastAsiaTheme="minorHAnsi"/>
                <w:kern w:val="2"/>
                <w:szCs w:val="24"/>
                <w:lang w:val="es-CR" w:eastAsia="en-US"/>
                <w14:ligatures w14:val="standardContextual"/>
              </w:rPr>
              <w:t>XXXVl</w:t>
            </w:r>
            <w:proofErr w:type="spellEnd"/>
            <w:r w:rsidRPr="003C2478">
              <w:rPr>
                <w:rFonts w:eastAsiaTheme="minorHAnsi"/>
                <w:kern w:val="2"/>
                <w:szCs w:val="24"/>
                <w:lang w:val="es-CR" w:eastAsia="en-US"/>
                <w14:ligatures w14:val="standardContextual"/>
              </w:rPr>
              <w:t xml:space="preserve"> Reunión ordinaria de asamblea de gobernadores. Programa para la reunión "Políticas alimentarias dentro del </w:t>
            </w:r>
            <w:r w:rsidRPr="003C2478">
              <w:rPr>
                <w:rFonts w:eastAsiaTheme="minorHAnsi"/>
                <w:kern w:val="2"/>
                <w:szCs w:val="24"/>
                <w:lang w:val="es-CR" w:eastAsia="en-US"/>
                <w14:ligatures w14:val="standardContextual"/>
              </w:rPr>
              <w:lastRenderedPageBreak/>
              <w:t xml:space="preserve">contexto Centroamericano". Programa de actividades Pulpo del Ministerio de Economía, Industria y Comercio. Programa de giras presidenciales a la provincia de Guanacaste. Programa de actividades del seminario la Ley de promoción de la competencia y defensa efectiva del consumidor.  </w:t>
            </w:r>
          </w:p>
        </w:tc>
        <w:tc>
          <w:tcPr>
            <w:tcW w:w="857" w:type="dxa"/>
            <w:noWrap/>
            <w:hideMark/>
          </w:tcPr>
          <w:p w14:paraId="21253FF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noWrap/>
            <w:hideMark/>
          </w:tcPr>
          <w:p w14:paraId="2D13B08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noWrap/>
            <w:hideMark/>
          </w:tcPr>
          <w:p w14:paraId="67684E62"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279404E8"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748D030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3D540859" w14:textId="77777777" w:rsidTr="00E6024A">
        <w:trPr>
          <w:trHeight w:val="2400"/>
        </w:trPr>
        <w:tc>
          <w:tcPr>
            <w:tcW w:w="627" w:type="dxa"/>
            <w:noWrap/>
            <w:hideMark/>
          </w:tcPr>
          <w:p w14:paraId="09D0864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56</w:t>
            </w:r>
          </w:p>
        </w:tc>
        <w:tc>
          <w:tcPr>
            <w:tcW w:w="2202" w:type="dxa"/>
            <w:hideMark/>
          </w:tcPr>
          <w:p w14:paraId="1FBBB55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Programas</w:t>
            </w:r>
          </w:p>
        </w:tc>
        <w:tc>
          <w:tcPr>
            <w:tcW w:w="1430" w:type="dxa"/>
            <w:hideMark/>
          </w:tcPr>
          <w:p w14:paraId="7F27E3B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385847B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Contiene: Programa de modernización industrial, estrategia y necesidades financieras; Programa Integral de Ahorro de Energía Sector Eléctrico; Programa y metas de la Dirección General del Ministerio de Economía Industria y Comercio para el año de 1996 del ministerio; Propuesta del programa regional de capacitación e intercambio sobre modernización de instituciones en el área social y programa de actividades del Instituto </w:t>
            </w:r>
            <w:r w:rsidRPr="003C2478">
              <w:rPr>
                <w:rFonts w:eastAsiaTheme="minorHAnsi"/>
                <w:kern w:val="2"/>
                <w:szCs w:val="24"/>
                <w:lang w:val="es-CR" w:eastAsia="en-US"/>
                <w14:ligatures w14:val="standardContextual"/>
              </w:rPr>
              <w:lastRenderedPageBreak/>
              <w:t>Centroamericano de Administración Pública (ICAP). Programa de modernización del sistema aduanero</w:t>
            </w:r>
          </w:p>
        </w:tc>
        <w:tc>
          <w:tcPr>
            <w:tcW w:w="857" w:type="dxa"/>
            <w:hideMark/>
          </w:tcPr>
          <w:p w14:paraId="2DC3F5B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51B7780D"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0,04</w:t>
            </w:r>
          </w:p>
        </w:tc>
        <w:tc>
          <w:tcPr>
            <w:tcW w:w="765" w:type="dxa"/>
            <w:hideMark/>
          </w:tcPr>
          <w:p w14:paraId="0685787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496C579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5C68D8D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7588A847" w14:textId="77777777" w:rsidTr="00E6024A">
        <w:trPr>
          <w:trHeight w:val="3578"/>
        </w:trPr>
        <w:tc>
          <w:tcPr>
            <w:tcW w:w="627" w:type="dxa"/>
            <w:noWrap/>
            <w:hideMark/>
          </w:tcPr>
          <w:p w14:paraId="5BD1206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59</w:t>
            </w:r>
          </w:p>
        </w:tc>
        <w:tc>
          <w:tcPr>
            <w:tcW w:w="2202" w:type="dxa"/>
            <w:hideMark/>
          </w:tcPr>
          <w:p w14:paraId="00D5536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Recursos jurídicos</w:t>
            </w:r>
          </w:p>
        </w:tc>
        <w:tc>
          <w:tcPr>
            <w:tcW w:w="1430" w:type="dxa"/>
            <w:hideMark/>
          </w:tcPr>
          <w:p w14:paraId="12EE836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63338AC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 xml:space="preserve">Entre ellos: Recurso de amparo de Marco Vargas Diaz. Recurso de amparo de Adriana Castro Montes. Recurso de amparo de </w:t>
            </w:r>
            <w:proofErr w:type="spellStart"/>
            <w:r w:rsidRPr="003C2478">
              <w:rPr>
                <w:rFonts w:eastAsiaTheme="minorHAnsi"/>
                <w:kern w:val="2"/>
                <w:szCs w:val="24"/>
                <w:lang w:val="es-CR" w:eastAsia="en-US"/>
                <w14:ligatures w14:val="standardContextual"/>
              </w:rPr>
              <w:t>Multifac</w:t>
            </w:r>
            <w:proofErr w:type="spellEnd"/>
            <w:r w:rsidRPr="003C2478">
              <w:rPr>
                <w:rFonts w:eastAsiaTheme="minorHAnsi"/>
                <w:kern w:val="2"/>
                <w:szCs w:val="24"/>
                <w:lang w:val="es-CR" w:eastAsia="en-US"/>
                <w14:ligatures w14:val="standardContextual"/>
              </w:rPr>
              <w:t xml:space="preserve"> de Costa Rica S.A.</w:t>
            </w:r>
            <w:r w:rsidRPr="003C2478">
              <w:rPr>
                <w:rFonts w:eastAsiaTheme="minorHAnsi"/>
                <w:kern w:val="2"/>
                <w:szCs w:val="24"/>
                <w:lang w:val="es-CR" w:eastAsia="en-US"/>
                <w14:ligatures w14:val="standardContextual"/>
              </w:rPr>
              <w:br/>
              <w:t>Recurso de apelación interpuesto por la Casa de Medias S.A.</w:t>
            </w:r>
            <w:r w:rsidRPr="003C2478">
              <w:rPr>
                <w:rFonts w:eastAsiaTheme="minorHAnsi"/>
                <w:kern w:val="2"/>
                <w:szCs w:val="24"/>
                <w:lang w:val="es-CR" w:eastAsia="en-US"/>
                <w14:ligatures w14:val="standardContextual"/>
              </w:rPr>
              <w:br/>
              <w:t xml:space="preserve">Recurso de nulidad de acto administrativo. </w:t>
            </w:r>
            <w:r w:rsidRPr="003C2478">
              <w:rPr>
                <w:rFonts w:eastAsiaTheme="minorHAnsi"/>
                <w:kern w:val="2"/>
                <w:szCs w:val="24"/>
                <w:lang w:val="es-CR" w:eastAsia="en-US"/>
                <w14:ligatures w14:val="standardContextual"/>
              </w:rPr>
              <w:br/>
            </w:r>
            <w:r w:rsidRPr="003C2478">
              <w:rPr>
                <w:rFonts w:eastAsiaTheme="minorHAnsi"/>
                <w:kern w:val="2"/>
                <w:szCs w:val="24"/>
                <w:lang w:val="es-CR" w:eastAsia="en-US"/>
                <w14:ligatures w14:val="standardContextual"/>
              </w:rPr>
              <w:lastRenderedPageBreak/>
              <w:t xml:space="preserve">Recurso de reposición de Tarimas Chorotega, Sociedad Anónima en contra del </w:t>
            </w:r>
            <w:proofErr w:type="gramStart"/>
            <w:r w:rsidRPr="003C2478">
              <w:rPr>
                <w:rFonts w:eastAsiaTheme="minorHAnsi"/>
                <w:kern w:val="2"/>
                <w:szCs w:val="24"/>
                <w:lang w:val="es-CR" w:eastAsia="en-US"/>
                <w14:ligatures w14:val="standardContextual"/>
              </w:rPr>
              <w:t>Ministro</w:t>
            </w:r>
            <w:proofErr w:type="gramEnd"/>
            <w:r w:rsidRPr="003C2478">
              <w:rPr>
                <w:rFonts w:eastAsiaTheme="minorHAnsi"/>
                <w:kern w:val="2"/>
                <w:szCs w:val="24"/>
                <w:lang w:val="es-CR" w:eastAsia="en-US"/>
                <w14:ligatures w14:val="standardContextual"/>
              </w:rPr>
              <w:t xml:space="preserve"> de Economía, Industria y Comercio. Recurso de reposición contra el decreto ejecutivo N°24873.Ministerio de Economía Industria y Comercio. Recurso de reposición en contra de Gas Nacional Zeta S.A, por fijación horizontal de precios.</w:t>
            </w:r>
            <w:r w:rsidRPr="003C2478">
              <w:rPr>
                <w:rFonts w:eastAsiaTheme="minorHAnsi"/>
                <w:kern w:val="2"/>
                <w:szCs w:val="24"/>
                <w:lang w:val="es-CR" w:eastAsia="en-US"/>
                <w14:ligatures w14:val="standardContextual"/>
              </w:rPr>
              <w:br/>
              <w:t xml:space="preserve">Recurso de revocatoria de Granos Básicos de Centroamérica, S.A. Recurso de revocatoria y apelación de la </w:t>
            </w:r>
            <w:r w:rsidRPr="003C2478">
              <w:rPr>
                <w:rFonts w:eastAsiaTheme="minorHAnsi"/>
                <w:kern w:val="2"/>
                <w:szCs w:val="24"/>
                <w:lang w:val="es-CR" w:eastAsia="en-US"/>
                <w14:ligatures w14:val="standardContextual"/>
              </w:rPr>
              <w:lastRenderedPageBreak/>
              <w:t>Empresa Porcinos Princesa S.A.</w:t>
            </w:r>
          </w:p>
        </w:tc>
        <w:tc>
          <w:tcPr>
            <w:tcW w:w="857" w:type="dxa"/>
            <w:hideMark/>
          </w:tcPr>
          <w:p w14:paraId="4B5F54B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Papel</w:t>
            </w:r>
          </w:p>
        </w:tc>
        <w:tc>
          <w:tcPr>
            <w:tcW w:w="1243" w:type="dxa"/>
            <w:hideMark/>
          </w:tcPr>
          <w:p w14:paraId="2341A1A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0,03</w:t>
            </w:r>
          </w:p>
        </w:tc>
        <w:tc>
          <w:tcPr>
            <w:tcW w:w="765" w:type="dxa"/>
            <w:hideMark/>
          </w:tcPr>
          <w:p w14:paraId="27E2A3B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3CAE56A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hideMark/>
          </w:tcPr>
          <w:p w14:paraId="073E211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r w:rsidR="00391CD3" w:rsidRPr="003C2478" w14:paraId="76197B82" w14:textId="77777777" w:rsidTr="00E6024A">
        <w:trPr>
          <w:trHeight w:val="3090"/>
        </w:trPr>
        <w:tc>
          <w:tcPr>
            <w:tcW w:w="627" w:type="dxa"/>
            <w:noWrap/>
            <w:hideMark/>
          </w:tcPr>
          <w:p w14:paraId="16AC90B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lastRenderedPageBreak/>
              <w:t>62</w:t>
            </w:r>
          </w:p>
        </w:tc>
        <w:tc>
          <w:tcPr>
            <w:tcW w:w="2202" w:type="dxa"/>
            <w:hideMark/>
          </w:tcPr>
          <w:p w14:paraId="7538D67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Reseñas diarias de artículos de periódico</w:t>
            </w:r>
          </w:p>
        </w:tc>
        <w:tc>
          <w:tcPr>
            <w:tcW w:w="1430" w:type="dxa"/>
            <w:hideMark/>
          </w:tcPr>
          <w:p w14:paraId="20882AC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22DD2FD1"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Contiene: Reseñas diarias de artículos de periódico sobre economía y gobierno, publicados en periódicos y diarios nacionales y remitidos por el Centro de Servicios de información</w:t>
            </w:r>
          </w:p>
        </w:tc>
        <w:tc>
          <w:tcPr>
            <w:tcW w:w="857" w:type="dxa"/>
            <w:hideMark/>
          </w:tcPr>
          <w:p w14:paraId="1A80288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hideMark/>
          </w:tcPr>
          <w:p w14:paraId="419EFD49"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0,02</w:t>
            </w:r>
          </w:p>
        </w:tc>
        <w:tc>
          <w:tcPr>
            <w:tcW w:w="765" w:type="dxa"/>
            <w:hideMark/>
          </w:tcPr>
          <w:p w14:paraId="0B67AF3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23BA8935"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hideMark/>
          </w:tcPr>
          <w:p w14:paraId="462E8C1F"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p w14:paraId="02C26140"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Son elaboradas por el Centro de Servicios de Información</w:t>
            </w:r>
            <w:r w:rsidRPr="003C2478">
              <w:rPr>
                <w:rFonts w:eastAsiaTheme="minorHAnsi"/>
                <w:kern w:val="2"/>
                <w:szCs w:val="24"/>
                <w:lang w:val="es-CR" w:eastAsia="en-US"/>
                <w14:ligatures w14:val="standardContextual"/>
              </w:rPr>
              <w:br/>
              <w:t>También se conoce como Boletín de prensa</w:t>
            </w:r>
            <w:r w:rsidRPr="003C2478">
              <w:rPr>
                <w:rFonts w:eastAsiaTheme="minorHAnsi"/>
                <w:kern w:val="2"/>
                <w:szCs w:val="24"/>
                <w:lang w:val="es-CR" w:eastAsia="en-US"/>
                <w14:ligatures w14:val="standardContextual"/>
              </w:rPr>
              <w:br/>
            </w:r>
          </w:p>
        </w:tc>
      </w:tr>
      <w:tr w:rsidR="00391CD3" w:rsidRPr="003C2478" w14:paraId="57176C0F" w14:textId="77777777" w:rsidTr="00E6024A">
        <w:trPr>
          <w:trHeight w:val="1058"/>
        </w:trPr>
        <w:tc>
          <w:tcPr>
            <w:tcW w:w="627" w:type="dxa"/>
            <w:noWrap/>
            <w:hideMark/>
          </w:tcPr>
          <w:p w14:paraId="4AA4315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66</w:t>
            </w:r>
          </w:p>
        </w:tc>
        <w:tc>
          <w:tcPr>
            <w:tcW w:w="2202" w:type="dxa"/>
            <w:hideMark/>
          </w:tcPr>
          <w:p w14:paraId="18051ABE"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Solicitudes</w:t>
            </w:r>
          </w:p>
        </w:tc>
        <w:tc>
          <w:tcPr>
            <w:tcW w:w="1430" w:type="dxa"/>
            <w:noWrap/>
            <w:hideMark/>
          </w:tcPr>
          <w:p w14:paraId="16DF997B"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Copia</w:t>
            </w:r>
          </w:p>
        </w:tc>
        <w:tc>
          <w:tcPr>
            <w:tcW w:w="2665" w:type="dxa"/>
            <w:hideMark/>
          </w:tcPr>
          <w:p w14:paraId="1B0FCED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Solicitud de la Cámara de Costarricense de Importaciones de Graneles, para que el Puerto Caldera sea declarado Emergencia Nacional. Solicitud de derecho compensatorio de la Junta Nacional de la Cabuya.</w:t>
            </w:r>
          </w:p>
        </w:tc>
        <w:tc>
          <w:tcPr>
            <w:tcW w:w="857" w:type="dxa"/>
            <w:noWrap/>
            <w:hideMark/>
          </w:tcPr>
          <w:p w14:paraId="487EC8B3"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Papel</w:t>
            </w:r>
          </w:p>
        </w:tc>
        <w:tc>
          <w:tcPr>
            <w:tcW w:w="1243" w:type="dxa"/>
            <w:noWrap/>
            <w:hideMark/>
          </w:tcPr>
          <w:p w14:paraId="42E65684"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0,01</w:t>
            </w:r>
          </w:p>
        </w:tc>
        <w:tc>
          <w:tcPr>
            <w:tcW w:w="765" w:type="dxa"/>
            <w:noWrap/>
            <w:hideMark/>
          </w:tcPr>
          <w:p w14:paraId="1991D77A"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ml</w:t>
            </w:r>
          </w:p>
        </w:tc>
        <w:tc>
          <w:tcPr>
            <w:tcW w:w="1271" w:type="dxa"/>
            <w:hideMark/>
          </w:tcPr>
          <w:p w14:paraId="0B042EC7"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1996</w:t>
            </w:r>
          </w:p>
        </w:tc>
        <w:tc>
          <w:tcPr>
            <w:tcW w:w="1936" w:type="dxa"/>
            <w:noWrap/>
            <w:hideMark/>
          </w:tcPr>
          <w:p w14:paraId="3A833866" w14:textId="77777777" w:rsidR="00391CD3" w:rsidRPr="003C2478" w:rsidRDefault="00391CD3" w:rsidP="00391CD3">
            <w:pPr>
              <w:rPr>
                <w:rFonts w:eastAsiaTheme="minorHAnsi"/>
                <w:kern w:val="2"/>
                <w:szCs w:val="24"/>
                <w:lang w:val="es-CR" w:eastAsia="en-US"/>
                <w14:ligatures w14:val="standardContextual"/>
              </w:rPr>
            </w:pPr>
            <w:r w:rsidRPr="003C2478">
              <w:rPr>
                <w:rFonts w:eastAsiaTheme="minorHAnsi"/>
                <w:kern w:val="2"/>
                <w:szCs w:val="24"/>
                <w:lang w:val="es-CR" w:eastAsia="en-US"/>
                <w14:ligatures w14:val="standardContextual"/>
              </w:rPr>
              <w:t>SI</w:t>
            </w:r>
          </w:p>
        </w:tc>
      </w:tr>
    </w:tbl>
    <w:p w14:paraId="2988623E" w14:textId="6A981E7B" w:rsidR="00872089" w:rsidRDefault="00872089" w:rsidP="00D26CF7">
      <w:pPr>
        <w:pStyle w:val="Default"/>
        <w:shd w:val="clear" w:color="auto" w:fill="FFFFFF" w:themeFill="background1"/>
        <w:spacing w:before="120" w:after="120" w:line="460" w:lineRule="exact"/>
        <w:jc w:val="both"/>
        <w:rPr>
          <w:rFonts w:eastAsia="Arial"/>
          <w:color w:val="auto"/>
          <w:lang w:val="es-ES"/>
        </w:rPr>
        <w:sectPr w:rsidR="00872089" w:rsidSect="00872089">
          <w:pgSz w:w="15840" w:h="12240" w:orient="landscape" w:code="1"/>
          <w:pgMar w:top="1440" w:right="1168" w:bottom="1440" w:left="811" w:header="709" w:footer="709" w:gutter="0"/>
          <w:cols w:space="708"/>
          <w:docGrid w:linePitch="360"/>
        </w:sectPr>
      </w:pPr>
    </w:p>
    <w:p w14:paraId="48045DB8" w14:textId="3920B8E4" w:rsidR="003D2B3B" w:rsidRPr="00A624B6" w:rsidRDefault="003D2B3B" w:rsidP="003D2B3B">
      <w:pPr>
        <w:pStyle w:val="Default"/>
        <w:shd w:val="clear" w:color="auto" w:fill="FFFFFF" w:themeFill="background1"/>
        <w:spacing w:before="120" w:after="120" w:line="460" w:lineRule="exact"/>
        <w:jc w:val="both"/>
        <w:rPr>
          <w:rFonts w:eastAsia="Arial"/>
          <w:b/>
          <w:bCs/>
          <w:color w:val="auto"/>
          <w:lang w:val="es-ES"/>
        </w:rPr>
      </w:pPr>
      <w:r w:rsidRPr="00DE7C60">
        <w:lastRenderedPageBreak/>
        <w:t xml:space="preserve">Aprobado por unanimidad con los votos afirmativos de los señores Gómez, vicepresidente y Garita, historiador y </w:t>
      </w:r>
      <w:r w:rsidR="00A03CD8">
        <w:t>señora</w:t>
      </w:r>
      <w:r w:rsidRPr="00DE7C60">
        <w:t xml:space="preserve"> Méndez, secretaria. Enviar copia de este acuerdo a las señoras Ivannia Valverde Guevara, directora del Archivo Nacional</w:t>
      </w:r>
      <w:r>
        <w:t xml:space="preserve"> y </w:t>
      </w:r>
      <w:r w:rsidRPr="00DE7C60">
        <w:t>al expediente de valoración documental de</w:t>
      </w:r>
      <w:r>
        <w:t xml:space="preserve"> Archivo Nacional T</w:t>
      </w:r>
      <w:r w:rsidRPr="00DE7C60">
        <w:t>-</w:t>
      </w:r>
      <w:r>
        <w:t>12</w:t>
      </w:r>
      <w:r w:rsidRPr="00DE7C60">
        <w:t>-202</w:t>
      </w:r>
      <w:r>
        <w:t>6</w:t>
      </w:r>
      <w:r w:rsidRPr="00DE7C60">
        <w:t xml:space="preserve">, que custodia esta Comisión. </w:t>
      </w:r>
      <w:r w:rsidRPr="00DE7C60">
        <w:rPr>
          <w:b/>
        </w:rPr>
        <w:t>ACUERDO FIRME.</w:t>
      </w:r>
      <w:r>
        <w:rPr>
          <w:b/>
        </w:rPr>
        <w:t xml:space="preserve"> -------------------------------------------</w:t>
      </w:r>
      <w:r w:rsidR="00A03CD8">
        <w:rPr>
          <w:b/>
        </w:rPr>
        <w:t>-----------------------------</w:t>
      </w:r>
    </w:p>
    <w:p w14:paraId="6A8D818B" w14:textId="79E27296" w:rsidR="00D26CF7" w:rsidRPr="00F252DE" w:rsidRDefault="00D26CF7" w:rsidP="00D26CF7">
      <w:pPr>
        <w:pStyle w:val="Default"/>
        <w:shd w:val="clear" w:color="auto" w:fill="FFFFFF" w:themeFill="background1"/>
        <w:spacing w:before="120" w:after="120" w:line="460" w:lineRule="exact"/>
        <w:jc w:val="both"/>
        <w:rPr>
          <w:rFonts w:eastAsia="Arial"/>
          <w:iCs/>
          <w:color w:val="auto"/>
          <w:lang w:val="es-ES"/>
        </w:rPr>
      </w:pPr>
      <w:r w:rsidRPr="00682A71">
        <w:rPr>
          <w:rFonts w:eastAsia="Arial"/>
          <w:b/>
          <w:bCs/>
          <w:iCs/>
          <w:color w:val="auto"/>
          <w:lang w:val="es-ES"/>
        </w:rPr>
        <w:t>ARTICULO 0</w:t>
      </w:r>
      <w:r>
        <w:rPr>
          <w:rFonts w:eastAsia="Arial"/>
          <w:b/>
          <w:bCs/>
          <w:iCs/>
          <w:color w:val="auto"/>
          <w:lang w:val="es-ES"/>
        </w:rPr>
        <w:t>8</w:t>
      </w:r>
      <w:r w:rsidRPr="00682A71">
        <w:rPr>
          <w:rFonts w:eastAsia="Arial"/>
          <w:b/>
          <w:bCs/>
          <w:iCs/>
          <w:color w:val="auto"/>
          <w:lang w:val="es-ES"/>
        </w:rPr>
        <w:t>.</w:t>
      </w:r>
      <w:r>
        <w:rPr>
          <w:rFonts w:eastAsia="Arial"/>
          <w:b/>
          <w:bCs/>
          <w:iCs/>
          <w:color w:val="auto"/>
          <w:lang w:val="es-ES"/>
        </w:rPr>
        <w:t xml:space="preserve"> </w:t>
      </w:r>
      <w:r w:rsidRPr="0017177C">
        <w:rPr>
          <w:rFonts w:eastAsia="Arial"/>
          <w:b/>
          <w:bCs/>
          <w:iCs/>
          <w:color w:val="auto"/>
          <w:lang w:val="es-ES"/>
        </w:rPr>
        <w:t xml:space="preserve">CARTA- MF-AC-CE-002-25 </w:t>
      </w:r>
      <w:r w:rsidRPr="0017177C">
        <w:rPr>
          <w:rFonts w:eastAsia="Arial"/>
          <w:iCs/>
          <w:color w:val="auto"/>
          <w:lang w:val="es-ES"/>
        </w:rPr>
        <w:t xml:space="preserve">del 20 de octubre del 2025, suscrita por la señora Xiomara Alvarado Forero, secretaria del del Comité Institucional de Selección y Eliminación de Documentos de la Municipalidad Flores, recibido por correo electrónico del 23 de octubre del 2025, por medio del cual presenta (1) valoración parcial correspondiente al </w:t>
      </w:r>
      <w:proofErr w:type="spellStart"/>
      <w:r w:rsidRPr="0017177C">
        <w:rPr>
          <w:rFonts w:eastAsia="Arial"/>
          <w:iCs/>
          <w:color w:val="auto"/>
          <w:lang w:val="es-ES"/>
        </w:rPr>
        <w:t>subfondo</w:t>
      </w:r>
      <w:proofErr w:type="spellEnd"/>
      <w:r w:rsidRPr="0017177C">
        <w:rPr>
          <w:rFonts w:eastAsia="Arial"/>
          <w:iCs/>
          <w:color w:val="auto"/>
          <w:lang w:val="es-ES"/>
        </w:rPr>
        <w:t xml:space="preserve"> del Departamento de Contabilidad, con (</w:t>
      </w:r>
      <w:r w:rsidRPr="00B22210">
        <w:rPr>
          <w:rFonts w:eastAsia="Arial"/>
          <w:b/>
          <w:bCs/>
          <w:iCs/>
          <w:color w:val="auto"/>
          <w:lang w:val="es-ES"/>
        </w:rPr>
        <w:t>5</w:t>
      </w:r>
      <w:r w:rsidRPr="0017177C">
        <w:rPr>
          <w:rFonts w:eastAsia="Arial"/>
          <w:iCs/>
          <w:color w:val="auto"/>
          <w:lang w:val="es-ES"/>
        </w:rPr>
        <w:t>) series documentales</w:t>
      </w:r>
      <w:r w:rsidRPr="00F252DE">
        <w:rPr>
          <w:rFonts w:eastAsia="Arial"/>
          <w:iCs/>
          <w:color w:val="auto"/>
          <w:lang w:val="es-ES"/>
        </w:rPr>
        <w:t>.</w:t>
      </w:r>
      <w:r w:rsidRPr="00F252DE">
        <w:t xml:space="preserve"> </w:t>
      </w:r>
      <w:r w:rsidR="00F252DE" w:rsidRPr="00F252DE">
        <w:rPr>
          <w:rFonts w:eastAsia="Arial"/>
          <w:iCs/>
          <w:color w:val="auto"/>
          <w:lang w:val="es-ES"/>
        </w:rPr>
        <w:t xml:space="preserve"> A las 8:40 am ingresa la señora Alvarado Forero</w:t>
      </w:r>
      <w:r w:rsidR="00F97A68">
        <w:rPr>
          <w:rFonts w:eastAsia="Arial"/>
          <w:iCs/>
          <w:color w:val="auto"/>
          <w:lang w:val="es-ES"/>
        </w:rPr>
        <w:t xml:space="preserve">. La señora </w:t>
      </w:r>
      <w:r w:rsidR="001700A0">
        <w:rPr>
          <w:rFonts w:eastAsia="Arial"/>
          <w:iCs/>
          <w:color w:val="auto"/>
          <w:lang w:val="es-ES"/>
        </w:rPr>
        <w:t>Méndez hace lectura de la</w:t>
      </w:r>
      <w:r w:rsidR="0030088E">
        <w:rPr>
          <w:rFonts w:eastAsia="Arial"/>
          <w:iCs/>
          <w:color w:val="auto"/>
          <w:lang w:val="es-ES"/>
        </w:rPr>
        <w:t xml:space="preserve">s cinco series documentales de la valoración parcial del Departamento de Contabilidad. Una vez revisada dicha tabla de valoración </w:t>
      </w:r>
      <w:r w:rsidR="00282CAA">
        <w:rPr>
          <w:rFonts w:eastAsia="Arial"/>
          <w:iCs/>
          <w:color w:val="auto"/>
          <w:lang w:val="es-ES"/>
        </w:rPr>
        <w:t>parcial</w:t>
      </w:r>
      <w:r w:rsidR="0030088E">
        <w:rPr>
          <w:rFonts w:eastAsia="Arial"/>
          <w:iCs/>
          <w:color w:val="auto"/>
          <w:lang w:val="es-ES"/>
        </w:rPr>
        <w:t xml:space="preserve"> se procede al siguiente </w:t>
      </w:r>
      <w:r w:rsidR="00F4167E">
        <w:rPr>
          <w:rFonts w:eastAsia="Arial"/>
          <w:iCs/>
          <w:color w:val="auto"/>
          <w:lang w:val="es-ES"/>
        </w:rPr>
        <w:t>acuerdo. --------------------------------------------------------------------------------------------------------</w:t>
      </w:r>
    </w:p>
    <w:p w14:paraId="1CDCB3CA" w14:textId="28A6715E" w:rsidR="009A206F" w:rsidRPr="00C3274F" w:rsidRDefault="009A206F" w:rsidP="00D26CF7">
      <w:pPr>
        <w:pStyle w:val="Default"/>
        <w:shd w:val="clear" w:color="auto" w:fill="FFFFFF" w:themeFill="background1"/>
        <w:spacing w:before="120" w:after="120" w:line="460" w:lineRule="exact"/>
        <w:jc w:val="both"/>
        <w:rPr>
          <w:rFonts w:eastAsia="Arial"/>
          <w:iCs/>
          <w:color w:val="auto"/>
          <w:lang w:val="es-ES"/>
        </w:rPr>
      </w:pPr>
      <w:r>
        <w:rPr>
          <w:rFonts w:eastAsia="Arial"/>
          <w:b/>
          <w:bCs/>
          <w:iCs/>
          <w:color w:val="auto"/>
          <w:lang w:val="es-ES"/>
        </w:rPr>
        <w:t>ACUERDO 08</w:t>
      </w:r>
      <w:r w:rsidR="00EE66F1">
        <w:rPr>
          <w:rFonts w:eastAsia="Arial"/>
          <w:b/>
          <w:bCs/>
          <w:iCs/>
          <w:color w:val="auto"/>
          <w:lang w:val="es-ES"/>
        </w:rPr>
        <w:t xml:space="preserve">. </w:t>
      </w:r>
      <w:r w:rsidR="00EE66F1" w:rsidRPr="00EE66F1">
        <w:rPr>
          <w:rFonts w:eastAsia="Arial"/>
          <w:iCs/>
          <w:color w:val="auto"/>
          <w:lang w:val="es-ES"/>
        </w:rPr>
        <w:t>Comunicar a la</w:t>
      </w:r>
      <w:r w:rsidR="00E7005F">
        <w:rPr>
          <w:rFonts w:eastAsia="Arial"/>
          <w:iCs/>
          <w:color w:val="auto"/>
          <w:lang w:val="es-ES"/>
        </w:rPr>
        <w:t xml:space="preserve"> señora</w:t>
      </w:r>
      <w:r w:rsidR="00B7664D">
        <w:rPr>
          <w:rFonts w:eastAsia="Arial"/>
          <w:iCs/>
          <w:color w:val="auto"/>
          <w:lang w:val="es-ES"/>
        </w:rPr>
        <w:t xml:space="preserve"> Xiomara Alvarado Forero, secretaria del Comité Institucional de Selección y Eliminación de Documentos</w:t>
      </w:r>
      <w:r w:rsidR="002A560B">
        <w:rPr>
          <w:rFonts w:eastAsia="Arial"/>
          <w:iCs/>
          <w:color w:val="auto"/>
          <w:lang w:val="es-ES"/>
        </w:rPr>
        <w:t xml:space="preserve"> de la Municipalidad de Flores, que esta Comisión conoció la CARTA</w:t>
      </w:r>
      <w:r w:rsidR="002A560B" w:rsidRPr="002A560B">
        <w:rPr>
          <w:rFonts w:eastAsia="Arial"/>
          <w:iCs/>
          <w:color w:val="auto"/>
          <w:lang w:val="es-ES"/>
        </w:rPr>
        <w:t>-MF-AC-CE-002-25</w:t>
      </w:r>
      <w:r w:rsidR="002A560B">
        <w:rPr>
          <w:rFonts w:eastAsia="Arial"/>
          <w:iCs/>
          <w:color w:val="auto"/>
          <w:lang w:val="es-ES"/>
        </w:rPr>
        <w:t xml:space="preserve"> del 20 de octubre del 2025</w:t>
      </w:r>
      <w:r w:rsidR="0078298C">
        <w:rPr>
          <w:rFonts w:eastAsia="Arial"/>
          <w:iCs/>
          <w:color w:val="auto"/>
          <w:lang w:val="es-ES"/>
        </w:rPr>
        <w:t>, por medio del cual</w:t>
      </w:r>
      <w:r w:rsidR="0070344C">
        <w:rPr>
          <w:rFonts w:eastAsia="Arial"/>
          <w:iCs/>
          <w:color w:val="auto"/>
          <w:lang w:val="es-ES"/>
        </w:rPr>
        <w:t xml:space="preserve"> se presenta (1) valoración parcial correspondiente al Subfondo del Departamento de Contabilidad</w:t>
      </w:r>
      <w:r w:rsidR="00767F87" w:rsidRPr="00B22210">
        <w:rPr>
          <w:rFonts w:eastAsia="Arial"/>
          <w:b/>
          <w:bCs/>
          <w:iCs/>
          <w:color w:val="auto"/>
          <w:lang w:val="es-ES"/>
        </w:rPr>
        <w:t>.</w:t>
      </w:r>
      <w:r w:rsidR="004D1508">
        <w:rPr>
          <w:rFonts w:eastAsia="Arial"/>
          <w:b/>
          <w:bCs/>
          <w:iCs/>
          <w:color w:val="auto"/>
          <w:lang w:val="es-ES"/>
        </w:rPr>
        <w:t xml:space="preserve"> </w:t>
      </w:r>
      <w:r w:rsidR="004D1508" w:rsidRPr="004D1508">
        <w:rPr>
          <w:rFonts w:eastAsia="Arial"/>
          <w:iCs/>
          <w:color w:val="auto"/>
          <w:lang w:val="es-ES"/>
        </w:rPr>
        <w:t xml:space="preserve">En este </w:t>
      </w:r>
      <w:r w:rsidR="00930A10" w:rsidRPr="004D1508">
        <w:rPr>
          <w:rFonts w:eastAsia="Arial"/>
          <w:iCs/>
          <w:color w:val="auto"/>
          <w:lang w:val="es-ES"/>
        </w:rPr>
        <w:t>acto</w:t>
      </w:r>
      <w:r w:rsidR="00930A10" w:rsidRPr="00930A10">
        <w:rPr>
          <w:rFonts w:eastAsia="Arial"/>
          <w:iCs/>
          <w:color w:val="auto"/>
          <w:lang w:val="es-ES"/>
        </w:rPr>
        <w:t>, se</w:t>
      </w:r>
      <w:r w:rsidR="00EA194B" w:rsidRPr="00930A10">
        <w:rPr>
          <w:rFonts w:eastAsia="Arial"/>
          <w:iCs/>
          <w:color w:val="auto"/>
          <w:lang w:val="es-ES"/>
        </w:rPr>
        <w:t xml:space="preserve"> informa que </w:t>
      </w:r>
      <w:r w:rsidR="00C3274F" w:rsidRPr="00C3274F">
        <w:rPr>
          <w:rFonts w:eastAsia="Arial"/>
          <w:iCs/>
          <w:color w:val="auto"/>
          <w:lang w:val="es-ES"/>
        </w:rPr>
        <w:t>ninguna de</w:t>
      </w:r>
      <w:r w:rsidR="00930A10" w:rsidRPr="00C3274F">
        <w:rPr>
          <w:rFonts w:eastAsia="Arial"/>
          <w:iCs/>
          <w:color w:val="auto"/>
          <w:lang w:val="es-ES"/>
        </w:rPr>
        <w:t xml:space="preserve"> </w:t>
      </w:r>
      <w:r w:rsidR="00C3274F" w:rsidRPr="00C3274F">
        <w:rPr>
          <w:rFonts w:eastAsia="Arial"/>
          <w:iCs/>
          <w:color w:val="auto"/>
          <w:lang w:val="es-ES"/>
        </w:rPr>
        <w:t xml:space="preserve">las cinco series documentales </w:t>
      </w:r>
      <w:r w:rsidR="00644DDE">
        <w:rPr>
          <w:rFonts w:eastAsia="Arial"/>
          <w:iCs/>
          <w:color w:val="auto"/>
          <w:lang w:val="es-ES"/>
        </w:rPr>
        <w:t>presentadas poseen valor científico cultural.</w:t>
      </w:r>
      <w:r w:rsidR="005559F9" w:rsidRPr="005559F9">
        <w:rPr>
          <w:iCs/>
          <w:lang w:val="es-ES"/>
        </w:rPr>
        <w:t xml:space="preserve"> </w:t>
      </w:r>
      <w:r w:rsidR="005559F9" w:rsidRPr="004B2B9F">
        <w:rPr>
          <w:iCs/>
          <w:lang w:val="es-ES"/>
        </w:rPr>
        <w:t>Aprobado</w:t>
      </w:r>
      <w:r w:rsidR="00234EDC">
        <w:rPr>
          <w:iCs/>
          <w:lang w:val="es-ES"/>
        </w:rPr>
        <w:t xml:space="preserve"> por unanimidad con los votos </w:t>
      </w:r>
      <w:r w:rsidR="005559F9" w:rsidRPr="004B2B9F">
        <w:rPr>
          <w:iCs/>
          <w:lang w:val="es-ES"/>
        </w:rPr>
        <w:t>afirmativos de las señoras Sanz, presidenta; Méndez secretaria</w:t>
      </w:r>
      <w:r w:rsidR="002764F5">
        <w:rPr>
          <w:iCs/>
          <w:lang w:val="es-ES"/>
        </w:rPr>
        <w:t>;</w:t>
      </w:r>
      <w:r w:rsidR="005559F9">
        <w:rPr>
          <w:iCs/>
          <w:lang w:val="es-ES"/>
        </w:rPr>
        <w:t xml:space="preserve"> </w:t>
      </w:r>
      <w:r w:rsidR="002764F5">
        <w:rPr>
          <w:iCs/>
          <w:lang w:val="es-ES"/>
        </w:rPr>
        <w:t xml:space="preserve">los </w:t>
      </w:r>
      <w:r w:rsidR="005559F9">
        <w:rPr>
          <w:iCs/>
          <w:lang w:val="es-ES"/>
        </w:rPr>
        <w:t>señor</w:t>
      </w:r>
      <w:r w:rsidR="002764F5">
        <w:rPr>
          <w:iCs/>
          <w:lang w:val="es-ES"/>
        </w:rPr>
        <w:t>es</w:t>
      </w:r>
      <w:r w:rsidR="005559F9">
        <w:rPr>
          <w:iCs/>
          <w:lang w:val="es-ES"/>
        </w:rPr>
        <w:t xml:space="preserve"> Gómez, vicepresidente</w:t>
      </w:r>
      <w:r w:rsidR="002764F5">
        <w:rPr>
          <w:iCs/>
          <w:lang w:val="es-ES"/>
        </w:rPr>
        <w:t>; Garita historiador</w:t>
      </w:r>
      <w:r w:rsidR="005559F9">
        <w:rPr>
          <w:iCs/>
          <w:lang w:val="es-ES"/>
        </w:rPr>
        <w:t xml:space="preserve"> y la señora Alvarado, secretaria del CISED de la Municipalidad de Flores. </w:t>
      </w:r>
      <w:r w:rsidR="005559F9" w:rsidRPr="004B2B9F">
        <w:rPr>
          <w:iCs/>
          <w:lang w:val="es-ES"/>
        </w:rPr>
        <w:t>Enviar copia de este acuerdo a las señoras Denise Calvo López, jefe del Departamento Servicios Archivísticos Externos (DSAE)</w:t>
      </w:r>
      <w:r w:rsidR="005559F9">
        <w:rPr>
          <w:iCs/>
          <w:lang w:val="es-ES"/>
        </w:rPr>
        <w:t xml:space="preserve">, Ivannia Valverde Guevara, directora general del Archivo Nacional y </w:t>
      </w:r>
      <w:r w:rsidR="005559F9" w:rsidRPr="004B2B9F">
        <w:rPr>
          <w:iCs/>
          <w:lang w:val="es-ES"/>
        </w:rPr>
        <w:t>al expediente de valoración documental </w:t>
      </w:r>
      <w:r w:rsidR="005559F9">
        <w:rPr>
          <w:iCs/>
          <w:lang w:val="es-ES"/>
        </w:rPr>
        <w:t>de</w:t>
      </w:r>
      <w:r w:rsidR="005176EC">
        <w:rPr>
          <w:iCs/>
          <w:lang w:val="es-ES"/>
        </w:rPr>
        <w:t xml:space="preserve"> la Municipalidad de Flores, Heredia</w:t>
      </w:r>
      <w:r w:rsidR="00C074F5">
        <w:rPr>
          <w:iCs/>
          <w:lang w:val="es-ES"/>
        </w:rPr>
        <w:t xml:space="preserve"> T-48-2025</w:t>
      </w:r>
      <w:r w:rsidR="005559F9" w:rsidRPr="004B2B9F">
        <w:rPr>
          <w:iCs/>
          <w:lang w:val="es-ES"/>
        </w:rPr>
        <w:t>, que custodia esta Comisión Nacional.</w:t>
      </w:r>
      <w:r w:rsidR="005559F9" w:rsidRPr="004B2B9F">
        <w:rPr>
          <w:b/>
          <w:bCs/>
          <w:iCs/>
          <w:lang w:val="es-ES"/>
        </w:rPr>
        <w:t> </w:t>
      </w:r>
      <w:r w:rsidR="00234EDC">
        <w:rPr>
          <w:b/>
          <w:bCs/>
          <w:iCs/>
          <w:lang w:val="es-ES"/>
        </w:rPr>
        <w:t>ACUERDO FIRME</w:t>
      </w:r>
      <w:r w:rsidR="005559F9">
        <w:rPr>
          <w:iCs/>
          <w:lang w:val="es-ES"/>
        </w:rPr>
        <w:t xml:space="preserve"> --------------------------------------</w:t>
      </w:r>
      <w:r w:rsidR="00282CAA">
        <w:rPr>
          <w:iCs/>
          <w:lang w:val="es-ES"/>
        </w:rPr>
        <w:t>------------</w:t>
      </w:r>
      <w:r w:rsidR="00234EDC">
        <w:rPr>
          <w:iCs/>
          <w:lang w:val="es-ES"/>
        </w:rPr>
        <w:t>--------------</w:t>
      </w:r>
    </w:p>
    <w:p w14:paraId="6A0B3F87" w14:textId="5C1A94F2" w:rsidR="00FB54B6" w:rsidRDefault="00D26CF7" w:rsidP="00353717">
      <w:pPr>
        <w:spacing w:after="160" w:line="460" w:lineRule="exact"/>
        <w:jc w:val="both"/>
      </w:pPr>
      <w:r w:rsidRPr="00682A71">
        <w:rPr>
          <w:rFonts w:eastAsia="Arial"/>
          <w:b/>
          <w:bCs/>
        </w:rPr>
        <w:t>ARTICULO 0</w:t>
      </w:r>
      <w:r>
        <w:rPr>
          <w:rFonts w:eastAsia="Arial"/>
          <w:b/>
          <w:bCs/>
        </w:rPr>
        <w:t>9</w:t>
      </w:r>
      <w:r w:rsidRPr="00682A71">
        <w:rPr>
          <w:rFonts w:eastAsia="Arial"/>
          <w:b/>
          <w:bCs/>
        </w:rPr>
        <w:t>.</w:t>
      </w:r>
      <w:r>
        <w:rPr>
          <w:rFonts w:eastAsia="Arial"/>
        </w:rPr>
        <w:t xml:space="preserve"> </w:t>
      </w:r>
      <w:r w:rsidRPr="009F4163">
        <w:rPr>
          <w:rFonts w:eastAsia="Arial"/>
          <w:b/>
          <w:bCs/>
        </w:rPr>
        <w:t>INFORME-DGAN-DSAE-STA-</w:t>
      </w:r>
      <w:r>
        <w:rPr>
          <w:rFonts w:eastAsia="Arial"/>
          <w:b/>
          <w:bCs/>
        </w:rPr>
        <w:t>014</w:t>
      </w:r>
      <w:r w:rsidRPr="009F4163">
        <w:rPr>
          <w:rFonts w:eastAsia="Arial"/>
          <w:b/>
          <w:bCs/>
        </w:rPr>
        <w:t>-202</w:t>
      </w:r>
      <w:r>
        <w:rPr>
          <w:rFonts w:eastAsia="Arial"/>
          <w:b/>
          <w:bCs/>
        </w:rPr>
        <w:t>6</w:t>
      </w:r>
      <w:r w:rsidRPr="009F4163">
        <w:rPr>
          <w:rFonts w:eastAsia="Arial"/>
          <w:b/>
          <w:bCs/>
        </w:rPr>
        <w:t>.</w:t>
      </w:r>
      <w:r w:rsidRPr="009F4163">
        <w:rPr>
          <w:rFonts w:eastAsia="Arial"/>
        </w:rPr>
        <w:t> Asunto:</w:t>
      </w:r>
      <w:r>
        <w:rPr>
          <w:rFonts w:eastAsia="Arial"/>
        </w:rPr>
        <w:t xml:space="preserve"> Tabla de plazos </w:t>
      </w:r>
      <w:r w:rsidR="00CF32D5" w:rsidRPr="009F4163">
        <w:rPr>
          <w:rFonts w:eastAsia="Arial"/>
        </w:rPr>
        <w:t xml:space="preserve">del </w:t>
      </w:r>
      <w:r w:rsidR="00CF32D5">
        <w:rPr>
          <w:rFonts w:eastAsia="Arial"/>
        </w:rPr>
        <w:t xml:space="preserve">Benemérito Cuerpo de Bomberos de Costa Rica </w:t>
      </w:r>
      <w:r>
        <w:rPr>
          <w:rFonts w:eastAsia="Arial"/>
        </w:rPr>
        <w:t>Bomberos de Costa Rica, convocadas</w:t>
      </w:r>
      <w:r w:rsidRPr="009F4163">
        <w:rPr>
          <w:rFonts w:eastAsia="Arial"/>
        </w:rPr>
        <w:t xml:space="preserve"> </w:t>
      </w:r>
      <w:r>
        <w:rPr>
          <w:rFonts w:eastAsia="Arial"/>
        </w:rPr>
        <w:lastRenderedPageBreak/>
        <w:t xml:space="preserve">las señoras Eliany Monge Mora, presidente del </w:t>
      </w:r>
      <w:r w:rsidRPr="009F4163">
        <w:rPr>
          <w:rFonts w:eastAsia="Arial"/>
        </w:rPr>
        <w:t xml:space="preserve"> CISE</w:t>
      </w:r>
      <w:r>
        <w:rPr>
          <w:rFonts w:eastAsia="Arial"/>
        </w:rPr>
        <w:t xml:space="preserve">D, la señora </w:t>
      </w:r>
      <w:proofErr w:type="spellStart"/>
      <w:r>
        <w:rPr>
          <w:rFonts w:eastAsia="Arial"/>
        </w:rPr>
        <w:t>Katerine</w:t>
      </w:r>
      <w:proofErr w:type="spellEnd"/>
      <w:r>
        <w:rPr>
          <w:rFonts w:eastAsia="Arial"/>
        </w:rPr>
        <w:t xml:space="preserve"> Suárez Ruiz, Secretaria del CISED y encargada de Archivo del Benemérito Cuerpo de Bomberos de Costa Rica</w:t>
      </w:r>
      <w:r w:rsidRPr="009F4163">
        <w:rPr>
          <w:rFonts w:eastAsia="Arial"/>
        </w:rPr>
        <w:t xml:space="preserve"> y la señora </w:t>
      </w:r>
      <w:r>
        <w:rPr>
          <w:rFonts w:eastAsia="Arial"/>
        </w:rPr>
        <w:t>Camila Carreras Herrero</w:t>
      </w:r>
      <w:r w:rsidRPr="009F4163">
        <w:rPr>
          <w:rFonts w:eastAsia="Arial"/>
        </w:rPr>
        <w:t>, profesional de la Unidad Servicios Técnicos Archivísticos (USTA) del Departamento Servicios Archivísticos Externos (DSAE) designada para el análisis de la valoración documental presentada por el Comité Institucional de Selección y Eliminación de Documentos (C</w:t>
      </w:r>
      <w:r>
        <w:rPr>
          <w:rFonts w:eastAsia="Arial"/>
        </w:rPr>
        <w:t>ISED</w:t>
      </w:r>
      <w:r w:rsidRPr="009F4163">
        <w:rPr>
          <w:rFonts w:eastAsia="Arial"/>
        </w:rPr>
        <w:t xml:space="preserve">) del </w:t>
      </w:r>
      <w:r>
        <w:rPr>
          <w:rFonts w:eastAsia="Arial"/>
        </w:rPr>
        <w:t>Benemérito Cuerpo de Bomberos de Costa Rica</w:t>
      </w:r>
      <w:r w:rsidRPr="009F4163">
        <w:rPr>
          <w:rFonts w:eastAsia="Arial"/>
        </w:rPr>
        <w:t>, el cual corresponde al trámite n°</w:t>
      </w:r>
      <w:r>
        <w:rPr>
          <w:rFonts w:eastAsia="Arial"/>
        </w:rPr>
        <w:t>34</w:t>
      </w:r>
      <w:r w:rsidRPr="009F4163">
        <w:rPr>
          <w:rFonts w:eastAsia="Arial"/>
        </w:rPr>
        <w:t xml:space="preserve"> -2025</w:t>
      </w:r>
      <w:r w:rsidRPr="00342B3F">
        <w:rPr>
          <w:rFonts w:eastAsia="Arial"/>
        </w:rPr>
        <w:t>.</w:t>
      </w:r>
      <w:r w:rsidR="00E66163">
        <w:rPr>
          <w:rFonts w:eastAsia="Arial"/>
          <w:iCs w:val="0"/>
        </w:rPr>
        <w:t xml:space="preserve"> Al ser las 8:55 ingresan las señoras Monge Mora, Suárez Ruíz y C</w:t>
      </w:r>
      <w:r w:rsidR="00FB612F">
        <w:rPr>
          <w:rFonts w:eastAsia="Arial"/>
          <w:iCs w:val="0"/>
        </w:rPr>
        <w:t>arreras Herrero</w:t>
      </w:r>
      <w:r w:rsidR="00006DFE" w:rsidRPr="00006DFE">
        <w:rPr>
          <w:rFonts w:eastAsia="Arial"/>
          <w:iCs w:val="0"/>
        </w:rPr>
        <w:t xml:space="preserve">. La señora Carreras Herrero </w:t>
      </w:r>
      <w:r w:rsidR="00006DFE">
        <w:rPr>
          <w:rFonts w:eastAsia="Arial"/>
          <w:iCs w:val="0"/>
        </w:rPr>
        <w:t xml:space="preserve">procede a dar lectura del </w:t>
      </w:r>
      <w:r w:rsidR="00006DFE" w:rsidRPr="00006DFE">
        <w:rPr>
          <w:rFonts w:eastAsia="Arial"/>
        </w:rPr>
        <w:t>INFORME-DGAN-DSAE-STA-014-2026</w:t>
      </w:r>
      <w:r w:rsidR="00AB5289">
        <w:rPr>
          <w:rFonts w:eastAsia="Arial"/>
          <w:iCs w:val="0"/>
        </w:rPr>
        <w:t xml:space="preserve">, </w:t>
      </w:r>
      <w:r w:rsidR="00A77817">
        <w:rPr>
          <w:rFonts w:eastAsia="Arial"/>
          <w:iCs w:val="0"/>
        </w:rPr>
        <w:t>subraya</w:t>
      </w:r>
      <w:r w:rsidR="00AB5289">
        <w:rPr>
          <w:rFonts w:eastAsia="Arial"/>
          <w:iCs w:val="0"/>
        </w:rPr>
        <w:t xml:space="preserve"> las consideraciones previas de dicho informe </w:t>
      </w:r>
      <w:r w:rsidR="00C006B8">
        <w:rPr>
          <w:rFonts w:eastAsia="Arial"/>
          <w:iCs w:val="0"/>
        </w:rPr>
        <w:t xml:space="preserve">en la que </w:t>
      </w:r>
      <w:r w:rsidR="00C006B8" w:rsidRPr="00C006B8">
        <w:rPr>
          <w:rFonts w:eastAsia="Arial"/>
        </w:rPr>
        <w:t>destaca</w:t>
      </w:r>
      <w:r w:rsidR="00C006B8" w:rsidRPr="00C006B8">
        <w:rPr>
          <w:rFonts w:eastAsia="Arial"/>
          <w:szCs w:val="24"/>
          <w:lang w:val="es-CR" w:eastAsia="es-CR"/>
        </w:rPr>
        <w:t xml:space="preserve"> que al CISED se le realizaron diversas consultas vinculadas con las tablas de plazos de conservación documental. Dichas consultas fueron atendidas mediante el oficio CISED-01-2026, del 30 de enero de 2026, en el cual el Comité brindó las aclaraciones solicitadas. Asimismo, se expone que las observaciones se refieren principalmente a aspectos asociados con algunas series documentales presentadas y con la jerarquía asignada a determinados </w:t>
      </w:r>
      <w:proofErr w:type="spellStart"/>
      <w:r w:rsidR="00C006B8" w:rsidRPr="00C006B8">
        <w:rPr>
          <w:rFonts w:eastAsia="Arial"/>
          <w:szCs w:val="24"/>
          <w:lang w:val="es-CR" w:eastAsia="es-CR"/>
        </w:rPr>
        <w:t>subfondos</w:t>
      </w:r>
      <w:proofErr w:type="spellEnd"/>
      <w:r w:rsidR="00C006B8" w:rsidRPr="00C006B8">
        <w:rPr>
          <w:rFonts w:eastAsia="Arial"/>
          <w:szCs w:val="24"/>
          <w:lang w:val="es-CR" w:eastAsia="es-CR"/>
        </w:rPr>
        <w:t>. En este sentido, el Comité respondió puntualmente a cada una de las consultas formuladas, lo cual permitió sustentar el análisis técnico realizado</w:t>
      </w:r>
      <w:r w:rsidR="00C411A3">
        <w:rPr>
          <w:rFonts w:eastAsia="Arial"/>
        </w:rPr>
        <w:t xml:space="preserve"> por la profesional, así mismo</w:t>
      </w:r>
      <w:r w:rsidR="0019475C">
        <w:rPr>
          <w:rFonts w:eastAsia="Arial"/>
        </w:rPr>
        <w:t xml:space="preserve"> continuó con la lectura de la propuesta de series para ser declaradas por valor científico cultural</w:t>
      </w:r>
      <w:r w:rsidR="00CD4E83">
        <w:rPr>
          <w:rFonts w:eastAsia="Arial"/>
        </w:rPr>
        <w:t>.</w:t>
      </w:r>
      <w:r w:rsidR="00F7456D">
        <w:rPr>
          <w:rFonts w:eastAsia="Arial"/>
        </w:rPr>
        <w:t xml:space="preserve"> El señor Garita Mondragón consulta</w:t>
      </w:r>
      <w:r w:rsidR="000E3E2A">
        <w:rPr>
          <w:rFonts w:eastAsia="Arial"/>
        </w:rPr>
        <w:t xml:space="preserve"> </w:t>
      </w:r>
      <w:r w:rsidR="000E3E2A" w:rsidRPr="008E3BC6">
        <w:rPr>
          <w:rFonts w:eastAsiaTheme="majorEastAsia"/>
        </w:rPr>
        <w:t xml:space="preserve">a la señora </w:t>
      </w:r>
      <w:r w:rsidR="0077677B">
        <w:rPr>
          <w:rFonts w:eastAsiaTheme="majorEastAsia"/>
        </w:rPr>
        <w:t>Carreras Herrero</w:t>
      </w:r>
      <w:r w:rsidR="000E3E2A" w:rsidRPr="008E3BC6">
        <w:rPr>
          <w:rFonts w:eastAsiaTheme="majorEastAsia"/>
        </w:rPr>
        <w:t xml:space="preserve"> sobre la justificación para no recomendar la serie “Avalúos” del </w:t>
      </w:r>
      <w:proofErr w:type="spellStart"/>
      <w:r w:rsidR="000E3E2A" w:rsidRPr="008E3BC6">
        <w:rPr>
          <w:rFonts w:eastAsiaTheme="majorEastAsia"/>
        </w:rPr>
        <w:t>subfondo</w:t>
      </w:r>
      <w:proofErr w:type="spellEnd"/>
      <w:r w:rsidR="000E3E2A" w:rsidRPr="008E3BC6">
        <w:rPr>
          <w:rFonts w:eastAsiaTheme="majorEastAsia"/>
        </w:rPr>
        <w:t xml:space="preserve"> Área de Edificaciones.</w:t>
      </w:r>
      <w:r w:rsidR="000E3E2A" w:rsidRPr="008E3BC6">
        <w:t xml:space="preserve"> Señala que al inicio del informe se mencionaban algunos comentarios y que se realizaron consultas a las compañeras del Cuerpo de Bomberos, por lo que solicita conocer los argumentos específicos que sustentan dicha </w:t>
      </w:r>
      <w:r w:rsidR="00D867ED" w:rsidRPr="008E3BC6">
        <w:t>recomendación.</w:t>
      </w:r>
      <w:r w:rsidR="00D867ED">
        <w:t xml:space="preserve"> </w:t>
      </w:r>
      <w:r w:rsidR="00D867ED" w:rsidRPr="008E3BC6">
        <w:rPr>
          <w:rFonts w:eastAsiaTheme="majorEastAsia"/>
        </w:rPr>
        <w:t>La</w:t>
      </w:r>
      <w:r w:rsidR="00FB54B6" w:rsidRPr="008E3BC6">
        <w:rPr>
          <w:rFonts w:eastAsiaTheme="majorEastAsia"/>
        </w:rPr>
        <w:t xml:space="preserve"> señora Carreras Herrero explica</w:t>
      </w:r>
      <w:r w:rsidR="00FB54B6" w:rsidRPr="008E3BC6">
        <w:t xml:space="preserve"> que la consulta realizada al área de Ejecución Contractual de Proveeduría arrojó como respuesta que los avalúos se encuentran incorporados dentro de los expedientes de contratación administrativa.</w:t>
      </w:r>
      <w:r w:rsidR="004A5B37">
        <w:t xml:space="preserve"> </w:t>
      </w:r>
      <w:r w:rsidR="00FB54B6" w:rsidRPr="008E3BC6">
        <w:rPr>
          <w:rFonts w:eastAsiaTheme="majorEastAsia"/>
        </w:rPr>
        <w:t>El señor Garita añade</w:t>
      </w:r>
      <w:r w:rsidR="00FB54B6" w:rsidRPr="008E3BC6">
        <w:t xml:space="preserve"> que estos avalúos se integran a los expedientes de proveeduría y contratación cuando el objeto contractual corresponde a la compra de una propiedad. Sin embargo, aclara que existen avalúos que se realizan pero que no necesariamente forman parte de dichos expedientes.</w:t>
      </w:r>
      <w:r w:rsidR="004A5B37">
        <w:t xml:space="preserve"> </w:t>
      </w:r>
      <w:r w:rsidR="00FB54B6" w:rsidRPr="008E3BC6">
        <w:rPr>
          <w:rFonts w:eastAsiaTheme="majorEastAsia"/>
        </w:rPr>
        <w:t>La señora Carreras Herrero amplía su intervención</w:t>
      </w:r>
      <w:r w:rsidR="00FB54B6" w:rsidRPr="008E3BC6">
        <w:t xml:space="preserve"> señalando que, </w:t>
      </w:r>
      <w:r w:rsidR="00FB54B6" w:rsidRPr="008E3BC6">
        <w:lastRenderedPageBreak/>
        <w:t>según lo entendido en las consultas realizadas, los avalúos se incorporan a los expedientes únicamente cuando la compra se concreta. En cuanto a otros avalúos de propiedades cuyo proceso no concluye, indica que estos no constituyen documentación con valor científico</w:t>
      </w:r>
      <w:r w:rsidR="00FB54B6" w:rsidRPr="008E3BC6">
        <w:noBreakHyphen/>
        <w:t>cultural, pues representan trámites administrativos comunes a cualquier institución interesada en adquirir una propiedad. Además, recuerda que los avalúos vinculados a adquisiciones efectivamente realizadas por el Cuerpo de Bomberos sí forman parte de los expedientes de contratación administrativa.</w:t>
      </w:r>
      <w:r w:rsidR="004A5B37">
        <w:t xml:space="preserve"> </w:t>
      </w:r>
      <w:r w:rsidR="00FB54B6" w:rsidRPr="008E3BC6">
        <w:t xml:space="preserve">Finalmente, </w:t>
      </w:r>
      <w:r w:rsidR="00FB54B6" w:rsidRPr="008E3BC6">
        <w:rPr>
          <w:rFonts w:eastAsiaTheme="majorEastAsia"/>
        </w:rPr>
        <w:t>señala que la recomendación debe centrarse exclusivamente en los expedientes sustantivos</w:t>
      </w:r>
      <w:r w:rsidR="00FB54B6" w:rsidRPr="008E3BC6">
        <w:t xml:space="preserve">, conforme lo establece la resolución de la Comisión del año 2024. En este sentido, corresponderá a la institución seleccionar dentro de sus expedientes de contratación administrativa cuáles poseen valor sustantivo y cuáles no. Concluye que esta es la razón por la cual no recomendó la serie “Avalúos”, en concordancia con el funcionamiento general del régimen de contratación administrativa, dentro del cual toda la documentación sustantiva se integra en el expediente </w:t>
      </w:r>
      <w:r w:rsidR="00FA099B" w:rsidRPr="008E3BC6">
        <w:t>correspondiente.</w:t>
      </w:r>
      <w:r w:rsidR="00FA099B">
        <w:t xml:space="preserve"> Por</w:t>
      </w:r>
      <w:r w:rsidR="00603C42">
        <w:t xml:space="preserve"> lo tanto</w:t>
      </w:r>
      <w:r w:rsidR="00FA099B">
        <w:t>, se llega al siguiente acuerdo.</w:t>
      </w:r>
    </w:p>
    <w:p w14:paraId="05EDDF31" w14:textId="09D93B8D" w:rsidR="00CF32D5" w:rsidRDefault="009351B2" w:rsidP="009D5607">
      <w:pPr>
        <w:pStyle w:val="Default"/>
        <w:shd w:val="clear" w:color="auto" w:fill="FFFFFF" w:themeFill="background1"/>
        <w:spacing w:before="120" w:after="120" w:line="460" w:lineRule="exact"/>
        <w:jc w:val="both"/>
        <w:rPr>
          <w:rFonts w:eastAsia="Arial"/>
          <w:color w:val="auto"/>
          <w:lang w:val="es-ES"/>
        </w:rPr>
      </w:pPr>
      <w:r w:rsidRPr="00773C9C">
        <w:rPr>
          <w:rFonts w:eastAsia="Arial"/>
          <w:b/>
          <w:bCs/>
          <w:iCs/>
          <w:color w:val="auto"/>
          <w:lang w:val="es-ES"/>
        </w:rPr>
        <w:t xml:space="preserve">ACUERDO </w:t>
      </w:r>
      <w:r w:rsidR="00773C9C" w:rsidRPr="00773C9C">
        <w:rPr>
          <w:rFonts w:eastAsia="Arial"/>
          <w:b/>
          <w:bCs/>
          <w:iCs/>
          <w:color w:val="auto"/>
          <w:lang w:val="es-ES"/>
        </w:rPr>
        <w:t>09.</w:t>
      </w:r>
      <w:r w:rsidR="00773C9C">
        <w:rPr>
          <w:rFonts w:eastAsia="Arial"/>
          <w:b/>
          <w:bCs/>
          <w:iCs/>
          <w:color w:val="auto"/>
          <w:lang w:val="es-ES"/>
        </w:rPr>
        <w:t xml:space="preserve"> </w:t>
      </w:r>
      <w:r w:rsidR="00A50422" w:rsidRPr="00A50422">
        <w:rPr>
          <w:rFonts w:eastAsia="Arial"/>
          <w:iCs/>
          <w:color w:val="auto"/>
          <w:lang w:val="es-ES"/>
        </w:rPr>
        <w:t>Comunicar a la</w:t>
      </w:r>
      <w:r w:rsidR="00A50422">
        <w:rPr>
          <w:rFonts w:eastAsia="Arial"/>
          <w:iCs/>
          <w:color w:val="auto"/>
          <w:lang w:val="es-ES"/>
        </w:rPr>
        <w:t>s</w:t>
      </w:r>
      <w:r w:rsidR="00A50422" w:rsidRPr="00A50422">
        <w:rPr>
          <w:rFonts w:eastAsia="Arial"/>
          <w:iCs/>
          <w:color w:val="auto"/>
          <w:lang w:val="es-ES"/>
        </w:rPr>
        <w:t xml:space="preserve"> señora</w:t>
      </w:r>
      <w:r w:rsidR="00A50422">
        <w:rPr>
          <w:rFonts w:eastAsia="Arial"/>
          <w:iCs/>
          <w:color w:val="auto"/>
          <w:lang w:val="es-ES"/>
        </w:rPr>
        <w:t xml:space="preserve">s Eliany Monge Mora, presidente y </w:t>
      </w:r>
      <w:proofErr w:type="spellStart"/>
      <w:r w:rsidR="00A50422">
        <w:rPr>
          <w:rFonts w:eastAsia="Arial"/>
          <w:iCs/>
          <w:color w:val="auto"/>
          <w:lang w:val="es-ES"/>
        </w:rPr>
        <w:t>Katerine</w:t>
      </w:r>
      <w:proofErr w:type="spellEnd"/>
      <w:r w:rsidR="00A50422">
        <w:rPr>
          <w:rFonts w:eastAsia="Arial"/>
          <w:iCs/>
          <w:color w:val="auto"/>
          <w:lang w:val="es-ES"/>
        </w:rPr>
        <w:t xml:space="preserve"> Suárez Ruiz, secretaria del CISED</w:t>
      </w:r>
      <w:r w:rsidR="00FE4E05">
        <w:rPr>
          <w:rFonts w:eastAsia="Arial"/>
          <w:iCs/>
          <w:color w:val="auto"/>
          <w:lang w:val="es-ES"/>
        </w:rPr>
        <w:t xml:space="preserve"> del Benemérito Cuerpo de Bomberos, que esta comisión conoció </w:t>
      </w:r>
      <w:r w:rsidR="005F5121">
        <w:rPr>
          <w:rFonts w:eastAsia="Arial"/>
          <w:iCs/>
          <w:color w:val="auto"/>
          <w:lang w:val="es-ES"/>
        </w:rPr>
        <w:t>el</w:t>
      </w:r>
      <w:r w:rsidR="002C5C18">
        <w:rPr>
          <w:rFonts w:eastAsia="Arial"/>
          <w:iCs/>
          <w:color w:val="auto"/>
          <w:lang w:val="es-ES"/>
        </w:rPr>
        <w:t xml:space="preserve"> </w:t>
      </w:r>
      <w:r w:rsidR="005F5121" w:rsidRPr="005F5121">
        <w:rPr>
          <w:rFonts w:eastAsia="Arial"/>
          <w:iCs/>
          <w:color w:val="auto"/>
          <w:lang w:val="es-ES"/>
        </w:rPr>
        <w:t>INFORME-DGAN-DSAE-STA-014-2026</w:t>
      </w:r>
      <w:r w:rsidR="002C5C18">
        <w:rPr>
          <w:rFonts w:eastAsia="Arial"/>
          <w:iCs/>
          <w:color w:val="auto"/>
          <w:lang w:val="es-ES"/>
        </w:rPr>
        <w:t>.</w:t>
      </w:r>
      <w:r w:rsidR="002C5C18" w:rsidRPr="002C5C18">
        <w:rPr>
          <w:rFonts w:eastAsia="Arial"/>
          <w:iCs/>
          <w:color w:val="auto"/>
          <w:lang w:val="es-ES"/>
        </w:rPr>
        <w:t xml:space="preserve"> </w:t>
      </w:r>
      <w:r w:rsidR="002C5C18" w:rsidRPr="009F4163">
        <w:rPr>
          <w:rFonts w:eastAsia="Arial"/>
          <w:iCs/>
          <w:color w:val="auto"/>
          <w:lang w:val="es-ES"/>
        </w:rPr>
        <w:t>Asunto:</w:t>
      </w:r>
      <w:r w:rsidR="002C5C18">
        <w:rPr>
          <w:rFonts w:eastAsia="Arial"/>
          <w:iCs/>
          <w:color w:val="auto"/>
          <w:lang w:val="es-ES"/>
        </w:rPr>
        <w:t xml:space="preserve"> </w:t>
      </w:r>
      <w:r w:rsidR="002C5C18">
        <w:rPr>
          <w:rFonts w:eastAsia="Arial"/>
          <w:color w:val="auto"/>
          <w:lang w:val="es-ES"/>
        </w:rPr>
        <w:t>Tabla de plazos de</w:t>
      </w:r>
      <w:r w:rsidR="00CF32D5" w:rsidRPr="00CF32D5">
        <w:rPr>
          <w:rFonts w:eastAsia="Arial"/>
          <w:iCs/>
          <w:color w:val="auto"/>
          <w:lang w:val="es-ES"/>
        </w:rPr>
        <w:t xml:space="preserve"> </w:t>
      </w:r>
      <w:r w:rsidR="00CF32D5" w:rsidRPr="009F4163">
        <w:rPr>
          <w:rFonts w:eastAsia="Arial"/>
          <w:iCs/>
          <w:color w:val="auto"/>
          <w:lang w:val="es-ES"/>
        </w:rPr>
        <w:t xml:space="preserve">del </w:t>
      </w:r>
      <w:r w:rsidR="00CF32D5">
        <w:rPr>
          <w:rFonts w:eastAsia="Arial"/>
          <w:iCs/>
          <w:color w:val="auto"/>
          <w:lang w:val="es-ES"/>
        </w:rPr>
        <w:t>Benemérito Cuerpo de Bomberos de Costa Rica</w:t>
      </w:r>
      <w:r w:rsidR="00CF32D5">
        <w:rPr>
          <w:rFonts w:eastAsia="Arial"/>
          <w:color w:val="auto"/>
          <w:lang w:val="es-ES"/>
        </w:rPr>
        <w:t xml:space="preserve"> Bomberos de Costa Rica</w:t>
      </w:r>
      <w:r w:rsidR="001E1F85">
        <w:rPr>
          <w:rFonts w:eastAsia="Arial"/>
          <w:color w:val="auto"/>
          <w:lang w:val="es-ES"/>
        </w:rPr>
        <w:t>. En este acto se declaran con valor científico cultural las siguientes se</w:t>
      </w:r>
      <w:r w:rsidR="00CE6A5E">
        <w:rPr>
          <w:rFonts w:eastAsia="Arial"/>
          <w:color w:val="auto"/>
          <w:lang w:val="es-ES"/>
        </w:rPr>
        <w:t>ries documentales:</w:t>
      </w:r>
    </w:p>
    <w:p w14:paraId="1FDAC007" w14:textId="77777777" w:rsidR="00CE6A5E" w:rsidRDefault="00CE6A5E" w:rsidP="009D5607">
      <w:pPr>
        <w:pStyle w:val="Default"/>
        <w:shd w:val="clear" w:color="auto" w:fill="FFFFFF" w:themeFill="background1"/>
        <w:spacing w:before="120" w:after="120" w:line="460" w:lineRule="exact"/>
        <w:jc w:val="both"/>
        <w:rPr>
          <w:rFonts w:eastAsia="Arial"/>
          <w:b/>
          <w:bCs/>
          <w:iCs/>
          <w:color w:val="auto"/>
          <w:lang w:val="es-ES"/>
        </w:rPr>
        <w:sectPr w:rsidR="00CE6A5E" w:rsidSect="00F8185C">
          <w:pgSz w:w="12240" w:h="15840" w:code="1"/>
          <w:pgMar w:top="1168" w:right="1440" w:bottom="811" w:left="1440" w:header="709" w:footer="709" w:gutter="0"/>
          <w:cols w:space="708"/>
          <w:docGrid w:linePitch="360"/>
        </w:sectPr>
      </w:pPr>
    </w:p>
    <w:tbl>
      <w:tblPr>
        <w:tblW w:w="13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
        <w:gridCol w:w="1683"/>
        <w:gridCol w:w="746"/>
        <w:gridCol w:w="1115"/>
        <w:gridCol w:w="1990"/>
        <w:gridCol w:w="508"/>
        <w:gridCol w:w="710"/>
        <w:gridCol w:w="845"/>
        <w:gridCol w:w="727"/>
        <w:gridCol w:w="863"/>
        <w:gridCol w:w="710"/>
        <w:gridCol w:w="845"/>
        <w:gridCol w:w="727"/>
        <w:gridCol w:w="1900"/>
      </w:tblGrid>
      <w:tr w:rsidR="00A93CA2" w:rsidRPr="00D867ED" w14:paraId="21344ED0" w14:textId="77777777" w:rsidTr="003B1CEC">
        <w:trPr>
          <w:trHeight w:val="855"/>
        </w:trPr>
        <w:tc>
          <w:tcPr>
            <w:tcW w:w="13845" w:type="dxa"/>
            <w:gridSpan w:val="14"/>
            <w:tcBorders>
              <w:top w:val="single" w:sz="6" w:space="0" w:color="auto"/>
              <w:left w:val="single" w:sz="6" w:space="0" w:color="auto"/>
              <w:bottom w:val="single" w:sz="6" w:space="0" w:color="auto"/>
              <w:right w:val="single" w:sz="6" w:space="0" w:color="auto"/>
            </w:tcBorders>
            <w:hideMark/>
          </w:tcPr>
          <w:p w14:paraId="1A67EAEB"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 </w:t>
            </w:r>
          </w:p>
          <w:p w14:paraId="1FABE9C8"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Fondo: Benemérito Cuerpo de Bomberos de Costa Rica </w:t>
            </w:r>
          </w:p>
        </w:tc>
      </w:tr>
      <w:tr w:rsidR="00A93CA2" w:rsidRPr="00D867ED" w14:paraId="05FFF054" w14:textId="77777777" w:rsidTr="003B1CEC">
        <w:trPr>
          <w:trHeight w:val="3780"/>
        </w:trPr>
        <w:tc>
          <w:tcPr>
            <w:tcW w:w="13845" w:type="dxa"/>
            <w:gridSpan w:val="14"/>
            <w:tcBorders>
              <w:top w:val="single" w:sz="6" w:space="0" w:color="auto"/>
              <w:left w:val="single" w:sz="6" w:space="0" w:color="auto"/>
              <w:bottom w:val="single" w:sz="6" w:space="0" w:color="auto"/>
              <w:right w:val="single" w:sz="6" w:space="0" w:color="auto"/>
            </w:tcBorders>
            <w:hideMark/>
          </w:tcPr>
          <w:p w14:paraId="6EC03B08" w14:textId="77777777" w:rsidR="00A93CA2" w:rsidRPr="00D867ED" w:rsidRDefault="00A93CA2" w:rsidP="00A93CA2">
            <w:pPr>
              <w:jc w:val="both"/>
              <w:textAlignment w:val="baseline"/>
              <w:rPr>
                <w:iCs w:val="0"/>
                <w:color w:val="000000"/>
                <w:szCs w:val="24"/>
                <w:lang w:val="es-CR" w:eastAsia="es-CR"/>
              </w:rPr>
            </w:pPr>
            <w:r w:rsidRPr="00D867ED">
              <w:rPr>
                <w:iCs w:val="0"/>
                <w:szCs w:val="24"/>
                <w:lang w:val="es-CR" w:eastAsia="es-CR"/>
              </w:rPr>
              <w:t>1/ </w:t>
            </w:r>
          </w:p>
          <w:p w14:paraId="5FA587F5" w14:textId="77777777" w:rsidR="00A93CA2" w:rsidRPr="00D867ED" w:rsidRDefault="00A93CA2" w:rsidP="00A93CA2">
            <w:pPr>
              <w:jc w:val="both"/>
              <w:textAlignment w:val="baseline"/>
              <w:rPr>
                <w:iCs w:val="0"/>
                <w:color w:val="000000"/>
                <w:szCs w:val="24"/>
                <w:lang w:val="es-CR" w:eastAsia="es-CR"/>
              </w:rPr>
            </w:pPr>
            <w:proofErr w:type="spellStart"/>
            <w:r w:rsidRPr="00D867ED">
              <w:rPr>
                <w:iCs w:val="0"/>
                <w:szCs w:val="24"/>
                <w:lang w:val="es-CR" w:eastAsia="es-CR"/>
              </w:rPr>
              <w:t>Subfondo</w:t>
            </w:r>
            <w:proofErr w:type="spellEnd"/>
            <w:r w:rsidRPr="00D867ED">
              <w:rPr>
                <w:iCs w:val="0"/>
                <w:szCs w:val="24"/>
                <w:lang w:val="es-CR" w:eastAsia="es-CR"/>
              </w:rPr>
              <w:t> 1: Consejo Directivo (*) </w:t>
            </w:r>
          </w:p>
          <w:p w14:paraId="6C5DAB20" w14:textId="77777777" w:rsidR="00A93CA2" w:rsidRPr="00D867ED" w:rsidRDefault="00A93CA2" w:rsidP="00A93CA2">
            <w:pPr>
              <w:jc w:val="both"/>
              <w:textAlignment w:val="baseline"/>
              <w:rPr>
                <w:iCs w:val="0"/>
                <w:color w:val="000000"/>
                <w:szCs w:val="24"/>
                <w:lang w:val="es-CR" w:eastAsia="es-CR"/>
              </w:rPr>
            </w:pPr>
            <w:proofErr w:type="spellStart"/>
            <w:r w:rsidRPr="00D867ED">
              <w:rPr>
                <w:iCs w:val="0"/>
                <w:szCs w:val="24"/>
                <w:lang w:val="es-CR" w:eastAsia="es-CR"/>
              </w:rPr>
              <w:t>Subfondo</w:t>
            </w:r>
            <w:proofErr w:type="spellEnd"/>
            <w:r w:rsidRPr="00D867ED">
              <w:rPr>
                <w:iCs w:val="0"/>
                <w:szCs w:val="24"/>
                <w:lang w:val="es-CR" w:eastAsia="es-CR"/>
              </w:rPr>
              <w:t> 2: Dirección General (*) </w:t>
            </w:r>
          </w:p>
          <w:p w14:paraId="607AE4C2" w14:textId="77777777" w:rsidR="00A93CA2" w:rsidRPr="00D867ED" w:rsidRDefault="00A93CA2" w:rsidP="00A93CA2">
            <w:pPr>
              <w:jc w:val="both"/>
              <w:textAlignment w:val="baseline"/>
              <w:rPr>
                <w:iCs w:val="0"/>
                <w:color w:val="000000"/>
                <w:szCs w:val="24"/>
                <w:lang w:val="es-CR" w:eastAsia="es-CR"/>
              </w:rPr>
            </w:pPr>
            <w:proofErr w:type="spellStart"/>
            <w:r w:rsidRPr="00D867ED">
              <w:rPr>
                <w:iCs w:val="0"/>
                <w:szCs w:val="24"/>
                <w:lang w:val="es-CR" w:eastAsia="es-CR"/>
              </w:rPr>
              <w:t>Subfondo</w:t>
            </w:r>
            <w:proofErr w:type="spellEnd"/>
            <w:r w:rsidRPr="00D867ED">
              <w:rPr>
                <w:iCs w:val="0"/>
                <w:szCs w:val="24"/>
                <w:lang w:val="es-CR" w:eastAsia="es-CR"/>
              </w:rPr>
              <w:t> 3: Dirección Administrativa (*) </w:t>
            </w:r>
          </w:p>
          <w:p w14:paraId="65A6C350" w14:textId="77777777" w:rsidR="00A93CA2" w:rsidRPr="00D867ED" w:rsidRDefault="00A93CA2" w:rsidP="00A93CA2">
            <w:pPr>
              <w:jc w:val="both"/>
              <w:textAlignment w:val="baseline"/>
              <w:rPr>
                <w:iCs w:val="0"/>
                <w:color w:val="000000"/>
                <w:szCs w:val="24"/>
                <w:lang w:val="es-CR" w:eastAsia="es-CR"/>
              </w:rPr>
            </w:pPr>
            <w:proofErr w:type="spellStart"/>
            <w:r w:rsidRPr="00D867ED">
              <w:rPr>
                <w:iCs w:val="0"/>
                <w:szCs w:val="24"/>
                <w:lang w:val="es-CR" w:eastAsia="es-CR"/>
              </w:rPr>
              <w:t>Subfondo</w:t>
            </w:r>
            <w:proofErr w:type="spellEnd"/>
            <w:r w:rsidRPr="00D867ED">
              <w:rPr>
                <w:iCs w:val="0"/>
                <w:szCs w:val="24"/>
                <w:lang w:val="es-CR" w:eastAsia="es-CR"/>
              </w:rPr>
              <w:t> 4: Unidad de Servicios Financieros (*) </w:t>
            </w:r>
          </w:p>
          <w:p w14:paraId="499FAFED" w14:textId="77777777" w:rsidR="00A93CA2" w:rsidRPr="00D867ED" w:rsidRDefault="00A93CA2" w:rsidP="00A93CA2">
            <w:pPr>
              <w:jc w:val="both"/>
              <w:textAlignment w:val="baseline"/>
              <w:rPr>
                <w:iCs w:val="0"/>
                <w:color w:val="000000"/>
                <w:szCs w:val="24"/>
                <w:lang w:val="es-CR" w:eastAsia="es-CR"/>
              </w:rPr>
            </w:pPr>
            <w:proofErr w:type="spellStart"/>
            <w:r w:rsidRPr="00D867ED">
              <w:rPr>
                <w:iCs w:val="0"/>
                <w:szCs w:val="24"/>
                <w:lang w:val="es-CR" w:eastAsia="es-CR"/>
              </w:rPr>
              <w:t>Subfondo</w:t>
            </w:r>
            <w:proofErr w:type="spellEnd"/>
            <w:r w:rsidRPr="00D867ED">
              <w:rPr>
                <w:iCs w:val="0"/>
                <w:szCs w:val="24"/>
                <w:lang w:val="es-CR" w:eastAsia="es-CR"/>
              </w:rPr>
              <w:t> 5: Área de Contabilidad </w:t>
            </w:r>
          </w:p>
          <w:p w14:paraId="0E2CE51A" w14:textId="77777777" w:rsidR="00A93CA2" w:rsidRPr="00D867ED" w:rsidRDefault="00A93CA2" w:rsidP="00A93CA2">
            <w:pPr>
              <w:jc w:val="both"/>
              <w:textAlignment w:val="baseline"/>
              <w:rPr>
                <w:iCs w:val="0"/>
                <w:color w:val="000000"/>
                <w:szCs w:val="24"/>
                <w:lang w:val="es-CR" w:eastAsia="es-CR"/>
              </w:rPr>
            </w:pPr>
            <w:r w:rsidRPr="00D867ED">
              <w:rPr>
                <w:iCs w:val="0"/>
                <w:szCs w:val="24"/>
                <w:lang w:val="es-CR" w:eastAsia="es-CR"/>
              </w:rPr>
              <w:t> </w:t>
            </w:r>
          </w:p>
          <w:p w14:paraId="6B5DCD4A" w14:textId="77777777" w:rsidR="00A93CA2" w:rsidRPr="00D867ED" w:rsidRDefault="00A93CA2" w:rsidP="00A93CA2">
            <w:pPr>
              <w:jc w:val="both"/>
              <w:textAlignment w:val="baseline"/>
              <w:rPr>
                <w:iCs w:val="0"/>
                <w:color w:val="000000"/>
                <w:szCs w:val="24"/>
                <w:lang w:val="es-CR" w:eastAsia="es-CR"/>
              </w:rPr>
            </w:pPr>
            <w:r w:rsidRPr="00D867ED">
              <w:rPr>
                <w:iCs w:val="0"/>
                <w:szCs w:val="24"/>
                <w:lang w:val="es-CR" w:eastAsia="es-CR"/>
              </w:rPr>
              <w:t>Funciones de la unidad:  elaborar mensualmente los estados financieros; brindar tanto al Consejo Directivo como a cualquier otro ente acreditado que solicite los estados financieros del Cuerpo de Bomberos y su documentación soporte; asesorar en el uso de cuentas contables requeridas durante el desarrollo de las actividades a las diferentes unidades administrativas; actualizar los libros contables legales; colaborar en tomas físicas de inventario; recibir, revisar y verificar las conciliaciones bancarias, de prestaciones legales, préstamos a empleados, intereses por cobrar, inventarios, cobro de incapacidades, garantías, depreciación, gastos pagados por adelantado, activos fijos y cuentas por pagar; recibir, revisar y archivar la totalidad de facturas y documentos registradas por las unidades operativas y administrativas; atender las consultas relacionadas a facturación electrónica. </w:t>
            </w:r>
          </w:p>
          <w:p w14:paraId="08998E97" w14:textId="77777777" w:rsidR="00A93CA2" w:rsidRPr="00D867ED" w:rsidRDefault="00A93CA2" w:rsidP="00A93CA2">
            <w:pPr>
              <w:jc w:val="both"/>
              <w:textAlignment w:val="baseline"/>
              <w:rPr>
                <w:iCs w:val="0"/>
                <w:color w:val="000000"/>
                <w:szCs w:val="24"/>
                <w:lang w:val="es-CR" w:eastAsia="es-CR"/>
              </w:rPr>
            </w:pPr>
            <w:r w:rsidRPr="00D867ED">
              <w:rPr>
                <w:iCs w:val="0"/>
                <w:szCs w:val="24"/>
                <w:lang w:val="es-CR" w:eastAsia="es-CR"/>
              </w:rPr>
              <w:t> </w:t>
            </w:r>
          </w:p>
        </w:tc>
      </w:tr>
      <w:tr w:rsidR="00A93CA2" w:rsidRPr="00D867ED" w14:paraId="6FB2763C" w14:textId="77777777" w:rsidTr="003B1CEC">
        <w:trPr>
          <w:trHeight w:val="630"/>
        </w:trPr>
        <w:tc>
          <w:tcPr>
            <w:tcW w:w="48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6B38634" w14:textId="77777777" w:rsidR="00A93CA2" w:rsidRPr="00D867ED" w:rsidRDefault="00A93CA2" w:rsidP="00A93CA2">
            <w:pPr>
              <w:jc w:val="center"/>
              <w:textAlignment w:val="baseline"/>
              <w:rPr>
                <w:iCs w:val="0"/>
                <w:color w:val="000000"/>
                <w:szCs w:val="24"/>
                <w:lang w:val="es-CR" w:eastAsia="es-CR"/>
              </w:rPr>
            </w:pPr>
            <w:proofErr w:type="spellStart"/>
            <w:r w:rsidRPr="00D867ED">
              <w:rPr>
                <w:iCs w:val="0"/>
                <w:szCs w:val="24"/>
                <w:lang w:val="es-CR" w:eastAsia="es-CR"/>
              </w:rPr>
              <w:t>Nº</w:t>
            </w:r>
            <w:proofErr w:type="spellEnd"/>
            <w:r w:rsidRPr="00D867ED">
              <w:rPr>
                <w:iCs w:val="0"/>
                <w:szCs w:val="24"/>
                <w:lang w:val="es-CR" w:eastAsia="es-CR"/>
              </w:rPr>
              <w:t> de orden </w:t>
            </w:r>
          </w:p>
        </w:tc>
        <w:tc>
          <w:tcPr>
            <w:tcW w:w="159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03061D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Serie o tipo documental </w:t>
            </w:r>
          </w:p>
        </w:tc>
        <w:tc>
          <w:tcPr>
            <w:tcW w:w="7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B27477C"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O/Copia? </w:t>
            </w:r>
          </w:p>
        </w:tc>
        <w:tc>
          <w:tcPr>
            <w:tcW w:w="105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CEE1E9C" w14:textId="77777777" w:rsidR="00A93CA2" w:rsidRPr="00D867ED" w:rsidRDefault="00A93CA2" w:rsidP="00A93CA2">
            <w:pPr>
              <w:jc w:val="center"/>
              <w:textAlignment w:val="baseline"/>
              <w:rPr>
                <w:iCs w:val="0"/>
                <w:color w:val="000000"/>
                <w:szCs w:val="24"/>
                <w:lang w:val="es-CR" w:eastAsia="es-CR"/>
              </w:rPr>
            </w:pPr>
            <w:r w:rsidRPr="00D867ED">
              <w:rPr>
                <w:iCs w:val="0"/>
                <w:color w:val="000000"/>
                <w:szCs w:val="24"/>
                <w:lang w:val="es-CR" w:eastAsia="es-CR"/>
              </w:rPr>
              <w:t>Cuáles otras oficinas tienen esta serie. Señale a la par si es O o C </w:t>
            </w:r>
          </w:p>
        </w:tc>
        <w:tc>
          <w:tcPr>
            <w:tcW w:w="219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6193A3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Contenido </w:t>
            </w:r>
          </w:p>
        </w:tc>
        <w:tc>
          <w:tcPr>
            <w:tcW w:w="2772"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0DB070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Soporte y Cantidad </w:t>
            </w:r>
          </w:p>
          <w:p w14:paraId="0DAA6AF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3186"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DD67F7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Soporte y Cantidad </w:t>
            </w:r>
          </w:p>
          <w:p w14:paraId="08E5BE9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p w14:paraId="70CE95E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1804"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05A9FD5"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Observaciones </w:t>
            </w:r>
          </w:p>
        </w:tc>
      </w:tr>
      <w:tr w:rsidR="00A93CA2" w:rsidRPr="00D867ED" w14:paraId="3A8CF1A7" w14:textId="77777777" w:rsidTr="003B1CEC">
        <w:trPr>
          <w:trHeight w:val="72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C6EBD0E"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F57933C"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DB833C5"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EA6F7A4"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67717B5" w14:textId="77777777" w:rsidR="00A93CA2" w:rsidRPr="00D867ED" w:rsidRDefault="00A93CA2" w:rsidP="00A93CA2">
            <w:pPr>
              <w:rPr>
                <w:iCs w:val="0"/>
                <w:color w:val="000000"/>
                <w:szCs w:val="24"/>
                <w:lang w:val="es-CR" w:eastAsia="es-CR"/>
              </w:rPr>
            </w:pPr>
          </w:p>
        </w:tc>
        <w:tc>
          <w:tcPr>
            <w:tcW w:w="483" w:type="dxa"/>
            <w:tcBorders>
              <w:top w:val="single" w:sz="6" w:space="0" w:color="auto"/>
              <w:left w:val="single" w:sz="6" w:space="0" w:color="auto"/>
              <w:bottom w:val="single" w:sz="6" w:space="0" w:color="auto"/>
              <w:right w:val="single" w:sz="6" w:space="0" w:color="auto"/>
            </w:tcBorders>
            <w:shd w:val="clear" w:color="auto" w:fill="FFFFFF"/>
            <w:hideMark/>
          </w:tcPr>
          <w:p w14:paraId="31D55F6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shd w:val="clear" w:color="auto" w:fill="FFFFFF"/>
            <w:hideMark/>
          </w:tcPr>
          <w:p w14:paraId="61B90A4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12CBC07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Unid. Med.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2DA3BFC5"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Fechas extremas </w:t>
            </w:r>
          </w:p>
        </w:tc>
        <w:tc>
          <w:tcPr>
            <w:tcW w:w="897" w:type="dxa"/>
            <w:tcBorders>
              <w:top w:val="single" w:sz="6" w:space="0" w:color="auto"/>
              <w:left w:val="single" w:sz="6" w:space="0" w:color="auto"/>
              <w:bottom w:val="single" w:sz="6" w:space="0" w:color="auto"/>
              <w:right w:val="single" w:sz="6" w:space="0" w:color="auto"/>
            </w:tcBorders>
            <w:shd w:val="clear" w:color="auto" w:fill="FFFFFF"/>
            <w:hideMark/>
          </w:tcPr>
          <w:p w14:paraId="7E00ABEC"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shd w:val="clear" w:color="auto" w:fill="FFFFFF"/>
            <w:hideMark/>
          </w:tcPr>
          <w:p w14:paraId="7AD0883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2D07E17C"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Unid. Med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22620A9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Fechas extremas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63E2E8F" w14:textId="77777777" w:rsidR="00A93CA2" w:rsidRPr="00D867ED" w:rsidRDefault="00A93CA2" w:rsidP="00A93CA2">
            <w:pPr>
              <w:rPr>
                <w:iCs w:val="0"/>
                <w:color w:val="000000"/>
                <w:szCs w:val="24"/>
                <w:lang w:val="es-CR" w:eastAsia="es-CR"/>
              </w:rPr>
            </w:pPr>
          </w:p>
        </w:tc>
      </w:tr>
      <w:tr w:rsidR="003B1CEC" w:rsidRPr="00D867ED" w14:paraId="45BBE351" w14:textId="77777777" w:rsidTr="003B1CEC">
        <w:trPr>
          <w:trHeight w:val="4950"/>
        </w:trPr>
        <w:tc>
          <w:tcPr>
            <w:tcW w:w="485" w:type="dxa"/>
            <w:tcBorders>
              <w:top w:val="single" w:sz="6" w:space="0" w:color="auto"/>
              <w:left w:val="single" w:sz="6" w:space="0" w:color="auto"/>
              <w:bottom w:val="single" w:sz="6" w:space="0" w:color="auto"/>
              <w:right w:val="single" w:sz="6" w:space="0" w:color="auto"/>
            </w:tcBorders>
            <w:hideMark/>
          </w:tcPr>
          <w:p w14:paraId="4C1F5501"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7 </w:t>
            </w:r>
          </w:p>
        </w:tc>
        <w:tc>
          <w:tcPr>
            <w:tcW w:w="1599" w:type="dxa"/>
            <w:tcBorders>
              <w:top w:val="single" w:sz="6" w:space="0" w:color="auto"/>
              <w:left w:val="single" w:sz="6" w:space="0" w:color="auto"/>
              <w:bottom w:val="single" w:sz="6" w:space="0" w:color="auto"/>
              <w:right w:val="single" w:sz="6" w:space="0" w:color="auto"/>
            </w:tcBorders>
            <w:hideMark/>
          </w:tcPr>
          <w:p w14:paraId="690CF03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Estados Financieros </w:t>
            </w:r>
          </w:p>
        </w:tc>
        <w:tc>
          <w:tcPr>
            <w:tcW w:w="742" w:type="dxa"/>
            <w:tcBorders>
              <w:top w:val="single" w:sz="6" w:space="0" w:color="auto"/>
              <w:left w:val="single" w:sz="6" w:space="0" w:color="auto"/>
              <w:bottom w:val="single" w:sz="6" w:space="0" w:color="auto"/>
              <w:right w:val="single" w:sz="6" w:space="0" w:color="auto"/>
            </w:tcBorders>
            <w:hideMark/>
          </w:tcPr>
          <w:p w14:paraId="30673FB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w:t>
            </w:r>
          </w:p>
        </w:tc>
        <w:tc>
          <w:tcPr>
            <w:tcW w:w="1059" w:type="dxa"/>
            <w:tcBorders>
              <w:top w:val="single" w:sz="6" w:space="0" w:color="auto"/>
              <w:left w:val="single" w:sz="6" w:space="0" w:color="auto"/>
              <w:bottom w:val="single" w:sz="6" w:space="0" w:color="auto"/>
              <w:right w:val="single" w:sz="6" w:space="0" w:color="auto"/>
            </w:tcBorders>
            <w:hideMark/>
          </w:tcPr>
          <w:p w14:paraId="04037CD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Dirección General, Secretaría de Actas y Consejo Directivo:  O/C </w:t>
            </w:r>
          </w:p>
        </w:tc>
        <w:tc>
          <w:tcPr>
            <w:tcW w:w="2198" w:type="dxa"/>
            <w:tcBorders>
              <w:top w:val="single" w:sz="6" w:space="0" w:color="auto"/>
              <w:left w:val="single" w:sz="6" w:space="0" w:color="auto"/>
              <w:bottom w:val="single" w:sz="6" w:space="0" w:color="auto"/>
              <w:right w:val="single" w:sz="6" w:space="0" w:color="auto"/>
            </w:tcBorders>
            <w:hideMark/>
          </w:tcPr>
          <w:p w14:paraId="14D8EA2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Balance de Situación, Rendimientos Financieros, Flujo de Efectivo, Cambios en el Patrimonio, Ejecución Presupuestaria y Notas a los Estados Financieros. </w:t>
            </w:r>
          </w:p>
        </w:tc>
        <w:tc>
          <w:tcPr>
            <w:tcW w:w="483" w:type="dxa"/>
            <w:tcBorders>
              <w:top w:val="single" w:sz="6" w:space="0" w:color="auto"/>
              <w:left w:val="single" w:sz="6" w:space="0" w:color="auto"/>
              <w:bottom w:val="single" w:sz="6" w:space="0" w:color="auto"/>
              <w:right w:val="single" w:sz="6" w:space="0" w:color="auto"/>
            </w:tcBorders>
            <w:hideMark/>
          </w:tcPr>
          <w:p w14:paraId="609C57F3"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68E6E76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2,24 </w:t>
            </w:r>
          </w:p>
        </w:tc>
        <w:tc>
          <w:tcPr>
            <w:tcW w:w="837" w:type="dxa"/>
            <w:tcBorders>
              <w:top w:val="single" w:sz="6" w:space="0" w:color="auto"/>
              <w:left w:val="single" w:sz="6" w:space="0" w:color="auto"/>
              <w:bottom w:val="single" w:sz="6" w:space="0" w:color="auto"/>
              <w:right w:val="single" w:sz="6" w:space="0" w:color="auto"/>
            </w:tcBorders>
            <w:hideMark/>
          </w:tcPr>
          <w:p w14:paraId="7D49653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 </w:t>
            </w:r>
          </w:p>
        </w:tc>
        <w:tc>
          <w:tcPr>
            <w:tcW w:w="735" w:type="dxa"/>
            <w:tcBorders>
              <w:top w:val="single" w:sz="6" w:space="0" w:color="auto"/>
              <w:left w:val="single" w:sz="6" w:space="0" w:color="auto"/>
              <w:bottom w:val="single" w:sz="6" w:space="0" w:color="auto"/>
              <w:right w:val="single" w:sz="6" w:space="0" w:color="auto"/>
            </w:tcBorders>
            <w:hideMark/>
          </w:tcPr>
          <w:p w14:paraId="03BCCB4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2010-2025 </w:t>
            </w:r>
          </w:p>
        </w:tc>
        <w:tc>
          <w:tcPr>
            <w:tcW w:w="897" w:type="dxa"/>
            <w:tcBorders>
              <w:top w:val="single" w:sz="6" w:space="0" w:color="auto"/>
              <w:left w:val="single" w:sz="6" w:space="0" w:color="auto"/>
              <w:bottom w:val="single" w:sz="6" w:space="0" w:color="auto"/>
              <w:right w:val="single" w:sz="6" w:space="0" w:color="auto"/>
            </w:tcBorders>
            <w:hideMark/>
          </w:tcPr>
          <w:p w14:paraId="7CCFCDB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4B12EA2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14,4 </w:t>
            </w:r>
          </w:p>
        </w:tc>
        <w:tc>
          <w:tcPr>
            <w:tcW w:w="837" w:type="dxa"/>
            <w:tcBorders>
              <w:top w:val="single" w:sz="6" w:space="0" w:color="auto"/>
              <w:left w:val="single" w:sz="6" w:space="0" w:color="auto"/>
              <w:bottom w:val="single" w:sz="6" w:space="0" w:color="auto"/>
              <w:right w:val="single" w:sz="6" w:space="0" w:color="auto"/>
            </w:tcBorders>
            <w:hideMark/>
          </w:tcPr>
          <w:p w14:paraId="2FAD8E8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3042431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2020-2025 </w:t>
            </w:r>
          </w:p>
        </w:tc>
        <w:tc>
          <w:tcPr>
            <w:tcW w:w="1804" w:type="dxa"/>
            <w:tcBorders>
              <w:top w:val="single" w:sz="6" w:space="0" w:color="auto"/>
              <w:left w:val="single" w:sz="6" w:space="0" w:color="auto"/>
              <w:bottom w:val="single" w:sz="6" w:space="0" w:color="auto"/>
              <w:right w:val="single" w:sz="6" w:space="0" w:color="auto"/>
            </w:tcBorders>
            <w:hideMark/>
          </w:tcPr>
          <w:p w14:paraId="79138B1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 4</w:t>
            </w:r>
            <w:r w:rsidRPr="00D867ED">
              <w:rPr>
                <w:iCs w:val="0"/>
                <w:szCs w:val="24"/>
                <w:lang w:val="es-CR" w:eastAsia="es-CR"/>
              </w:rPr>
              <w:t>  </w:t>
            </w:r>
          </w:p>
          <w:p w14:paraId="7DCCAA4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2FAC6DD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F, Áreas financiero-contables. </w:t>
            </w:r>
          </w:p>
          <w:p w14:paraId="04FE65B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2E90CF1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 debe verificar que esta serie documental no se encuentre repetida en otros </w:t>
            </w:r>
            <w:proofErr w:type="spellStart"/>
            <w:r w:rsidRPr="00D867ED">
              <w:rPr>
                <w:iCs w:val="0"/>
                <w:szCs w:val="24"/>
                <w:lang w:val="es-CR" w:eastAsia="es-CR"/>
              </w:rPr>
              <w:t>subfondos</w:t>
            </w:r>
            <w:proofErr w:type="spellEnd"/>
            <w:r w:rsidRPr="00D867ED">
              <w:rPr>
                <w:iCs w:val="0"/>
                <w:szCs w:val="24"/>
                <w:lang w:val="es-CR" w:eastAsia="es-CR"/>
              </w:rPr>
              <w:t> de la institución, y en caso de que se repita, se recomienda conservar la serie completa que contenga la aprobación del órgano superior de la institución.   </w:t>
            </w:r>
          </w:p>
          <w:p w14:paraId="04653BE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3AB826F9" w14:textId="77777777" w:rsidR="00A93CA2" w:rsidRPr="00D867ED" w:rsidRDefault="00A93CA2" w:rsidP="00A93CA2">
            <w:pPr>
              <w:textAlignment w:val="baseline"/>
              <w:rPr>
                <w:iCs w:val="0"/>
                <w:color w:val="000000"/>
                <w:szCs w:val="24"/>
                <w:lang w:val="es-CR" w:eastAsia="es-CR"/>
              </w:rPr>
            </w:pPr>
            <w:r w:rsidRPr="00D867ED">
              <w:rPr>
                <w:iCs w:val="0"/>
                <w:szCs w:val="24"/>
                <w:u w:val="single"/>
                <w:lang w:val="es-CR" w:eastAsia="es-CR"/>
              </w:rPr>
              <w:t>Nota</w:t>
            </w:r>
            <w:r w:rsidRPr="00D867ED">
              <w:rPr>
                <w:iCs w:val="0"/>
                <w:szCs w:val="24"/>
                <w:lang w:val="es-CR" w:eastAsia="es-CR"/>
              </w:rPr>
              <w:t xml:space="preserve">: por medio del oficio CISED-003-2022 de 05 de agosto de 2022, el CISED </w:t>
            </w:r>
            <w:r w:rsidRPr="00D867ED">
              <w:rPr>
                <w:iCs w:val="0"/>
                <w:szCs w:val="24"/>
                <w:lang w:val="es-CR" w:eastAsia="es-CR"/>
              </w:rPr>
              <w:lastRenderedPageBreak/>
              <w:t>de Bomberos de Costa Rica indicó en relación con esta serie documental lo siguiente: </w:t>
            </w:r>
            <w:r w:rsidRPr="00D867ED">
              <w:rPr>
                <w:i/>
                <w:szCs w:val="24"/>
                <w:lang w:val="es-CR" w:eastAsia="es-CR"/>
              </w:rPr>
              <w:t xml:space="preserve">“La Secretaría de Actas resguarda las copias de los Estados Financieros, tramitadas por la Unidad de Contabilidad a través de la Dirección General, dentro de los expedientes de actas respectivos. Es importante mencionar que, dentro de la tabla de plazos de Contabilidad, la cual se encuentra pendiente de aprobación por parte del CISED, se encuentran </w:t>
            </w:r>
            <w:r w:rsidRPr="00D867ED">
              <w:rPr>
                <w:i/>
                <w:szCs w:val="24"/>
                <w:lang w:val="es-CR" w:eastAsia="es-CR"/>
              </w:rPr>
              <w:lastRenderedPageBreak/>
              <w:t>los presupuestos institucionales.”</w:t>
            </w:r>
            <w:r w:rsidRPr="00D867ED">
              <w:rPr>
                <w:iCs w:val="0"/>
                <w:szCs w:val="24"/>
                <w:lang w:val="es-CR" w:eastAsia="es-CR"/>
              </w:rPr>
              <w:t>  </w:t>
            </w:r>
          </w:p>
        </w:tc>
      </w:tr>
      <w:tr w:rsidR="003B1CEC" w:rsidRPr="00D867ED" w14:paraId="63F6F70A" w14:textId="77777777" w:rsidTr="003B1CEC">
        <w:trPr>
          <w:trHeight w:val="2280"/>
        </w:trPr>
        <w:tc>
          <w:tcPr>
            <w:tcW w:w="485" w:type="dxa"/>
            <w:tcBorders>
              <w:top w:val="single" w:sz="6" w:space="0" w:color="auto"/>
              <w:left w:val="single" w:sz="6" w:space="0" w:color="auto"/>
              <w:bottom w:val="single" w:sz="6" w:space="0" w:color="auto"/>
              <w:right w:val="single" w:sz="6" w:space="0" w:color="auto"/>
            </w:tcBorders>
            <w:hideMark/>
          </w:tcPr>
          <w:p w14:paraId="540C717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8 </w:t>
            </w:r>
          </w:p>
        </w:tc>
        <w:tc>
          <w:tcPr>
            <w:tcW w:w="1599" w:type="dxa"/>
            <w:tcBorders>
              <w:top w:val="single" w:sz="6" w:space="0" w:color="auto"/>
              <w:left w:val="single" w:sz="6" w:space="0" w:color="auto"/>
              <w:bottom w:val="single" w:sz="6" w:space="0" w:color="auto"/>
              <w:right w:val="single" w:sz="6" w:space="0" w:color="auto"/>
            </w:tcBorders>
            <w:hideMark/>
          </w:tcPr>
          <w:p w14:paraId="7C6ACB2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Informes de Auditoría Financiera </w:t>
            </w:r>
          </w:p>
        </w:tc>
        <w:tc>
          <w:tcPr>
            <w:tcW w:w="742" w:type="dxa"/>
            <w:tcBorders>
              <w:top w:val="single" w:sz="6" w:space="0" w:color="auto"/>
              <w:left w:val="single" w:sz="6" w:space="0" w:color="auto"/>
              <w:bottom w:val="single" w:sz="6" w:space="0" w:color="auto"/>
              <w:right w:val="single" w:sz="6" w:space="0" w:color="auto"/>
            </w:tcBorders>
            <w:hideMark/>
          </w:tcPr>
          <w:p w14:paraId="2800BC5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w:t>
            </w:r>
          </w:p>
        </w:tc>
        <w:tc>
          <w:tcPr>
            <w:tcW w:w="1059" w:type="dxa"/>
            <w:tcBorders>
              <w:top w:val="single" w:sz="6" w:space="0" w:color="auto"/>
              <w:left w:val="single" w:sz="6" w:space="0" w:color="auto"/>
              <w:bottom w:val="single" w:sz="6" w:space="0" w:color="auto"/>
              <w:right w:val="single" w:sz="6" w:space="0" w:color="auto"/>
            </w:tcBorders>
            <w:hideMark/>
          </w:tcPr>
          <w:p w14:paraId="3F45096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Dirección General, Secretaría de Actas y Consejo Directivo: O/C </w:t>
            </w:r>
          </w:p>
        </w:tc>
        <w:tc>
          <w:tcPr>
            <w:tcW w:w="2198" w:type="dxa"/>
            <w:tcBorders>
              <w:top w:val="single" w:sz="6" w:space="0" w:color="auto"/>
              <w:left w:val="single" w:sz="6" w:space="0" w:color="auto"/>
              <w:bottom w:val="single" w:sz="6" w:space="0" w:color="auto"/>
              <w:right w:val="single" w:sz="6" w:space="0" w:color="auto"/>
            </w:tcBorders>
            <w:hideMark/>
          </w:tcPr>
          <w:p w14:paraId="5687758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Balance de Situación, Rendimientos Financieros, Flujo de Efectivo, Cambios en el Patrimonio, Ejecución Presupuestaria y Notas a los Estados Financieros. </w:t>
            </w:r>
          </w:p>
        </w:tc>
        <w:tc>
          <w:tcPr>
            <w:tcW w:w="483" w:type="dxa"/>
            <w:tcBorders>
              <w:top w:val="single" w:sz="6" w:space="0" w:color="auto"/>
              <w:left w:val="single" w:sz="6" w:space="0" w:color="auto"/>
              <w:bottom w:val="single" w:sz="6" w:space="0" w:color="auto"/>
              <w:right w:val="single" w:sz="6" w:space="0" w:color="auto"/>
            </w:tcBorders>
            <w:hideMark/>
          </w:tcPr>
          <w:p w14:paraId="25B5DC6C"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4CD5DD2C"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0,9 </w:t>
            </w:r>
          </w:p>
        </w:tc>
        <w:tc>
          <w:tcPr>
            <w:tcW w:w="837" w:type="dxa"/>
            <w:tcBorders>
              <w:top w:val="single" w:sz="6" w:space="0" w:color="auto"/>
              <w:left w:val="single" w:sz="6" w:space="0" w:color="auto"/>
              <w:bottom w:val="single" w:sz="6" w:space="0" w:color="auto"/>
              <w:right w:val="single" w:sz="6" w:space="0" w:color="auto"/>
            </w:tcBorders>
            <w:hideMark/>
          </w:tcPr>
          <w:p w14:paraId="4392B4D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 </w:t>
            </w:r>
          </w:p>
        </w:tc>
        <w:tc>
          <w:tcPr>
            <w:tcW w:w="735" w:type="dxa"/>
            <w:tcBorders>
              <w:top w:val="single" w:sz="6" w:space="0" w:color="auto"/>
              <w:left w:val="single" w:sz="6" w:space="0" w:color="auto"/>
              <w:bottom w:val="single" w:sz="6" w:space="0" w:color="auto"/>
              <w:right w:val="single" w:sz="6" w:space="0" w:color="auto"/>
            </w:tcBorders>
            <w:hideMark/>
          </w:tcPr>
          <w:p w14:paraId="6E300CA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2011-2020 </w:t>
            </w:r>
          </w:p>
        </w:tc>
        <w:tc>
          <w:tcPr>
            <w:tcW w:w="897" w:type="dxa"/>
            <w:tcBorders>
              <w:top w:val="single" w:sz="6" w:space="0" w:color="auto"/>
              <w:left w:val="single" w:sz="6" w:space="0" w:color="auto"/>
              <w:bottom w:val="single" w:sz="6" w:space="0" w:color="auto"/>
              <w:right w:val="single" w:sz="6" w:space="0" w:color="auto"/>
            </w:tcBorders>
            <w:hideMark/>
          </w:tcPr>
          <w:p w14:paraId="4462EC4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220FA99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6630 </w:t>
            </w:r>
          </w:p>
        </w:tc>
        <w:tc>
          <w:tcPr>
            <w:tcW w:w="837" w:type="dxa"/>
            <w:tcBorders>
              <w:top w:val="single" w:sz="6" w:space="0" w:color="auto"/>
              <w:left w:val="single" w:sz="6" w:space="0" w:color="auto"/>
              <w:bottom w:val="single" w:sz="6" w:space="0" w:color="auto"/>
              <w:right w:val="single" w:sz="6" w:space="0" w:color="auto"/>
            </w:tcBorders>
            <w:hideMark/>
          </w:tcPr>
          <w:p w14:paraId="4DE94C4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0A215FB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2010-2025 </w:t>
            </w:r>
          </w:p>
        </w:tc>
        <w:tc>
          <w:tcPr>
            <w:tcW w:w="1804" w:type="dxa"/>
            <w:tcBorders>
              <w:top w:val="single" w:sz="6" w:space="0" w:color="auto"/>
              <w:left w:val="single" w:sz="6" w:space="0" w:color="auto"/>
              <w:bottom w:val="single" w:sz="6" w:space="0" w:color="auto"/>
              <w:right w:val="single" w:sz="6" w:space="0" w:color="auto"/>
            </w:tcBorders>
            <w:hideMark/>
          </w:tcPr>
          <w:p w14:paraId="3D61FAB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 Ya que refleja la fiscalización de los recursos de la institución.  </w:t>
            </w:r>
          </w:p>
          <w:p w14:paraId="72DB6B3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66ADBE3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Se recomienda conservar los informes de carácter sustantivo, a criterio de la persona jefe o encargada de la oficina productora y la persona jefe o </w:t>
            </w:r>
            <w:r w:rsidRPr="00D867ED">
              <w:rPr>
                <w:iCs w:val="0"/>
                <w:szCs w:val="24"/>
                <w:lang w:val="es-CR" w:eastAsia="es-CR"/>
              </w:rPr>
              <w:lastRenderedPageBreak/>
              <w:t>encargada del Archivo Central de Bomberos de Costa Rica. </w:t>
            </w:r>
          </w:p>
          <w:p w14:paraId="3266AFD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287410D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 debe verificar que esta serie documental no se encuentre repetida en otros </w:t>
            </w:r>
            <w:proofErr w:type="spellStart"/>
            <w:r w:rsidRPr="00D867ED">
              <w:rPr>
                <w:iCs w:val="0"/>
                <w:szCs w:val="24"/>
                <w:lang w:val="es-CR" w:eastAsia="es-CR"/>
              </w:rPr>
              <w:t>subfondos</w:t>
            </w:r>
            <w:proofErr w:type="spellEnd"/>
            <w:r w:rsidRPr="00D867ED">
              <w:rPr>
                <w:iCs w:val="0"/>
                <w:szCs w:val="24"/>
                <w:lang w:val="es-CR" w:eastAsia="es-CR"/>
              </w:rPr>
              <w:t> de la institución, y en caso de que se repita se recomienda conservar la serie completa que contenga la aprobación del órgano superior de la institución. </w:t>
            </w:r>
          </w:p>
          <w:p w14:paraId="07B5C94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3B1CEC" w:rsidRPr="00D867ED" w14:paraId="3E33D685" w14:textId="77777777" w:rsidTr="003B1CEC">
        <w:trPr>
          <w:trHeight w:val="690"/>
        </w:trPr>
        <w:tc>
          <w:tcPr>
            <w:tcW w:w="485" w:type="dxa"/>
            <w:tcBorders>
              <w:top w:val="single" w:sz="6" w:space="0" w:color="auto"/>
              <w:left w:val="single" w:sz="6" w:space="0" w:color="auto"/>
              <w:bottom w:val="single" w:sz="6" w:space="0" w:color="auto"/>
              <w:right w:val="single" w:sz="6" w:space="0" w:color="auto"/>
            </w:tcBorders>
            <w:hideMark/>
          </w:tcPr>
          <w:p w14:paraId="1470237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12 </w:t>
            </w:r>
          </w:p>
        </w:tc>
        <w:tc>
          <w:tcPr>
            <w:tcW w:w="1599" w:type="dxa"/>
            <w:tcBorders>
              <w:top w:val="single" w:sz="6" w:space="0" w:color="auto"/>
              <w:left w:val="single" w:sz="6" w:space="0" w:color="auto"/>
              <w:bottom w:val="single" w:sz="6" w:space="0" w:color="auto"/>
              <w:right w:val="single" w:sz="6" w:space="0" w:color="auto"/>
            </w:tcBorders>
            <w:hideMark/>
          </w:tcPr>
          <w:p w14:paraId="2D0D1DC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Libros contables </w:t>
            </w:r>
          </w:p>
        </w:tc>
        <w:tc>
          <w:tcPr>
            <w:tcW w:w="742" w:type="dxa"/>
            <w:tcBorders>
              <w:top w:val="single" w:sz="6" w:space="0" w:color="auto"/>
              <w:left w:val="single" w:sz="6" w:space="0" w:color="auto"/>
              <w:bottom w:val="single" w:sz="6" w:space="0" w:color="auto"/>
              <w:right w:val="single" w:sz="6" w:space="0" w:color="auto"/>
            </w:tcBorders>
            <w:hideMark/>
          </w:tcPr>
          <w:p w14:paraId="6B3BAF0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w:t>
            </w:r>
          </w:p>
        </w:tc>
        <w:tc>
          <w:tcPr>
            <w:tcW w:w="1059" w:type="dxa"/>
            <w:tcBorders>
              <w:top w:val="single" w:sz="6" w:space="0" w:color="auto"/>
              <w:left w:val="single" w:sz="6" w:space="0" w:color="auto"/>
              <w:bottom w:val="single" w:sz="6" w:space="0" w:color="auto"/>
              <w:right w:val="single" w:sz="6" w:space="0" w:color="auto"/>
            </w:tcBorders>
            <w:hideMark/>
          </w:tcPr>
          <w:p w14:paraId="6BB5D28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3959F64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Cuenta con el libro mayor y diario.</w:t>
            </w:r>
            <w:r w:rsidRPr="00D867ED">
              <w:rPr>
                <w:iCs w:val="0"/>
                <w:szCs w:val="24"/>
                <w:vertAlign w:val="superscript"/>
                <w:lang w:val="es-CR" w:eastAsia="es-CR"/>
              </w:rPr>
              <w:t>5</w:t>
            </w:r>
            <w:r w:rsidRPr="00D867ED">
              <w:rPr>
                <w:iCs w:val="0"/>
                <w:szCs w:val="24"/>
                <w:lang w:val="es-CR" w:eastAsia="es-CR"/>
              </w:rPr>
              <w:t> </w:t>
            </w:r>
          </w:p>
        </w:tc>
        <w:tc>
          <w:tcPr>
            <w:tcW w:w="483" w:type="dxa"/>
            <w:tcBorders>
              <w:top w:val="single" w:sz="6" w:space="0" w:color="auto"/>
              <w:left w:val="single" w:sz="6" w:space="0" w:color="auto"/>
              <w:bottom w:val="single" w:sz="6" w:space="0" w:color="auto"/>
              <w:right w:val="single" w:sz="6" w:space="0" w:color="auto"/>
            </w:tcBorders>
            <w:hideMark/>
          </w:tcPr>
          <w:p w14:paraId="4B4A0A63"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727D56D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0.85  </w:t>
            </w:r>
          </w:p>
        </w:tc>
        <w:tc>
          <w:tcPr>
            <w:tcW w:w="837" w:type="dxa"/>
            <w:tcBorders>
              <w:top w:val="single" w:sz="6" w:space="0" w:color="auto"/>
              <w:left w:val="single" w:sz="6" w:space="0" w:color="auto"/>
              <w:bottom w:val="single" w:sz="6" w:space="0" w:color="auto"/>
              <w:right w:val="single" w:sz="6" w:space="0" w:color="auto"/>
            </w:tcBorders>
            <w:hideMark/>
          </w:tcPr>
          <w:p w14:paraId="4D78B4D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m </w:t>
            </w:r>
          </w:p>
        </w:tc>
        <w:tc>
          <w:tcPr>
            <w:tcW w:w="735" w:type="dxa"/>
            <w:tcBorders>
              <w:top w:val="single" w:sz="6" w:space="0" w:color="auto"/>
              <w:left w:val="single" w:sz="6" w:space="0" w:color="auto"/>
              <w:bottom w:val="single" w:sz="6" w:space="0" w:color="auto"/>
              <w:right w:val="single" w:sz="6" w:space="0" w:color="auto"/>
            </w:tcBorders>
            <w:hideMark/>
          </w:tcPr>
          <w:p w14:paraId="2ABE945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2010-2014</w:t>
            </w:r>
            <w:r w:rsidRPr="00D867ED">
              <w:rPr>
                <w:iCs w:val="0"/>
                <w:szCs w:val="24"/>
                <w:vertAlign w:val="superscript"/>
                <w:lang w:val="es-CR" w:eastAsia="es-CR"/>
              </w:rPr>
              <w:t>6</w:t>
            </w:r>
            <w:r w:rsidRPr="00D867ED">
              <w:rPr>
                <w:iCs w:val="0"/>
                <w:szCs w:val="24"/>
                <w:lang w:val="es-CR" w:eastAsia="es-CR"/>
              </w:rPr>
              <w:t> </w:t>
            </w:r>
          </w:p>
        </w:tc>
        <w:tc>
          <w:tcPr>
            <w:tcW w:w="897" w:type="dxa"/>
            <w:tcBorders>
              <w:top w:val="single" w:sz="6" w:space="0" w:color="auto"/>
              <w:left w:val="single" w:sz="6" w:space="0" w:color="auto"/>
              <w:bottom w:val="single" w:sz="6" w:space="0" w:color="auto"/>
              <w:right w:val="single" w:sz="6" w:space="0" w:color="auto"/>
            </w:tcBorders>
            <w:hideMark/>
          </w:tcPr>
          <w:p w14:paraId="6C4EA21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1FACC17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162 </w:t>
            </w:r>
          </w:p>
        </w:tc>
        <w:tc>
          <w:tcPr>
            <w:tcW w:w="837" w:type="dxa"/>
            <w:tcBorders>
              <w:top w:val="single" w:sz="6" w:space="0" w:color="auto"/>
              <w:left w:val="single" w:sz="6" w:space="0" w:color="auto"/>
              <w:bottom w:val="single" w:sz="6" w:space="0" w:color="auto"/>
              <w:right w:val="single" w:sz="6" w:space="0" w:color="auto"/>
            </w:tcBorders>
            <w:hideMark/>
          </w:tcPr>
          <w:p w14:paraId="4187CBB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119F66F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2017-2025 </w:t>
            </w:r>
          </w:p>
        </w:tc>
        <w:tc>
          <w:tcPr>
            <w:tcW w:w="1804" w:type="dxa"/>
            <w:tcBorders>
              <w:top w:val="single" w:sz="6" w:space="0" w:color="auto"/>
              <w:left w:val="single" w:sz="6" w:space="0" w:color="auto"/>
              <w:bottom w:val="single" w:sz="6" w:space="0" w:color="auto"/>
              <w:right w:val="single" w:sz="6" w:space="0" w:color="auto"/>
            </w:tcBorders>
            <w:hideMark/>
          </w:tcPr>
          <w:p w14:paraId="2B3D63F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7</w:t>
            </w:r>
            <w:r w:rsidRPr="00D867ED">
              <w:rPr>
                <w:iCs w:val="0"/>
                <w:szCs w:val="24"/>
                <w:lang w:val="es-CR" w:eastAsia="es-CR"/>
              </w:rPr>
              <w:t> </w:t>
            </w:r>
          </w:p>
          <w:p w14:paraId="6D303BC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6E729E6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F, Áreas financiero-contables. </w:t>
            </w:r>
          </w:p>
        </w:tc>
      </w:tr>
      <w:tr w:rsidR="00A93CA2" w:rsidRPr="00D867ED" w14:paraId="00B77774" w14:textId="77777777" w:rsidTr="003B1CEC">
        <w:trPr>
          <w:trHeight w:val="3060"/>
        </w:trPr>
        <w:tc>
          <w:tcPr>
            <w:tcW w:w="13845" w:type="dxa"/>
            <w:gridSpan w:val="14"/>
            <w:tcBorders>
              <w:top w:val="single" w:sz="6" w:space="0" w:color="auto"/>
              <w:left w:val="single" w:sz="6" w:space="0" w:color="auto"/>
              <w:bottom w:val="single" w:sz="6" w:space="0" w:color="auto"/>
              <w:right w:val="single" w:sz="6" w:space="0" w:color="auto"/>
            </w:tcBorders>
            <w:hideMark/>
          </w:tcPr>
          <w:p w14:paraId="01CF172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lastRenderedPageBreak/>
              <w:t>3/ </w:t>
            </w:r>
            <w:r w:rsidRPr="00D867ED">
              <w:rPr>
                <w:iCs w:val="0"/>
                <w:szCs w:val="24"/>
                <w:lang w:val="es-CR" w:eastAsia="es-CR"/>
              </w:rPr>
              <w:br/>
            </w:r>
            <w:r w:rsidRPr="00D867ED">
              <w:rPr>
                <w:iCs w:val="0"/>
                <w:color w:val="000000"/>
                <w:szCs w:val="24"/>
                <w:lang w:val="es-CR" w:eastAsia="es-CR"/>
              </w:rPr>
              <w:t> </w:t>
            </w:r>
            <w:r w:rsidRPr="00D867ED">
              <w:rPr>
                <w:iCs w:val="0"/>
                <w:color w:val="00000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w:t>
            </w:r>
            <w:proofErr w:type="gramStart"/>
            <w:r w:rsidRPr="00D867ED">
              <w:rPr>
                <w:iCs w:val="0"/>
                <w:szCs w:val="24"/>
                <w:lang w:val="es-CR" w:eastAsia="es-CR"/>
              </w:rPr>
              <w:t>1:Consejo</w:t>
            </w:r>
            <w:proofErr w:type="gramEnd"/>
            <w:r w:rsidRPr="00D867ED">
              <w:rPr>
                <w:iCs w:val="0"/>
                <w:szCs w:val="24"/>
                <w:lang w:val="es-CR" w:eastAsia="es-CR"/>
              </w:rPr>
              <w:t> Directivo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2: Dirección General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3: Dirección Administrativa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4: Unidad de Servicios Financieros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5: Gestión de Recursos Económicos </w:t>
            </w:r>
            <w:r w:rsidRPr="00D867ED">
              <w:rPr>
                <w:iCs w:val="0"/>
                <w:szCs w:val="24"/>
                <w:lang w:val="es-CR" w:eastAsia="es-CR"/>
              </w:rPr>
              <w:br/>
            </w:r>
            <w:r w:rsidRPr="00D867ED">
              <w:rPr>
                <w:iCs w:val="0"/>
                <w:color w:val="000000"/>
                <w:szCs w:val="24"/>
                <w:lang w:val="es-CR" w:eastAsia="es-CR"/>
              </w:rPr>
              <w:t> </w:t>
            </w:r>
            <w:r w:rsidRPr="00D867ED">
              <w:rPr>
                <w:iCs w:val="0"/>
                <w:color w:val="000000"/>
                <w:szCs w:val="24"/>
                <w:lang w:val="es-CR" w:eastAsia="es-CR"/>
              </w:rPr>
              <w:br/>
            </w:r>
            <w:r w:rsidRPr="00D867ED">
              <w:rPr>
                <w:iCs w:val="0"/>
                <w:szCs w:val="24"/>
                <w:lang w:val="es-CR" w:eastAsia="es-CR"/>
              </w:rPr>
              <w:t>Funciones de la unidad: Gestión de Cobro; facturación del 4% y el 1.75%; atención al Convenio entre el CETAC y Bomberos: presupuesto; liquidaciones trimestrales; modificaciones. Confección de informes para cada etapa presupuestaria: presupuesto ordinario; presupuesto extraordinario; informes de ejecución presupuestaria: trimestrales; semestrales; informe de liquidación presupuestaria; modificaciones presupuestarias; traslados presupuestarios; atención de normativa de entes fiscalizadores.  </w:t>
            </w:r>
          </w:p>
        </w:tc>
      </w:tr>
      <w:tr w:rsidR="00A93CA2" w:rsidRPr="00D867ED" w14:paraId="0DD5D6AC" w14:textId="77777777" w:rsidTr="003B1CEC">
        <w:trPr>
          <w:trHeight w:val="630"/>
        </w:trPr>
        <w:tc>
          <w:tcPr>
            <w:tcW w:w="48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96E598A" w14:textId="77777777" w:rsidR="00A93CA2" w:rsidRPr="00D867ED" w:rsidRDefault="00A93CA2" w:rsidP="00A93CA2">
            <w:pPr>
              <w:jc w:val="center"/>
              <w:textAlignment w:val="baseline"/>
              <w:rPr>
                <w:iCs w:val="0"/>
                <w:color w:val="000000"/>
                <w:szCs w:val="24"/>
                <w:lang w:val="es-CR" w:eastAsia="es-CR"/>
              </w:rPr>
            </w:pPr>
            <w:proofErr w:type="spellStart"/>
            <w:r w:rsidRPr="00D867ED">
              <w:rPr>
                <w:iCs w:val="0"/>
                <w:szCs w:val="24"/>
                <w:lang w:val="es-CR" w:eastAsia="es-CR"/>
              </w:rPr>
              <w:t>Nº</w:t>
            </w:r>
            <w:proofErr w:type="spellEnd"/>
            <w:r w:rsidRPr="00D867ED">
              <w:rPr>
                <w:iCs w:val="0"/>
                <w:szCs w:val="24"/>
                <w:lang w:val="es-CR" w:eastAsia="es-CR"/>
              </w:rPr>
              <w:t> de orden </w:t>
            </w:r>
          </w:p>
        </w:tc>
        <w:tc>
          <w:tcPr>
            <w:tcW w:w="159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96DB6A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Serie o tipo documental </w:t>
            </w:r>
          </w:p>
        </w:tc>
        <w:tc>
          <w:tcPr>
            <w:tcW w:w="7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105F6B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O/Copia? </w:t>
            </w:r>
          </w:p>
        </w:tc>
        <w:tc>
          <w:tcPr>
            <w:tcW w:w="105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CD70E7F" w14:textId="77777777" w:rsidR="00A93CA2" w:rsidRPr="00D867ED" w:rsidRDefault="00A93CA2" w:rsidP="00A93CA2">
            <w:pPr>
              <w:jc w:val="center"/>
              <w:textAlignment w:val="baseline"/>
              <w:rPr>
                <w:iCs w:val="0"/>
                <w:color w:val="000000"/>
                <w:szCs w:val="24"/>
                <w:lang w:val="es-CR" w:eastAsia="es-CR"/>
              </w:rPr>
            </w:pPr>
            <w:r w:rsidRPr="00D867ED">
              <w:rPr>
                <w:iCs w:val="0"/>
                <w:color w:val="000000"/>
                <w:szCs w:val="24"/>
                <w:lang w:val="es-CR" w:eastAsia="es-CR"/>
              </w:rPr>
              <w:t>Cuáles otras oficinas tienen esta serie. Señale a la par si es O o C </w:t>
            </w:r>
          </w:p>
        </w:tc>
        <w:tc>
          <w:tcPr>
            <w:tcW w:w="219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153D83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Contenido </w:t>
            </w:r>
          </w:p>
        </w:tc>
        <w:tc>
          <w:tcPr>
            <w:tcW w:w="203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89A3A5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Soporte y Cantidad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1FBC708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161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B35990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Soporte y 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723BDF7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7DF9CD5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1804"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347355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Observaciones </w:t>
            </w:r>
          </w:p>
        </w:tc>
      </w:tr>
      <w:tr w:rsidR="00A93CA2" w:rsidRPr="00D867ED" w14:paraId="7070F67E" w14:textId="77777777" w:rsidTr="003B1CEC">
        <w:trPr>
          <w:trHeight w:val="72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994166"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56ED9BF"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8A4393F"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F34FCF4"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ED8F908" w14:textId="77777777" w:rsidR="00A93CA2" w:rsidRPr="00D867ED" w:rsidRDefault="00A93CA2" w:rsidP="00A93CA2">
            <w:pPr>
              <w:rPr>
                <w:iCs w:val="0"/>
                <w:color w:val="000000"/>
                <w:szCs w:val="24"/>
                <w:lang w:val="es-CR" w:eastAsia="es-CR"/>
              </w:rPr>
            </w:pPr>
          </w:p>
        </w:tc>
        <w:tc>
          <w:tcPr>
            <w:tcW w:w="483" w:type="dxa"/>
            <w:tcBorders>
              <w:top w:val="single" w:sz="6" w:space="0" w:color="auto"/>
              <w:left w:val="single" w:sz="6" w:space="0" w:color="auto"/>
              <w:bottom w:val="single" w:sz="6" w:space="0" w:color="auto"/>
              <w:right w:val="single" w:sz="6" w:space="0" w:color="auto"/>
            </w:tcBorders>
            <w:shd w:val="clear" w:color="auto" w:fill="FFFFFF"/>
            <w:hideMark/>
          </w:tcPr>
          <w:p w14:paraId="04D659F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shd w:val="clear" w:color="auto" w:fill="FFFFFF"/>
            <w:hideMark/>
          </w:tcPr>
          <w:p w14:paraId="2E45F2BB"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4C7DCAE5"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Unid. Med.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10DDA0A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Fechas extremas </w:t>
            </w:r>
          </w:p>
        </w:tc>
        <w:tc>
          <w:tcPr>
            <w:tcW w:w="897" w:type="dxa"/>
            <w:tcBorders>
              <w:top w:val="single" w:sz="6" w:space="0" w:color="auto"/>
              <w:left w:val="single" w:sz="6" w:space="0" w:color="auto"/>
              <w:bottom w:val="single" w:sz="6" w:space="0" w:color="auto"/>
              <w:right w:val="single" w:sz="6" w:space="0" w:color="auto"/>
            </w:tcBorders>
            <w:shd w:val="clear" w:color="auto" w:fill="FFFFFF"/>
            <w:hideMark/>
          </w:tcPr>
          <w:p w14:paraId="21695BB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shd w:val="clear" w:color="auto" w:fill="FFFFFF"/>
            <w:hideMark/>
          </w:tcPr>
          <w:p w14:paraId="61EF8F8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3E6151E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Unid. Med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368F14E8"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Fechas extremas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A21DEE6" w14:textId="77777777" w:rsidR="00A93CA2" w:rsidRPr="00D867ED" w:rsidRDefault="00A93CA2" w:rsidP="00A93CA2">
            <w:pPr>
              <w:rPr>
                <w:iCs w:val="0"/>
                <w:color w:val="000000"/>
                <w:szCs w:val="24"/>
                <w:lang w:val="es-CR" w:eastAsia="es-CR"/>
              </w:rPr>
            </w:pPr>
          </w:p>
        </w:tc>
      </w:tr>
      <w:tr w:rsidR="003B1CEC" w:rsidRPr="00D867ED" w14:paraId="7391B68E" w14:textId="77777777" w:rsidTr="003B1CEC">
        <w:trPr>
          <w:trHeight w:val="975"/>
        </w:trPr>
        <w:tc>
          <w:tcPr>
            <w:tcW w:w="485" w:type="dxa"/>
            <w:tcBorders>
              <w:top w:val="single" w:sz="6" w:space="0" w:color="auto"/>
              <w:left w:val="single" w:sz="6" w:space="0" w:color="auto"/>
              <w:bottom w:val="single" w:sz="6" w:space="0" w:color="auto"/>
              <w:right w:val="single" w:sz="6" w:space="0" w:color="auto"/>
            </w:tcBorders>
            <w:hideMark/>
          </w:tcPr>
          <w:p w14:paraId="38AD30E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1  </w:t>
            </w:r>
          </w:p>
        </w:tc>
        <w:tc>
          <w:tcPr>
            <w:tcW w:w="1599" w:type="dxa"/>
            <w:tcBorders>
              <w:top w:val="single" w:sz="6" w:space="0" w:color="auto"/>
              <w:left w:val="single" w:sz="6" w:space="0" w:color="auto"/>
              <w:bottom w:val="single" w:sz="6" w:space="0" w:color="auto"/>
              <w:right w:val="single" w:sz="6" w:space="0" w:color="auto"/>
            </w:tcBorders>
            <w:hideMark/>
          </w:tcPr>
          <w:p w14:paraId="673A65A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 anual de presupuesto ordinario del Consejo Técnico de Aviación Civil (CETAC) </w:t>
            </w:r>
          </w:p>
        </w:tc>
        <w:tc>
          <w:tcPr>
            <w:tcW w:w="742" w:type="dxa"/>
            <w:tcBorders>
              <w:top w:val="single" w:sz="6" w:space="0" w:color="auto"/>
              <w:left w:val="single" w:sz="6" w:space="0" w:color="auto"/>
              <w:bottom w:val="single" w:sz="6" w:space="0" w:color="auto"/>
              <w:right w:val="single" w:sz="6" w:space="0" w:color="auto"/>
            </w:tcBorders>
            <w:hideMark/>
          </w:tcPr>
          <w:p w14:paraId="4659F5E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043AA683"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5912A70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Contiene la información correspondiente a los gastos anuales de las estaciones en los aeropuertos internacionales ubicados en territorio nacional (Convenio CETAC – BCBCR). </w:t>
            </w:r>
          </w:p>
        </w:tc>
        <w:tc>
          <w:tcPr>
            <w:tcW w:w="483" w:type="dxa"/>
            <w:tcBorders>
              <w:top w:val="single" w:sz="6" w:space="0" w:color="auto"/>
              <w:left w:val="single" w:sz="6" w:space="0" w:color="auto"/>
              <w:bottom w:val="single" w:sz="6" w:space="0" w:color="auto"/>
              <w:right w:val="single" w:sz="6" w:space="0" w:color="auto"/>
            </w:tcBorders>
            <w:hideMark/>
          </w:tcPr>
          <w:p w14:paraId="3B9EEDF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5B1D0E6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18 </w:t>
            </w:r>
          </w:p>
        </w:tc>
        <w:tc>
          <w:tcPr>
            <w:tcW w:w="837" w:type="dxa"/>
            <w:tcBorders>
              <w:top w:val="single" w:sz="6" w:space="0" w:color="auto"/>
              <w:left w:val="single" w:sz="6" w:space="0" w:color="auto"/>
              <w:bottom w:val="single" w:sz="6" w:space="0" w:color="auto"/>
              <w:right w:val="single" w:sz="6" w:space="0" w:color="auto"/>
            </w:tcBorders>
            <w:hideMark/>
          </w:tcPr>
          <w:p w14:paraId="04BF4DA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3A13DD2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2009-2022 </w:t>
            </w:r>
          </w:p>
        </w:tc>
        <w:tc>
          <w:tcPr>
            <w:tcW w:w="897" w:type="dxa"/>
            <w:tcBorders>
              <w:top w:val="single" w:sz="6" w:space="0" w:color="auto"/>
              <w:left w:val="single" w:sz="6" w:space="0" w:color="auto"/>
              <w:bottom w:val="single" w:sz="6" w:space="0" w:color="auto"/>
              <w:right w:val="single" w:sz="6" w:space="0" w:color="auto"/>
            </w:tcBorders>
            <w:hideMark/>
          </w:tcPr>
          <w:p w14:paraId="271741C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42438D18"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92,6 </w:t>
            </w:r>
          </w:p>
        </w:tc>
        <w:tc>
          <w:tcPr>
            <w:tcW w:w="837" w:type="dxa"/>
            <w:tcBorders>
              <w:top w:val="single" w:sz="6" w:space="0" w:color="auto"/>
              <w:left w:val="single" w:sz="6" w:space="0" w:color="auto"/>
              <w:bottom w:val="single" w:sz="6" w:space="0" w:color="auto"/>
              <w:right w:val="single" w:sz="6" w:space="0" w:color="auto"/>
            </w:tcBorders>
            <w:hideMark/>
          </w:tcPr>
          <w:p w14:paraId="348899B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777E3D6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2010-2024 </w:t>
            </w:r>
          </w:p>
        </w:tc>
        <w:tc>
          <w:tcPr>
            <w:tcW w:w="1804" w:type="dxa"/>
            <w:tcBorders>
              <w:top w:val="single" w:sz="6" w:space="0" w:color="auto"/>
              <w:left w:val="single" w:sz="6" w:space="0" w:color="auto"/>
              <w:bottom w:val="single" w:sz="6" w:space="0" w:color="auto"/>
              <w:right w:val="single" w:sz="6" w:space="0" w:color="auto"/>
            </w:tcBorders>
            <w:hideMark/>
          </w:tcPr>
          <w:p w14:paraId="4106612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  </w:t>
            </w:r>
          </w:p>
          <w:p w14:paraId="2CCABD3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Ya que refleja la distribución y ejecución de los recursos económicos de la institución, en el marco del convenio con el Consejo Técnico de Aviación Civil (CETAC) para el </w:t>
            </w:r>
            <w:r w:rsidRPr="00D867ED">
              <w:rPr>
                <w:iCs w:val="0"/>
                <w:szCs w:val="24"/>
                <w:lang w:val="es-CR" w:eastAsia="es-CR"/>
              </w:rPr>
              <w:lastRenderedPageBreak/>
              <w:t>fortalecimiento de la seguridad aeroportuaria y aeronáutica del país. </w:t>
            </w:r>
          </w:p>
          <w:p w14:paraId="78C98D7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6746028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 debe verificar que  </w:t>
            </w:r>
          </w:p>
          <w:p w14:paraId="03DCA4B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no se encuentre repetido con la serie documental  </w:t>
            </w:r>
          </w:p>
          <w:p w14:paraId="42A854A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No. 4.   </w:t>
            </w:r>
          </w:p>
          <w:p w14:paraId="4EC55A4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 de liquidaciones del Consejo Técnico de Aviación Civil (CETAC). </w:t>
            </w:r>
          </w:p>
          <w:p w14:paraId="0424F8B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19662A5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En caso de que se repita se debe conformar una única serie documental con valor científico-cultural. </w:t>
            </w:r>
          </w:p>
          <w:p w14:paraId="7F725B3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6122152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3B1CEC" w:rsidRPr="00D867ED" w14:paraId="6E42590F" w14:textId="77777777" w:rsidTr="003B1CEC">
        <w:trPr>
          <w:trHeight w:val="975"/>
        </w:trPr>
        <w:tc>
          <w:tcPr>
            <w:tcW w:w="485" w:type="dxa"/>
            <w:tcBorders>
              <w:top w:val="single" w:sz="6" w:space="0" w:color="auto"/>
              <w:left w:val="single" w:sz="6" w:space="0" w:color="auto"/>
              <w:bottom w:val="single" w:sz="6" w:space="0" w:color="auto"/>
              <w:right w:val="single" w:sz="6" w:space="0" w:color="auto"/>
            </w:tcBorders>
            <w:hideMark/>
          </w:tcPr>
          <w:p w14:paraId="3815536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2 </w:t>
            </w:r>
          </w:p>
        </w:tc>
        <w:tc>
          <w:tcPr>
            <w:tcW w:w="1599" w:type="dxa"/>
            <w:tcBorders>
              <w:top w:val="single" w:sz="6" w:space="0" w:color="auto"/>
              <w:left w:val="single" w:sz="6" w:space="0" w:color="auto"/>
              <w:bottom w:val="single" w:sz="6" w:space="0" w:color="auto"/>
              <w:right w:val="single" w:sz="6" w:space="0" w:color="auto"/>
            </w:tcBorders>
            <w:hideMark/>
          </w:tcPr>
          <w:p w14:paraId="252E87E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Informe de presupuesto extraordinario del Consejo Técnico de </w:t>
            </w:r>
            <w:r w:rsidRPr="00D867ED">
              <w:rPr>
                <w:iCs w:val="0"/>
                <w:szCs w:val="24"/>
                <w:lang w:val="es-CR" w:eastAsia="es-CR"/>
              </w:rPr>
              <w:lastRenderedPageBreak/>
              <w:t>Aviación Civil (CETAC)  </w:t>
            </w:r>
          </w:p>
        </w:tc>
        <w:tc>
          <w:tcPr>
            <w:tcW w:w="742" w:type="dxa"/>
            <w:tcBorders>
              <w:top w:val="single" w:sz="6" w:space="0" w:color="auto"/>
              <w:left w:val="single" w:sz="6" w:space="0" w:color="auto"/>
              <w:bottom w:val="single" w:sz="6" w:space="0" w:color="auto"/>
              <w:right w:val="single" w:sz="6" w:space="0" w:color="auto"/>
            </w:tcBorders>
            <w:hideMark/>
          </w:tcPr>
          <w:p w14:paraId="0520030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lastRenderedPageBreak/>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38201AA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42AB319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Contiene la información correspondiente a los gastos anuales de las </w:t>
            </w:r>
            <w:r w:rsidRPr="00D867ED">
              <w:rPr>
                <w:iCs w:val="0"/>
                <w:szCs w:val="24"/>
                <w:lang w:val="es-CR" w:eastAsia="es-CR"/>
              </w:rPr>
              <w:lastRenderedPageBreak/>
              <w:t>estaciones en los aeropuertos internacionales ubicados en territorio nacional (Convenio CETAC – BCBCR). </w:t>
            </w:r>
          </w:p>
        </w:tc>
        <w:tc>
          <w:tcPr>
            <w:tcW w:w="483" w:type="dxa"/>
            <w:tcBorders>
              <w:top w:val="single" w:sz="6" w:space="0" w:color="auto"/>
              <w:left w:val="single" w:sz="6" w:space="0" w:color="auto"/>
              <w:bottom w:val="single" w:sz="6" w:space="0" w:color="auto"/>
              <w:right w:val="single" w:sz="6" w:space="0" w:color="auto"/>
            </w:tcBorders>
            <w:hideMark/>
          </w:tcPr>
          <w:p w14:paraId="3C9B2FAC"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Papel </w:t>
            </w:r>
          </w:p>
        </w:tc>
        <w:tc>
          <w:tcPr>
            <w:tcW w:w="717" w:type="dxa"/>
            <w:tcBorders>
              <w:top w:val="single" w:sz="6" w:space="0" w:color="auto"/>
              <w:left w:val="single" w:sz="6" w:space="0" w:color="auto"/>
              <w:bottom w:val="single" w:sz="6" w:space="0" w:color="auto"/>
              <w:right w:val="single" w:sz="6" w:space="0" w:color="auto"/>
            </w:tcBorders>
            <w:hideMark/>
          </w:tcPr>
          <w:p w14:paraId="2880B8F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2,5 </w:t>
            </w:r>
          </w:p>
        </w:tc>
        <w:tc>
          <w:tcPr>
            <w:tcW w:w="837" w:type="dxa"/>
            <w:tcBorders>
              <w:top w:val="single" w:sz="6" w:space="0" w:color="auto"/>
              <w:left w:val="single" w:sz="6" w:space="0" w:color="auto"/>
              <w:bottom w:val="single" w:sz="6" w:space="0" w:color="auto"/>
              <w:right w:val="single" w:sz="6" w:space="0" w:color="auto"/>
            </w:tcBorders>
            <w:hideMark/>
          </w:tcPr>
          <w:p w14:paraId="6D43DF1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5FD3A5D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2010-2022 </w:t>
            </w:r>
          </w:p>
        </w:tc>
        <w:tc>
          <w:tcPr>
            <w:tcW w:w="897" w:type="dxa"/>
            <w:tcBorders>
              <w:top w:val="single" w:sz="6" w:space="0" w:color="auto"/>
              <w:left w:val="single" w:sz="6" w:space="0" w:color="auto"/>
              <w:bottom w:val="single" w:sz="6" w:space="0" w:color="auto"/>
              <w:right w:val="single" w:sz="6" w:space="0" w:color="auto"/>
            </w:tcBorders>
            <w:hideMark/>
          </w:tcPr>
          <w:p w14:paraId="558E136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468C332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87,5 </w:t>
            </w:r>
          </w:p>
        </w:tc>
        <w:tc>
          <w:tcPr>
            <w:tcW w:w="837" w:type="dxa"/>
            <w:tcBorders>
              <w:top w:val="single" w:sz="6" w:space="0" w:color="auto"/>
              <w:left w:val="single" w:sz="6" w:space="0" w:color="auto"/>
              <w:bottom w:val="single" w:sz="6" w:space="0" w:color="auto"/>
              <w:right w:val="single" w:sz="6" w:space="0" w:color="auto"/>
            </w:tcBorders>
            <w:hideMark/>
          </w:tcPr>
          <w:p w14:paraId="0B9286D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0F4B46F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2017-2024 </w:t>
            </w:r>
          </w:p>
        </w:tc>
        <w:tc>
          <w:tcPr>
            <w:tcW w:w="1804" w:type="dxa"/>
            <w:tcBorders>
              <w:top w:val="single" w:sz="6" w:space="0" w:color="auto"/>
              <w:left w:val="single" w:sz="6" w:space="0" w:color="auto"/>
              <w:bottom w:val="single" w:sz="6" w:space="0" w:color="auto"/>
              <w:right w:val="single" w:sz="6" w:space="0" w:color="auto"/>
            </w:tcBorders>
            <w:hideMark/>
          </w:tcPr>
          <w:p w14:paraId="55ED297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  </w:t>
            </w:r>
          </w:p>
          <w:p w14:paraId="065BE67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0EA513D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Ya que refleja la distribución y ejecución de los </w:t>
            </w:r>
            <w:r w:rsidRPr="00D867ED">
              <w:rPr>
                <w:iCs w:val="0"/>
                <w:szCs w:val="24"/>
                <w:lang w:val="es-CR" w:eastAsia="es-CR"/>
              </w:rPr>
              <w:lastRenderedPageBreak/>
              <w:t>recursos económicos de la institución, en el marco del convenio con el Consejo Técnico de Aviación Civil (CETAC) para el fortalecimiento de la seguridad aeroportuaria y aeronáutica del país. </w:t>
            </w:r>
          </w:p>
          <w:p w14:paraId="6DF7B45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52CE4A2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 debe verificar que  </w:t>
            </w:r>
          </w:p>
          <w:p w14:paraId="4EFF2D8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no se encuentre repetido con la serie documental  </w:t>
            </w:r>
          </w:p>
          <w:p w14:paraId="2E81935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No. 4.  </w:t>
            </w:r>
          </w:p>
          <w:p w14:paraId="3BFD620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 de liquidaciones del Consejo Técnico de Aviación Civil (CETAC). </w:t>
            </w:r>
          </w:p>
          <w:p w14:paraId="02A61A4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394A118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En caso de que se repita se debe conformar una única serie documental con </w:t>
            </w:r>
            <w:r w:rsidRPr="00D867ED">
              <w:rPr>
                <w:iCs w:val="0"/>
                <w:szCs w:val="24"/>
                <w:lang w:val="es-CR" w:eastAsia="es-CR"/>
              </w:rPr>
              <w:lastRenderedPageBreak/>
              <w:t>valor científico-cultural. </w:t>
            </w:r>
          </w:p>
          <w:p w14:paraId="698FEAD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5131602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3B1CEC" w:rsidRPr="00D867ED" w14:paraId="4B60BDD3" w14:textId="77777777" w:rsidTr="003B1CEC">
        <w:trPr>
          <w:trHeight w:val="1950"/>
        </w:trPr>
        <w:tc>
          <w:tcPr>
            <w:tcW w:w="485" w:type="dxa"/>
            <w:tcBorders>
              <w:top w:val="single" w:sz="6" w:space="0" w:color="auto"/>
              <w:left w:val="single" w:sz="6" w:space="0" w:color="auto"/>
              <w:bottom w:val="single" w:sz="6" w:space="0" w:color="auto"/>
              <w:right w:val="single" w:sz="6" w:space="0" w:color="auto"/>
            </w:tcBorders>
            <w:hideMark/>
          </w:tcPr>
          <w:p w14:paraId="025F8AB1"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4  </w:t>
            </w:r>
          </w:p>
        </w:tc>
        <w:tc>
          <w:tcPr>
            <w:tcW w:w="1599" w:type="dxa"/>
            <w:tcBorders>
              <w:top w:val="single" w:sz="6" w:space="0" w:color="auto"/>
              <w:left w:val="single" w:sz="6" w:space="0" w:color="auto"/>
              <w:bottom w:val="single" w:sz="6" w:space="0" w:color="auto"/>
              <w:right w:val="single" w:sz="6" w:space="0" w:color="auto"/>
            </w:tcBorders>
            <w:hideMark/>
          </w:tcPr>
          <w:p w14:paraId="26584DB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 de liquidaciones del Consejo Técnico de Aviación Civil (CETAC)  </w:t>
            </w:r>
          </w:p>
        </w:tc>
        <w:tc>
          <w:tcPr>
            <w:tcW w:w="742" w:type="dxa"/>
            <w:tcBorders>
              <w:top w:val="single" w:sz="6" w:space="0" w:color="auto"/>
              <w:left w:val="single" w:sz="6" w:space="0" w:color="auto"/>
              <w:bottom w:val="single" w:sz="6" w:space="0" w:color="auto"/>
              <w:right w:val="single" w:sz="6" w:space="0" w:color="auto"/>
            </w:tcBorders>
            <w:hideMark/>
          </w:tcPr>
          <w:p w14:paraId="24A94B4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0DB9DAA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2E0710A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Contiene la información correspondiente a los gastos de las estaciones en los aeropuertos internacionales ubicados en territorio nacional (Convenio CETAC – BCBCR). </w:t>
            </w:r>
          </w:p>
        </w:tc>
        <w:tc>
          <w:tcPr>
            <w:tcW w:w="483" w:type="dxa"/>
            <w:tcBorders>
              <w:top w:val="single" w:sz="6" w:space="0" w:color="auto"/>
              <w:left w:val="single" w:sz="6" w:space="0" w:color="auto"/>
              <w:bottom w:val="single" w:sz="6" w:space="0" w:color="auto"/>
              <w:right w:val="single" w:sz="6" w:space="0" w:color="auto"/>
            </w:tcBorders>
            <w:hideMark/>
          </w:tcPr>
          <w:p w14:paraId="6017203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723C1C1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70 </w:t>
            </w:r>
          </w:p>
        </w:tc>
        <w:tc>
          <w:tcPr>
            <w:tcW w:w="837" w:type="dxa"/>
            <w:tcBorders>
              <w:top w:val="single" w:sz="6" w:space="0" w:color="auto"/>
              <w:left w:val="single" w:sz="6" w:space="0" w:color="auto"/>
              <w:bottom w:val="single" w:sz="6" w:space="0" w:color="auto"/>
              <w:right w:val="single" w:sz="6" w:space="0" w:color="auto"/>
            </w:tcBorders>
            <w:hideMark/>
          </w:tcPr>
          <w:p w14:paraId="070DD7E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39215C7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2008-2022 </w:t>
            </w:r>
          </w:p>
        </w:tc>
        <w:tc>
          <w:tcPr>
            <w:tcW w:w="897" w:type="dxa"/>
            <w:tcBorders>
              <w:top w:val="single" w:sz="6" w:space="0" w:color="auto"/>
              <w:left w:val="single" w:sz="6" w:space="0" w:color="auto"/>
              <w:bottom w:val="single" w:sz="6" w:space="0" w:color="auto"/>
              <w:right w:val="single" w:sz="6" w:space="0" w:color="auto"/>
            </w:tcBorders>
            <w:hideMark/>
          </w:tcPr>
          <w:p w14:paraId="4FE5120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21F082D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1,94 </w:t>
            </w:r>
          </w:p>
        </w:tc>
        <w:tc>
          <w:tcPr>
            <w:tcW w:w="837" w:type="dxa"/>
            <w:tcBorders>
              <w:top w:val="single" w:sz="6" w:space="0" w:color="auto"/>
              <w:left w:val="single" w:sz="6" w:space="0" w:color="auto"/>
              <w:bottom w:val="single" w:sz="6" w:space="0" w:color="auto"/>
              <w:right w:val="single" w:sz="6" w:space="0" w:color="auto"/>
            </w:tcBorders>
            <w:hideMark/>
          </w:tcPr>
          <w:p w14:paraId="22D90B3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7B90EA6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2009-2014 </w:t>
            </w:r>
          </w:p>
        </w:tc>
        <w:tc>
          <w:tcPr>
            <w:tcW w:w="1804" w:type="dxa"/>
            <w:tcBorders>
              <w:top w:val="single" w:sz="6" w:space="0" w:color="auto"/>
              <w:left w:val="single" w:sz="6" w:space="0" w:color="auto"/>
              <w:bottom w:val="single" w:sz="6" w:space="0" w:color="auto"/>
              <w:right w:val="single" w:sz="6" w:space="0" w:color="auto"/>
            </w:tcBorders>
            <w:hideMark/>
          </w:tcPr>
          <w:p w14:paraId="017DDAC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  </w:t>
            </w:r>
          </w:p>
          <w:p w14:paraId="543D9D2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5AC23A0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Ya que refleja la distribución y ejecución de los recursos económicos de la institución, en el marco del convenio con el Consejo Técnico de Aviación Civil (CETAC) para el fortalecimiento de la seguridad aeroportuaria y aeronáutica del país. </w:t>
            </w:r>
          </w:p>
          <w:p w14:paraId="683A176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17A1C9D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Conservar los </w:t>
            </w:r>
          </w:p>
          <w:p w14:paraId="34C88EF3"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Informes de ejecución o liquidaciones presupuestarias del IV trimestre o anuales. </w:t>
            </w:r>
          </w:p>
          <w:p w14:paraId="0D20DE5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40FD7B5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Se debe verificar que no se </w:t>
            </w:r>
            <w:r w:rsidRPr="00D867ED">
              <w:rPr>
                <w:iCs w:val="0"/>
                <w:szCs w:val="24"/>
                <w:lang w:val="es-CR" w:eastAsia="es-CR"/>
              </w:rPr>
              <w:lastRenderedPageBreak/>
              <w:t>encuentre repetido con la serie documental  </w:t>
            </w:r>
          </w:p>
          <w:p w14:paraId="57711E4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No. 1. Informe anual de presupuesto ordinario del Consejo Técnico de Aviación Civil (CETAC) y No. 2. Informe de presupuesto extraordinario del Consejo Técnico de Aviación Civil (CETAC). </w:t>
            </w:r>
          </w:p>
          <w:p w14:paraId="29A4798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25D78FD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En caso de que se repita se debe conformar una única serie documental con valor científico-cultural. </w:t>
            </w:r>
          </w:p>
          <w:p w14:paraId="59B68D8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3B1CEC" w:rsidRPr="00D867ED" w14:paraId="72E7EDD4" w14:textId="77777777" w:rsidTr="003B1CEC">
        <w:trPr>
          <w:trHeight w:val="690"/>
        </w:trPr>
        <w:tc>
          <w:tcPr>
            <w:tcW w:w="485" w:type="dxa"/>
            <w:tcBorders>
              <w:top w:val="single" w:sz="6" w:space="0" w:color="auto"/>
              <w:left w:val="single" w:sz="6" w:space="0" w:color="auto"/>
              <w:bottom w:val="single" w:sz="6" w:space="0" w:color="auto"/>
              <w:right w:val="single" w:sz="6" w:space="0" w:color="auto"/>
            </w:tcBorders>
            <w:hideMark/>
          </w:tcPr>
          <w:p w14:paraId="595F278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5  </w:t>
            </w:r>
          </w:p>
        </w:tc>
        <w:tc>
          <w:tcPr>
            <w:tcW w:w="1599" w:type="dxa"/>
            <w:tcBorders>
              <w:top w:val="single" w:sz="6" w:space="0" w:color="auto"/>
              <w:left w:val="single" w:sz="6" w:space="0" w:color="auto"/>
              <w:bottom w:val="single" w:sz="6" w:space="0" w:color="auto"/>
              <w:right w:val="single" w:sz="6" w:space="0" w:color="auto"/>
            </w:tcBorders>
            <w:hideMark/>
          </w:tcPr>
          <w:p w14:paraId="327D85F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Correspondencia del Consejo Técnico de Aviación Civil (CETAC)  </w:t>
            </w:r>
          </w:p>
          <w:p w14:paraId="14895FF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7532B37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742" w:type="dxa"/>
            <w:tcBorders>
              <w:top w:val="single" w:sz="6" w:space="0" w:color="auto"/>
              <w:left w:val="single" w:sz="6" w:space="0" w:color="auto"/>
              <w:bottom w:val="single" w:sz="6" w:space="0" w:color="auto"/>
              <w:right w:val="single" w:sz="6" w:space="0" w:color="auto"/>
            </w:tcBorders>
            <w:hideMark/>
          </w:tcPr>
          <w:p w14:paraId="351C7D7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2105AA1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715A7A0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Correspondencia con el Consejo Técnico de Aviación Civil (CETAC) </w:t>
            </w:r>
          </w:p>
        </w:tc>
        <w:tc>
          <w:tcPr>
            <w:tcW w:w="483" w:type="dxa"/>
            <w:tcBorders>
              <w:top w:val="single" w:sz="6" w:space="0" w:color="auto"/>
              <w:left w:val="single" w:sz="6" w:space="0" w:color="auto"/>
              <w:bottom w:val="single" w:sz="6" w:space="0" w:color="auto"/>
              <w:right w:val="single" w:sz="6" w:space="0" w:color="auto"/>
            </w:tcBorders>
            <w:hideMark/>
          </w:tcPr>
          <w:p w14:paraId="3709858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0353DA5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5 </w:t>
            </w:r>
          </w:p>
        </w:tc>
        <w:tc>
          <w:tcPr>
            <w:tcW w:w="837" w:type="dxa"/>
            <w:tcBorders>
              <w:top w:val="single" w:sz="6" w:space="0" w:color="auto"/>
              <w:left w:val="single" w:sz="6" w:space="0" w:color="auto"/>
              <w:bottom w:val="single" w:sz="6" w:space="0" w:color="auto"/>
              <w:right w:val="single" w:sz="6" w:space="0" w:color="auto"/>
            </w:tcBorders>
            <w:hideMark/>
          </w:tcPr>
          <w:p w14:paraId="42ED119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1BC834E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2009-2016 </w:t>
            </w:r>
          </w:p>
        </w:tc>
        <w:tc>
          <w:tcPr>
            <w:tcW w:w="897" w:type="dxa"/>
            <w:tcBorders>
              <w:top w:val="single" w:sz="6" w:space="0" w:color="auto"/>
              <w:left w:val="single" w:sz="6" w:space="0" w:color="auto"/>
              <w:bottom w:val="single" w:sz="6" w:space="0" w:color="auto"/>
              <w:right w:val="single" w:sz="6" w:space="0" w:color="auto"/>
            </w:tcBorders>
            <w:hideMark/>
          </w:tcPr>
          <w:p w14:paraId="6AA2867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780D696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47 </w:t>
            </w:r>
          </w:p>
        </w:tc>
        <w:tc>
          <w:tcPr>
            <w:tcW w:w="837" w:type="dxa"/>
            <w:tcBorders>
              <w:top w:val="single" w:sz="6" w:space="0" w:color="auto"/>
              <w:left w:val="single" w:sz="6" w:space="0" w:color="auto"/>
              <w:bottom w:val="single" w:sz="6" w:space="0" w:color="auto"/>
              <w:right w:val="single" w:sz="6" w:space="0" w:color="auto"/>
            </w:tcBorders>
            <w:hideMark/>
          </w:tcPr>
          <w:p w14:paraId="359297E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53D92A0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2018-2022 </w:t>
            </w:r>
          </w:p>
        </w:tc>
        <w:tc>
          <w:tcPr>
            <w:tcW w:w="1804" w:type="dxa"/>
            <w:tcBorders>
              <w:top w:val="single" w:sz="6" w:space="0" w:color="auto"/>
              <w:left w:val="single" w:sz="6" w:space="0" w:color="auto"/>
              <w:bottom w:val="single" w:sz="6" w:space="0" w:color="auto"/>
              <w:right w:val="single" w:sz="6" w:space="0" w:color="auto"/>
            </w:tcBorders>
            <w:hideMark/>
          </w:tcPr>
          <w:p w14:paraId="4D2EAE4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  </w:t>
            </w:r>
          </w:p>
          <w:p w14:paraId="12E0C22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5385C66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Ya que refleja la relación entre la institución y el Consejo Técnico de Aviación Civil </w:t>
            </w:r>
            <w:r w:rsidRPr="00D867ED">
              <w:rPr>
                <w:iCs w:val="0"/>
                <w:szCs w:val="24"/>
                <w:lang w:val="es-CR" w:eastAsia="es-CR"/>
              </w:rPr>
              <w:lastRenderedPageBreak/>
              <w:t>(CETAC) para el fortalecimiento de la seguridad aeroportuaria y aeronáutica del país. </w:t>
            </w:r>
          </w:p>
          <w:p w14:paraId="4E1A6FD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6742151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 recomienda conservar la correspondencia de carácter sustantivo, a criterio de la persona jefe o encargada de la oficina productora y la persona jefe o encargada del Archivo Central de Bomberos de Costa Rica. </w:t>
            </w:r>
          </w:p>
          <w:p w14:paraId="6D30598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3B1CEC" w:rsidRPr="00D867ED" w14:paraId="11358E19" w14:textId="77777777" w:rsidTr="003B1CEC">
        <w:trPr>
          <w:trHeight w:val="675"/>
        </w:trPr>
        <w:tc>
          <w:tcPr>
            <w:tcW w:w="485" w:type="dxa"/>
            <w:tcBorders>
              <w:top w:val="single" w:sz="6" w:space="0" w:color="auto"/>
              <w:left w:val="single" w:sz="6" w:space="0" w:color="auto"/>
              <w:bottom w:val="single" w:sz="6" w:space="0" w:color="auto"/>
              <w:right w:val="single" w:sz="6" w:space="0" w:color="auto"/>
            </w:tcBorders>
            <w:hideMark/>
          </w:tcPr>
          <w:p w14:paraId="469BD108"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6 </w:t>
            </w:r>
          </w:p>
        </w:tc>
        <w:tc>
          <w:tcPr>
            <w:tcW w:w="1599" w:type="dxa"/>
            <w:tcBorders>
              <w:top w:val="single" w:sz="6" w:space="0" w:color="auto"/>
              <w:left w:val="single" w:sz="6" w:space="0" w:color="auto"/>
              <w:bottom w:val="single" w:sz="6" w:space="0" w:color="auto"/>
              <w:right w:val="single" w:sz="6" w:space="0" w:color="auto"/>
            </w:tcBorders>
            <w:hideMark/>
          </w:tcPr>
          <w:p w14:paraId="62AEF2D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Informes anuales de Presupuesto  </w:t>
            </w:r>
          </w:p>
          <w:p w14:paraId="6CA771F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742" w:type="dxa"/>
            <w:tcBorders>
              <w:top w:val="single" w:sz="6" w:space="0" w:color="auto"/>
              <w:left w:val="single" w:sz="6" w:space="0" w:color="auto"/>
              <w:bottom w:val="single" w:sz="6" w:space="0" w:color="auto"/>
              <w:right w:val="single" w:sz="6" w:space="0" w:color="auto"/>
            </w:tcBorders>
            <w:hideMark/>
          </w:tcPr>
          <w:p w14:paraId="6ECB98E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13B581C1"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353F86A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 Anual </w:t>
            </w:r>
          </w:p>
        </w:tc>
        <w:tc>
          <w:tcPr>
            <w:tcW w:w="483" w:type="dxa"/>
            <w:tcBorders>
              <w:top w:val="single" w:sz="6" w:space="0" w:color="auto"/>
              <w:left w:val="single" w:sz="6" w:space="0" w:color="auto"/>
              <w:bottom w:val="single" w:sz="6" w:space="0" w:color="auto"/>
              <w:right w:val="single" w:sz="6" w:space="0" w:color="auto"/>
            </w:tcBorders>
            <w:hideMark/>
          </w:tcPr>
          <w:p w14:paraId="611CAD3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242D47C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12,5 </w:t>
            </w:r>
          </w:p>
        </w:tc>
        <w:tc>
          <w:tcPr>
            <w:tcW w:w="837" w:type="dxa"/>
            <w:tcBorders>
              <w:top w:val="single" w:sz="6" w:space="0" w:color="auto"/>
              <w:left w:val="single" w:sz="6" w:space="0" w:color="auto"/>
              <w:bottom w:val="single" w:sz="6" w:space="0" w:color="auto"/>
              <w:right w:val="single" w:sz="6" w:space="0" w:color="auto"/>
            </w:tcBorders>
            <w:hideMark/>
          </w:tcPr>
          <w:p w14:paraId="78279DB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22DA826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2017-2022 </w:t>
            </w:r>
          </w:p>
        </w:tc>
        <w:tc>
          <w:tcPr>
            <w:tcW w:w="897" w:type="dxa"/>
            <w:tcBorders>
              <w:top w:val="single" w:sz="6" w:space="0" w:color="auto"/>
              <w:left w:val="single" w:sz="6" w:space="0" w:color="auto"/>
              <w:bottom w:val="single" w:sz="6" w:space="0" w:color="auto"/>
              <w:right w:val="single" w:sz="6" w:space="0" w:color="auto"/>
            </w:tcBorders>
            <w:hideMark/>
          </w:tcPr>
          <w:p w14:paraId="33CA365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6F93578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347 </w:t>
            </w:r>
          </w:p>
        </w:tc>
        <w:tc>
          <w:tcPr>
            <w:tcW w:w="837" w:type="dxa"/>
            <w:tcBorders>
              <w:top w:val="single" w:sz="6" w:space="0" w:color="auto"/>
              <w:left w:val="single" w:sz="6" w:space="0" w:color="auto"/>
              <w:bottom w:val="single" w:sz="6" w:space="0" w:color="auto"/>
              <w:right w:val="single" w:sz="6" w:space="0" w:color="auto"/>
            </w:tcBorders>
            <w:hideMark/>
          </w:tcPr>
          <w:p w14:paraId="0292EC6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5983209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2016-2024 </w:t>
            </w:r>
          </w:p>
        </w:tc>
        <w:tc>
          <w:tcPr>
            <w:tcW w:w="1804" w:type="dxa"/>
            <w:tcBorders>
              <w:top w:val="single" w:sz="6" w:space="0" w:color="auto"/>
              <w:left w:val="single" w:sz="6" w:space="0" w:color="auto"/>
              <w:bottom w:val="single" w:sz="6" w:space="0" w:color="auto"/>
              <w:right w:val="single" w:sz="6" w:space="0" w:color="auto"/>
            </w:tcBorders>
            <w:hideMark/>
          </w:tcPr>
          <w:p w14:paraId="1685915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Sí.</w:t>
            </w:r>
            <w:r w:rsidRPr="00D867ED">
              <w:rPr>
                <w:iCs w:val="0"/>
                <w:szCs w:val="24"/>
                <w:vertAlign w:val="superscript"/>
                <w:lang w:val="es-CR" w:eastAsia="es-CR"/>
              </w:rPr>
              <w:t> 8</w:t>
            </w:r>
            <w:r w:rsidRPr="00D867ED">
              <w:rPr>
                <w:iCs w:val="0"/>
                <w:szCs w:val="24"/>
                <w:lang w:val="es-CR" w:eastAsia="es-CR"/>
              </w:rPr>
              <w:t>  </w:t>
            </w:r>
          </w:p>
          <w:p w14:paraId="1D26146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58E9335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F, Áreas financiero-contables. </w:t>
            </w:r>
          </w:p>
          <w:p w14:paraId="056389D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lastRenderedPageBreak/>
              <w:t> </w:t>
            </w:r>
          </w:p>
          <w:p w14:paraId="56ABD2E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Conservar los </w:t>
            </w:r>
          </w:p>
          <w:p w14:paraId="18C69A92"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Informes de ejecución o liquidaciones presupuestarias del IV trimestre o anuales, en donde se refleje la ejecución presupuestaria de la institución. </w:t>
            </w:r>
          </w:p>
          <w:p w14:paraId="1624A4CA"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 </w:t>
            </w:r>
          </w:p>
          <w:p w14:paraId="16D29361" w14:textId="77777777" w:rsidR="00A93CA2" w:rsidRPr="00D867ED" w:rsidRDefault="00A93CA2" w:rsidP="00A93CA2">
            <w:pPr>
              <w:textAlignment w:val="baseline"/>
              <w:rPr>
                <w:iCs w:val="0"/>
                <w:color w:val="000000"/>
                <w:szCs w:val="24"/>
                <w:lang w:val="es-CR" w:eastAsia="es-CR"/>
              </w:rPr>
            </w:pPr>
            <w:r w:rsidRPr="00D867ED">
              <w:rPr>
                <w:iCs w:val="0"/>
                <w:szCs w:val="24"/>
                <w:u w:val="single"/>
                <w:lang w:val="es-CR" w:eastAsia="es-CR"/>
              </w:rPr>
              <w:t>Nota</w:t>
            </w:r>
            <w:r w:rsidRPr="00D867ED">
              <w:rPr>
                <w:iCs w:val="0"/>
                <w:szCs w:val="24"/>
                <w:lang w:val="es-CR" w:eastAsia="es-CR"/>
              </w:rPr>
              <w:t>: </w:t>
            </w:r>
            <w:r w:rsidRPr="00D867ED">
              <w:rPr>
                <w:iCs w:val="0"/>
                <w:color w:val="000000"/>
                <w:szCs w:val="24"/>
                <w:lang w:eastAsia="es-CR"/>
              </w:rPr>
              <w:t>Por medio del oficio </w:t>
            </w:r>
            <w:r w:rsidRPr="00D867ED">
              <w:rPr>
                <w:iCs w:val="0"/>
                <w:color w:val="000000"/>
                <w:szCs w:val="24"/>
                <w:lang w:val="es-CR" w:eastAsia="es-CR"/>
              </w:rPr>
              <w:t>CISED-001-2026 de 30 de enero 2026, el CISED de Bomberos de Costa Rica indicó: “(…) de esta información consta un original múltiple que se incorpora en los expedientes de actas del Consejo Directivo. </w:t>
            </w:r>
          </w:p>
          <w:p w14:paraId="276CBA5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3B1CEC" w:rsidRPr="00D867ED" w14:paraId="4DD4E563" w14:textId="77777777" w:rsidTr="003B1CEC">
        <w:trPr>
          <w:trHeight w:val="930"/>
        </w:trPr>
        <w:tc>
          <w:tcPr>
            <w:tcW w:w="485" w:type="dxa"/>
            <w:tcBorders>
              <w:top w:val="single" w:sz="6" w:space="0" w:color="auto"/>
              <w:left w:val="single" w:sz="6" w:space="0" w:color="auto"/>
              <w:bottom w:val="single" w:sz="6" w:space="0" w:color="auto"/>
              <w:right w:val="single" w:sz="6" w:space="0" w:color="auto"/>
            </w:tcBorders>
            <w:hideMark/>
          </w:tcPr>
          <w:p w14:paraId="4E991D8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8 </w:t>
            </w:r>
          </w:p>
        </w:tc>
        <w:tc>
          <w:tcPr>
            <w:tcW w:w="1599" w:type="dxa"/>
            <w:tcBorders>
              <w:top w:val="single" w:sz="6" w:space="0" w:color="auto"/>
              <w:left w:val="single" w:sz="6" w:space="0" w:color="auto"/>
              <w:bottom w:val="single" w:sz="6" w:space="0" w:color="auto"/>
              <w:right w:val="single" w:sz="6" w:space="0" w:color="auto"/>
            </w:tcBorders>
            <w:hideMark/>
          </w:tcPr>
          <w:p w14:paraId="630F036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Informes trimestrales de </w:t>
            </w:r>
            <w:r w:rsidRPr="00D867ED">
              <w:rPr>
                <w:iCs w:val="0"/>
                <w:szCs w:val="24"/>
                <w:lang w:val="es-CR" w:eastAsia="es-CR"/>
              </w:rPr>
              <w:lastRenderedPageBreak/>
              <w:t>ejecución presupuestaria </w:t>
            </w:r>
          </w:p>
        </w:tc>
        <w:tc>
          <w:tcPr>
            <w:tcW w:w="742" w:type="dxa"/>
            <w:tcBorders>
              <w:top w:val="single" w:sz="6" w:space="0" w:color="auto"/>
              <w:left w:val="single" w:sz="6" w:space="0" w:color="auto"/>
              <w:bottom w:val="single" w:sz="6" w:space="0" w:color="auto"/>
              <w:right w:val="single" w:sz="6" w:space="0" w:color="auto"/>
            </w:tcBorders>
            <w:hideMark/>
          </w:tcPr>
          <w:p w14:paraId="5202A98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lastRenderedPageBreak/>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4B2ED72B"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5F0163C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Informes trimestrales de </w:t>
            </w:r>
            <w:r w:rsidRPr="00D867ED">
              <w:rPr>
                <w:iCs w:val="0"/>
                <w:szCs w:val="24"/>
                <w:lang w:val="es-CR" w:eastAsia="es-CR"/>
              </w:rPr>
              <w:lastRenderedPageBreak/>
              <w:t>ejecución presupuestaria. </w:t>
            </w:r>
          </w:p>
        </w:tc>
        <w:tc>
          <w:tcPr>
            <w:tcW w:w="483" w:type="dxa"/>
            <w:tcBorders>
              <w:top w:val="single" w:sz="6" w:space="0" w:color="auto"/>
              <w:left w:val="single" w:sz="6" w:space="0" w:color="auto"/>
              <w:bottom w:val="single" w:sz="6" w:space="0" w:color="auto"/>
              <w:right w:val="single" w:sz="6" w:space="0" w:color="auto"/>
            </w:tcBorders>
            <w:hideMark/>
          </w:tcPr>
          <w:p w14:paraId="535D133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Papel </w:t>
            </w:r>
          </w:p>
        </w:tc>
        <w:tc>
          <w:tcPr>
            <w:tcW w:w="717" w:type="dxa"/>
            <w:tcBorders>
              <w:top w:val="single" w:sz="6" w:space="0" w:color="auto"/>
              <w:left w:val="single" w:sz="6" w:space="0" w:color="auto"/>
              <w:bottom w:val="single" w:sz="6" w:space="0" w:color="auto"/>
              <w:right w:val="single" w:sz="6" w:space="0" w:color="auto"/>
            </w:tcBorders>
            <w:hideMark/>
          </w:tcPr>
          <w:p w14:paraId="34B6397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15 </w:t>
            </w:r>
          </w:p>
        </w:tc>
        <w:tc>
          <w:tcPr>
            <w:tcW w:w="837" w:type="dxa"/>
            <w:tcBorders>
              <w:top w:val="single" w:sz="6" w:space="0" w:color="auto"/>
              <w:left w:val="single" w:sz="6" w:space="0" w:color="auto"/>
              <w:bottom w:val="single" w:sz="6" w:space="0" w:color="auto"/>
              <w:right w:val="single" w:sz="6" w:space="0" w:color="auto"/>
            </w:tcBorders>
            <w:hideMark/>
          </w:tcPr>
          <w:p w14:paraId="4DC7249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6BD425B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2017-2022 </w:t>
            </w:r>
          </w:p>
        </w:tc>
        <w:tc>
          <w:tcPr>
            <w:tcW w:w="897" w:type="dxa"/>
            <w:tcBorders>
              <w:top w:val="single" w:sz="6" w:space="0" w:color="auto"/>
              <w:left w:val="single" w:sz="6" w:space="0" w:color="auto"/>
              <w:bottom w:val="single" w:sz="6" w:space="0" w:color="auto"/>
              <w:right w:val="single" w:sz="6" w:space="0" w:color="auto"/>
            </w:tcBorders>
            <w:hideMark/>
          </w:tcPr>
          <w:p w14:paraId="44B90F9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0A98E45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1,3 </w:t>
            </w:r>
          </w:p>
        </w:tc>
        <w:tc>
          <w:tcPr>
            <w:tcW w:w="837" w:type="dxa"/>
            <w:tcBorders>
              <w:top w:val="single" w:sz="6" w:space="0" w:color="auto"/>
              <w:left w:val="single" w:sz="6" w:space="0" w:color="auto"/>
              <w:bottom w:val="single" w:sz="6" w:space="0" w:color="auto"/>
              <w:right w:val="single" w:sz="6" w:space="0" w:color="auto"/>
            </w:tcBorders>
            <w:hideMark/>
          </w:tcPr>
          <w:p w14:paraId="267D6D9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GB </w:t>
            </w:r>
          </w:p>
        </w:tc>
        <w:tc>
          <w:tcPr>
            <w:tcW w:w="735" w:type="dxa"/>
            <w:tcBorders>
              <w:top w:val="single" w:sz="6" w:space="0" w:color="auto"/>
              <w:left w:val="single" w:sz="6" w:space="0" w:color="auto"/>
              <w:bottom w:val="single" w:sz="6" w:space="0" w:color="auto"/>
              <w:right w:val="single" w:sz="6" w:space="0" w:color="auto"/>
            </w:tcBorders>
            <w:hideMark/>
          </w:tcPr>
          <w:p w14:paraId="34E247B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2012-2025 </w:t>
            </w:r>
          </w:p>
        </w:tc>
        <w:tc>
          <w:tcPr>
            <w:tcW w:w="1804" w:type="dxa"/>
            <w:tcBorders>
              <w:top w:val="single" w:sz="6" w:space="0" w:color="auto"/>
              <w:left w:val="single" w:sz="6" w:space="0" w:color="auto"/>
              <w:bottom w:val="single" w:sz="6" w:space="0" w:color="auto"/>
              <w:right w:val="single" w:sz="6" w:space="0" w:color="auto"/>
            </w:tcBorders>
            <w:hideMark/>
          </w:tcPr>
          <w:p w14:paraId="67E54B9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 9</w:t>
            </w:r>
            <w:r w:rsidRPr="00D867ED">
              <w:rPr>
                <w:iCs w:val="0"/>
                <w:szCs w:val="24"/>
                <w:lang w:val="es-CR" w:eastAsia="es-CR"/>
              </w:rPr>
              <w:t> </w:t>
            </w:r>
          </w:p>
          <w:p w14:paraId="62917DC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02921AC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lastRenderedPageBreak/>
              <w:t>Según la resolución CNSED-01-2024, norma 01.2024, punto F, Áreas financiero-contables. </w:t>
            </w:r>
          </w:p>
          <w:p w14:paraId="3A1ADB1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335449D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Conservar los </w:t>
            </w:r>
          </w:p>
          <w:p w14:paraId="43A296D3"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Informes de ejecución o liquidaciones presupuestarias del IV trimestre o anuales, en donde se refleje la ejecución presupuestaria de la institución. </w:t>
            </w:r>
          </w:p>
          <w:p w14:paraId="4F80F9F0"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 </w:t>
            </w:r>
          </w:p>
          <w:p w14:paraId="22014B80" w14:textId="77777777" w:rsidR="00A93CA2" w:rsidRPr="00D867ED" w:rsidRDefault="00A93CA2" w:rsidP="00A93CA2">
            <w:pPr>
              <w:textAlignment w:val="baseline"/>
              <w:rPr>
                <w:iCs w:val="0"/>
                <w:color w:val="000000"/>
                <w:szCs w:val="24"/>
                <w:lang w:val="es-CR" w:eastAsia="es-CR"/>
              </w:rPr>
            </w:pPr>
            <w:r w:rsidRPr="00D867ED">
              <w:rPr>
                <w:iCs w:val="0"/>
                <w:szCs w:val="24"/>
                <w:u w:val="single"/>
                <w:lang w:val="es-CR" w:eastAsia="es-CR"/>
              </w:rPr>
              <w:t>Nota</w:t>
            </w:r>
            <w:r w:rsidRPr="00D867ED">
              <w:rPr>
                <w:iCs w:val="0"/>
                <w:szCs w:val="24"/>
                <w:lang w:val="es-CR" w:eastAsia="es-CR"/>
              </w:rPr>
              <w:t>: </w:t>
            </w:r>
            <w:r w:rsidRPr="00D867ED">
              <w:rPr>
                <w:iCs w:val="0"/>
                <w:color w:val="000000"/>
                <w:szCs w:val="24"/>
                <w:lang w:eastAsia="es-CR"/>
              </w:rPr>
              <w:t>Por medio del oficio </w:t>
            </w:r>
            <w:r w:rsidRPr="00D867ED">
              <w:rPr>
                <w:iCs w:val="0"/>
                <w:color w:val="000000"/>
                <w:szCs w:val="24"/>
                <w:lang w:val="es-CR" w:eastAsia="es-CR"/>
              </w:rPr>
              <w:t xml:space="preserve">CISED-001-2026 de 30 de enero 2026, el CISED de Bomberos de Costa Rica indicó: “(…) de esta información consta un original múltiple que se incorpora en los expedientes de </w:t>
            </w:r>
            <w:r w:rsidRPr="00D867ED">
              <w:rPr>
                <w:iCs w:val="0"/>
                <w:color w:val="000000"/>
                <w:szCs w:val="24"/>
                <w:lang w:val="es-CR" w:eastAsia="es-CR"/>
              </w:rPr>
              <w:lastRenderedPageBreak/>
              <w:t>actas del Consejo Directivo. </w:t>
            </w:r>
          </w:p>
          <w:p w14:paraId="26BA22C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3B1CEC" w:rsidRPr="00D867ED" w14:paraId="61EA359F" w14:textId="77777777" w:rsidTr="003B1CEC">
        <w:trPr>
          <w:trHeight w:val="630"/>
        </w:trPr>
        <w:tc>
          <w:tcPr>
            <w:tcW w:w="485" w:type="dxa"/>
            <w:tcBorders>
              <w:top w:val="single" w:sz="6" w:space="0" w:color="auto"/>
              <w:left w:val="single" w:sz="6" w:space="0" w:color="auto"/>
              <w:bottom w:val="single" w:sz="6" w:space="0" w:color="auto"/>
              <w:right w:val="single" w:sz="6" w:space="0" w:color="auto"/>
            </w:tcBorders>
            <w:hideMark/>
          </w:tcPr>
          <w:p w14:paraId="7B70F08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9 </w:t>
            </w:r>
          </w:p>
        </w:tc>
        <w:tc>
          <w:tcPr>
            <w:tcW w:w="1599" w:type="dxa"/>
            <w:tcBorders>
              <w:top w:val="single" w:sz="6" w:space="0" w:color="auto"/>
              <w:left w:val="single" w:sz="6" w:space="0" w:color="auto"/>
              <w:bottom w:val="single" w:sz="6" w:space="0" w:color="auto"/>
              <w:right w:val="single" w:sz="6" w:space="0" w:color="auto"/>
            </w:tcBorders>
            <w:hideMark/>
          </w:tcPr>
          <w:p w14:paraId="36C8B55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Informes de ejecución presupuestaria </w:t>
            </w:r>
          </w:p>
        </w:tc>
        <w:tc>
          <w:tcPr>
            <w:tcW w:w="742" w:type="dxa"/>
            <w:tcBorders>
              <w:top w:val="single" w:sz="6" w:space="0" w:color="auto"/>
              <w:left w:val="single" w:sz="6" w:space="0" w:color="auto"/>
              <w:bottom w:val="single" w:sz="6" w:space="0" w:color="auto"/>
              <w:right w:val="single" w:sz="6" w:space="0" w:color="auto"/>
            </w:tcBorders>
            <w:hideMark/>
          </w:tcPr>
          <w:p w14:paraId="4CE201A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15665A35"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129F645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Informes semestrales de ejecución presupuestaria. </w:t>
            </w:r>
          </w:p>
        </w:tc>
        <w:tc>
          <w:tcPr>
            <w:tcW w:w="483" w:type="dxa"/>
            <w:tcBorders>
              <w:top w:val="single" w:sz="6" w:space="0" w:color="auto"/>
              <w:left w:val="single" w:sz="6" w:space="0" w:color="auto"/>
              <w:bottom w:val="single" w:sz="6" w:space="0" w:color="auto"/>
              <w:right w:val="single" w:sz="6" w:space="0" w:color="auto"/>
            </w:tcBorders>
            <w:hideMark/>
          </w:tcPr>
          <w:p w14:paraId="07DA3E1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5A8BFCCC"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2,5 </w:t>
            </w:r>
          </w:p>
        </w:tc>
        <w:tc>
          <w:tcPr>
            <w:tcW w:w="837" w:type="dxa"/>
            <w:tcBorders>
              <w:top w:val="single" w:sz="6" w:space="0" w:color="auto"/>
              <w:left w:val="single" w:sz="6" w:space="0" w:color="auto"/>
              <w:bottom w:val="single" w:sz="6" w:space="0" w:color="auto"/>
              <w:right w:val="single" w:sz="6" w:space="0" w:color="auto"/>
            </w:tcBorders>
            <w:hideMark/>
          </w:tcPr>
          <w:p w14:paraId="476E0A2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6388778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2017-2022 </w:t>
            </w:r>
          </w:p>
        </w:tc>
        <w:tc>
          <w:tcPr>
            <w:tcW w:w="897" w:type="dxa"/>
            <w:tcBorders>
              <w:top w:val="single" w:sz="6" w:space="0" w:color="auto"/>
              <w:left w:val="single" w:sz="6" w:space="0" w:color="auto"/>
              <w:bottom w:val="single" w:sz="6" w:space="0" w:color="auto"/>
              <w:right w:val="single" w:sz="6" w:space="0" w:color="auto"/>
            </w:tcBorders>
            <w:hideMark/>
          </w:tcPr>
          <w:p w14:paraId="055E251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07C20C9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441 </w:t>
            </w:r>
          </w:p>
        </w:tc>
        <w:tc>
          <w:tcPr>
            <w:tcW w:w="837" w:type="dxa"/>
            <w:tcBorders>
              <w:top w:val="single" w:sz="6" w:space="0" w:color="auto"/>
              <w:left w:val="single" w:sz="6" w:space="0" w:color="auto"/>
              <w:bottom w:val="single" w:sz="6" w:space="0" w:color="auto"/>
              <w:right w:val="single" w:sz="6" w:space="0" w:color="auto"/>
            </w:tcBorders>
            <w:hideMark/>
          </w:tcPr>
          <w:p w14:paraId="3A6AEFC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337C773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2014-2024 </w:t>
            </w:r>
          </w:p>
        </w:tc>
        <w:tc>
          <w:tcPr>
            <w:tcW w:w="1804" w:type="dxa"/>
            <w:tcBorders>
              <w:top w:val="single" w:sz="6" w:space="0" w:color="auto"/>
              <w:left w:val="single" w:sz="6" w:space="0" w:color="auto"/>
              <w:bottom w:val="single" w:sz="6" w:space="0" w:color="auto"/>
              <w:right w:val="single" w:sz="6" w:space="0" w:color="auto"/>
            </w:tcBorders>
            <w:hideMark/>
          </w:tcPr>
          <w:p w14:paraId="48F7148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Sí.</w:t>
            </w:r>
            <w:r w:rsidRPr="00D867ED">
              <w:rPr>
                <w:iCs w:val="0"/>
                <w:szCs w:val="24"/>
                <w:vertAlign w:val="superscript"/>
                <w:lang w:val="es-CR" w:eastAsia="es-CR"/>
              </w:rPr>
              <w:t>10</w:t>
            </w:r>
            <w:r w:rsidRPr="00D867ED">
              <w:rPr>
                <w:iCs w:val="0"/>
                <w:szCs w:val="24"/>
                <w:lang w:val="es-CR" w:eastAsia="es-CR"/>
              </w:rPr>
              <w:t> </w:t>
            </w:r>
          </w:p>
          <w:p w14:paraId="49DAA5A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6411DD1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F, Áreas financiero-contables. </w:t>
            </w:r>
          </w:p>
          <w:p w14:paraId="1C5CC5D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2E1F230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Conservar los </w:t>
            </w:r>
          </w:p>
          <w:p w14:paraId="7B8E7291"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Informes de ejecución o liquidaciones presupuestarias del IV trimestre o anuales, en donde se refleje la ejecución presupuestaria de la institución. </w:t>
            </w:r>
          </w:p>
          <w:p w14:paraId="22CE0E07"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 </w:t>
            </w:r>
          </w:p>
          <w:p w14:paraId="55FCE501" w14:textId="77777777" w:rsidR="00A93CA2" w:rsidRPr="00D867ED" w:rsidRDefault="00A93CA2" w:rsidP="00A93CA2">
            <w:pPr>
              <w:textAlignment w:val="baseline"/>
              <w:rPr>
                <w:iCs w:val="0"/>
                <w:color w:val="000000"/>
                <w:szCs w:val="24"/>
                <w:lang w:val="es-CR" w:eastAsia="es-CR"/>
              </w:rPr>
            </w:pPr>
            <w:r w:rsidRPr="00D867ED">
              <w:rPr>
                <w:iCs w:val="0"/>
                <w:szCs w:val="24"/>
                <w:u w:val="single"/>
                <w:lang w:val="es-CR" w:eastAsia="es-CR"/>
              </w:rPr>
              <w:t>Nota</w:t>
            </w:r>
            <w:r w:rsidRPr="00D867ED">
              <w:rPr>
                <w:iCs w:val="0"/>
                <w:szCs w:val="24"/>
                <w:lang w:val="es-CR" w:eastAsia="es-CR"/>
              </w:rPr>
              <w:t>: </w:t>
            </w:r>
            <w:r w:rsidRPr="00D867ED">
              <w:rPr>
                <w:iCs w:val="0"/>
                <w:color w:val="000000"/>
                <w:szCs w:val="24"/>
                <w:lang w:eastAsia="es-CR"/>
              </w:rPr>
              <w:t>Por medio del oficio </w:t>
            </w:r>
            <w:r w:rsidRPr="00D867ED">
              <w:rPr>
                <w:iCs w:val="0"/>
                <w:color w:val="000000"/>
                <w:szCs w:val="24"/>
                <w:lang w:val="es-CR" w:eastAsia="es-CR"/>
              </w:rPr>
              <w:t xml:space="preserve">CISED-001-2026 de 30 de enero 2026, el CISED de Bomberos de Costa Rica </w:t>
            </w:r>
            <w:r w:rsidRPr="00D867ED">
              <w:rPr>
                <w:iCs w:val="0"/>
                <w:color w:val="000000"/>
                <w:szCs w:val="24"/>
                <w:lang w:val="es-CR" w:eastAsia="es-CR"/>
              </w:rPr>
              <w:lastRenderedPageBreak/>
              <w:t>indicó: “(…) de esta información consta un original múltiple que se incorpora en los expedientes de actas del Consejo Directivo. </w:t>
            </w:r>
          </w:p>
        </w:tc>
      </w:tr>
      <w:tr w:rsidR="003B1CEC" w:rsidRPr="00D867ED" w14:paraId="2A989584" w14:textId="77777777" w:rsidTr="003B1CEC">
        <w:trPr>
          <w:trHeight w:val="750"/>
        </w:trPr>
        <w:tc>
          <w:tcPr>
            <w:tcW w:w="485" w:type="dxa"/>
            <w:tcBorders>
              <w:top w:val="single" w:sz="6" w:space="0" w:color="auto"/>
              <w:left w:val="single" w:sz="6" w:space="0" w:color="auto"/>
              <w:bottom w:val="single" w:sz="6" w:space="0" w:color="auto"/>
              <w:right w:val="single" w:sz="6" w:space="0" w:color="auto"/>
            </w:tcBorders>
            <w:hideMark/>
          </w:tcPr>
          <w:p w14:paraId="711801E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10 </w:t>
            </w:r>
          </w:p>
        </w:tc>
        <w:tc>
          <w:tcPr>
            <w:tcW w:w="1599" w:type="dxa"/>
            <w:tcBorders>
              <w:top w:val="single" w:sz="6" w:space="0" w:color="auto"/>
              <w:left w:val="single" w:sz="6" w:space="0" w:color="auto"/>
              <w:bottom w:val="single" w:sz="6" w:space="0" w:color="auto"/>
              <w:right w:val="single" w:sz="6" w:space="0" w:color="auto"/>
            </w:tcBorders>
            <w:hideMark/>
          </w:tcPr>
          <w:p w14:paraId="410EFA4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Presupuesto Ordinario y extraordinario </w:t>
            </w:r>
          </w:p>
        </w:tc>
        <w:tc>
          <w:tcPr>
            <w:tcW w:w="742" w:type="dxa"/>
            <w:tcBorders>
              <w:top w:val="single" w:sz="6" w:space="0" w:color="auto"/>
              <w:left w:val="single" w:sz="6" w:space="0" w:color="auto"/>
              <w:bottom w:val="single" w:sz="6" w:space="0" w:color="auto"/>
              <w:right w:val="single" w:sz="6" w:space="0" w:color="auto"/>
            </w:tcBorders>
            <w:hideMark/>
          </w:tcPr>
          <w:p w14:paraId="76A34D9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71E408EB"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54371DC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 de presupuesto Ordinario y extraordinario </w:t>
            </w:r>
          </w:p>
        </w:tc>
        <w:tc>
          <w:tcPr>
            <w:tcW w:w="483" w:type="dxa"/>
            <w:tcBorders>
              <w:top w:val="single" w:sz="6" w:space="0" w:color="auto"/>
              <w:left w:val="single" w:sz="6" w:space="0" w:color="auto"/>
              <w:bottom w:val="single" w:sz="6" w:space="0" w:color="auto"/>
              <w:right w:val="single" w:sz="6" w:space="0" w:color="auto"/>
            </w:tcBorders>
            <w:hideMark/>
          </w:tcPr>
          <w:p w14:paraId="617E1F4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3E81D0C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5,5 </w:t>
            </w:r>
          </w:p>
        </w:tc>
        <w:tc>
          <w:tcPr>
            <w:tcW w:w="837" w:type="dxa"/>
            <w:tcBorders>
              <w:top w:val="single" w:sz="6" w:space="0" w:color="auto"/>
              <w:left w:val="single" w:sz="6" w:space="0" w:color="auto"/>
              <w:bottom w:val="single" w:sz="6" w:space="0" w:color="auto"/>
              <w:right w:val="single" w:sz="6" w:space="0" w:color="auto"/>
            </w:tcBorders>
            <w:hideMark/>
          </w:tcPr>
          <w:p w14:paraId="1533968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77215A0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2013-2022 </w:t>
            </w:r>
          </w:p>
        </w:tc>
        <w:tc>
          <w:tcPr>
            <w:tcW w:w="897" w:type="dxa"/>
            <w:tcBorders>
              <w:top w:val="single" w:sz="6" w:space="0" w:color="auto"/>
              <w:left w:val="single" w:sz="6" w:space="0" w:color="auto"/>
              <w:bottom w:val="single" w:sz="6" w:space="0" w:color="auto"/>
              <w:right w:val="single" w:sz="6" w:space="0" w:color="auto"/>
            </w:tcBorders>
            <w:hideMark/>
          </w:tcPr>
          <w:p w14:paraId="5588B5B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78AFCCD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266,8 </w:t>
            </w:r>
          </w:p>
        </w:tc>
        <w:tc>
          <w:tcPr>
            <w:tcW w:w="837" w:type="dxa"/>
            <w:tcBorders>
              <w:top w:val="single" w:sz="6" w:space="0" w:color="auto"/>
              <w:left w:val="single" w:sz="6" w:space="0" w:color="auto"/>
              <w:bottom w:val="single" w:sz="6" w:space="0" w:color="auto"/>
              <w:right w:val="single" w:sz="6" w:space="0" w:color="auto"/>
            </w:tcBorders>
            <w:hideMark/>
          </w:tcPr>
          <w:p w14:paraId="0B538B5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1F1533B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2013-2018 </w:t>
            </w:r>
          </w:p>
        </w:tc>
        <w:tc>
          <w:tcPr>
            <w:tcW w:w="1804" w:type="dxa"/>
            <w:tcBorders>
              <w:top w:val="single" w:sz="6" w:space="0" w:color="auto"/>
              <w:left w:val="single" w:sz="6" w:space="0" w:color="auto"/>
              <w:bottom w:val="single" w:sz="6" w:space="0" w:color="auto"/>
              <w:right w:val="single" w:sz="6" w:space="0" w:color="auto"/>
            </w:tcBorders>
            <w:hideMark/>
          </w:tcPr>
          <w:p w14:paraId="0B6CD1C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 11</w:t>
            </w:r>
            <w:r w:rsidRPr="00D867ED">
              <w:rPr>
                <w:iCs w:val="0"/>
                <w:szCs w:val="24"/>
                <w:lang w:val="es-CR" w:eastAsia="es-CR"/>
              </w:rPr>
              <w:t>  </w:t>
            </w:r>
          </w:p>
          <w:p w14:paraId="68B8E69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1873B94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F, Áreas financiero-contables. </w:t>
            </w:r>
          </w:p>
        </w:tc>
      </w:tr>
      <w:tr w:rsidR="003B1CEC" w:rsidRPr="00D867ED" w14:paraId="79AF7461" w14:textId="77777777" w:rsidTr="003B1CEC">
        <w:trPr>
          <w:trHeight w:val="780"/>
        </w:trPr>
        <w:tc>
          <w:tcPr>
            <w:tcW w:w="485" w:type="dxa"/>
            <w:tcBorders>
              <w:top w:val="single" w:sz="6" w:space="0" w:color="auto"/>
              <w:left w:val="single" w:sz="6" w:space="0" w:color="auto"/>
              <w:bottom w:val="single" w:sz="6" w:space="0" w:color="auto"/>
              <w:right w:val="single" w:sz="6" w:space="0" w:color="auto"/>
            </w:tcBorders>
            <w:hideMark/>
          </w:tcPr>
          <w:p w14:paraId="3AACBAE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11 </w:t>
            </w:r>
          </w:p>
        </w:tc>
        <w:tc>
          <w:tcPr>
            <w:tcW w:w="1599" w:type="dxa"/>
            <w:tcBorders>
              <w:top w:val="single" w:sz="6" w:space="0" w:color="auto"/>
              <w:left w:val="single" w:sz="6" w:space="0" w:color="auto"/>
              <w:bottom w:val="single" w:sz="6" w:space="0" w:color="auto"/>
              <w:right w:val="single" w:sz="6" w:space="0" w:color="auto"/>
            </w:tcBorders>
            <w:hideMark/>
          </w:tcPr>
          <w:p w14:paraId="0F8BE50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Variaciones presupuestarias </w:t>
            </w:r>
          </w:p>
        </w:tc>
        <w:tc>
          <w:tcPr>
            <w:tcW w:w="742" w:type="dxa"/>
            <w:tcBorders>
              <w:top w:val="single" w:sz="6" w:space="0" w:color="auto"/>
              <w:left w:val="single" w:sz="6" w:space="0" w:color="auto"/>
              <w:bottom w:val="single" w:sz="6" w:space="0" w:color="auto"/>
              <w:right w:val="single" w:sz="6" w:space="0" w:color="auto"/>
            </w:tcBorders>
            <w:hideMark/>
          </w:tcPr>
          <w:p w14:paraId="04DCEEB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2ABFBC47"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18A6ADB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Modificaciones y traslados presupuestarios </w:t>
            </w:r>
          </w:p>
        </w:tc>
        <w:tc>
          <w:tcPr>
            <w:tcW w:w="483" w:type="dxa"/>
            <w:tcBorders>
              <w:top w:val="single" w:sz="6" w:space="0" w:color="auto"/>
              <w:left w:val="single" w:sz="6" w:space="0" w:color="auto"/>
              <w:bottom w:val="single" w:sz="6" w:space="0" w:color="auto"/>
              <w:right w:val="single" w:sz="6" w:space="0" w:color="auto"/>
            </w:tcBorders>
            <w:hideMark/>
          </w:tcPr>
          <w:p w14:paraId="4D61EDC3"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40EB2DD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32 </w:t>
            </w:r>
          </w:p>
        </w:tc>
        <w:tc>
          <w:tcPr>
            <w:tcW w:w="837" w:type="dxa"/>
            <w:tcBorders>
              <w:top w:val="single" w:sz="6" w:space="0" w:color="auto"/>
              <w:left w:val="single" w:sz="6" w:space="0" w:color="auto"/>
              <w:bottom w:val="single" w:sz="6" w:space="0" w:color="auto"/>
              <w:right w:val="single" w:sz="6" w:space="0" w:color="auto"/>
            </w:tcBorders>
            <w:hideMark/>
          </w:tcPr>
          <w:p w14:paraId="194AE02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68854D5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2013-2022 </w:t>
            </w:r>
          </w:p>
        </w:tc>
        <w:tc>
          <w:tcPr>
            <w:tcW w:w="897" w:type="dxa"/>
            <w:tcBorders>
              <w:top w:val="single" w:sz="6" w:space="0" w:color="auto"/>
              <w:left w:val="single" w:sz="6" w:space="0" w:color="auto"/>
              <w:bottom w:val="single" w:sz="6" w:space="0" w:color="auto"/>
              <w:right w:val="single" w:sz="6" w:space="0" w:color="auto"/>
            </w:tcBorders>
            <w:hideMark/>
          </w:tcPr>
          <w:p w14:paraId="5CF41BE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1BDE5F75"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973 </w:t>
            </w:r>
          </w:p>
        </w:tc>
        <w:tc>
          <w:tcPr>
            <w:tcW w:w="837" w:type="dxa"/>
            <w:tcBorders>
              <w:top w:val="single" w:sz="6" w:space="0" w:color="auto"/>
              <w:left w:val="single" w:sz="6" w:space="0" w:color="auto"/>
              <w:bottom w:val="single" w:sz="6" w:space="0" w:color="auto"/>
              <w:right w:val="single" w:sz="6" w:space="0" w:color="auto"/>
            </w:tcBorders>
            <w:hideMark/>
          </w:tcPr>
          <w:p w14:paraId="3D00C16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610770B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2017-2025 </w:t>
            </w:r>
          </w:p>
        </w:tc>
        <w:tc>
          <w:tcPr>
            <w:tcW w:w="1804" w:type="dxa"/>
            <w:tcBorders>
              <w:top w:val="single" w:sz="6" w:space="0" w:color="auto"/>
              <w:left w:val="single" w:sz="6" w:space="0" w:color="auto"/>
              <w:bottom w:val="single" w:sz="6" w:space="0" w:color="auto"/>
              <w:right w:val="single" w:sz="6" w:space="0" w:color="auto"/>
            </w:tcBorders>
            <w:hideMark/>
          </w:tcPr>
          <w:p w14:paraId="757C0B7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 12</w:t>
            </w:r>
            <w:r w:rsidRPr="00D867ED">
              <w:rPr>
                <w:iCs w:val="0"/>
                <w:szCs w:val="24"/>
                <w:lang w:val="es-CR" w:eastAsia="es-CR"/>
              </w:rPr>
              <w:t> </w:t>
            </w:r>
            <w:r w:rsidRPr="00D867ED">
              <w:rPr>
                <w:iCs w:val="0"/>
                <w:szCs w:val="24"/>
                <w:vertAlign w:val="superscript"/>
                <w:lang w:val="es-CR" w:eastAsia="es-CR"/>
              </w:rPr>
              <w:t> </w:t>
            </w:r>
            <w:r w:rsidRPr="00D867ED">
              <w:rPr>
                <w:iCs w:val="0"/>
                <w:szCs w:val="24"/>
                <w:lang w:val="es-CR" w:eastAsia="es-CR"/>
              </w:rPr>
              <w:t> </w:t>
            </w:r>
          </w:p>
          <w:p w14:paraId="32D014F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73C2226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F, Áreas financiero-contables. </w:t>
            </w:r>
          </w:p>
        </w:tc>
      </w:tr>
      <w:tr w:rsidR="003B1CEC" w:rsidRPr="00D867ED" w14:paraId="5F9FDADD" w14:textId="77777777" w:rsidTr="003B1CEC">
        <w:trPr>
          <w:trHeight w:val="945"/>
        </w:trPr>
        <w:tc>
          <w:tcPr>
            <w:tcW w:w="485" w:type="dxa"/>
            <w:tcBorders>
              <w:top w:val="single" w:sz="6" w:space="0" w:color="auto"/>
              <w:left w:val="single" w:sz="6" w:space="0" w:color="auto"/>
              <w:bottom w:val="single" w:sz="6" w:space="0" w:color="auto"/>
              <w:right w:val="single" w:sz="6" w:space="0" w:color="auto"/>
            </w:tcBorders>
            <w:hideMark/>
          </w:tcPr>
          <w:p w14:paraId="5B10A3D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12 </w:t>
            </w:r>
          </w:p>
        </w:tc>
        <w:tc>
          <w:tcPr>
            <w:tcW w:w="1599" w:type="dxa"/>
            <w:tcBorders>
              <w:top w:val="single" w:sz="6" w:space="0" w:color="auto"/>
              <w:left w:val="single" w:sz="6" w:space="0" w:color="auto"/>
              <w:bottom w:val="single" w:sz="6" w:space="0" w:color="auto"/>
              <w:right w:val="single" w:sz="6" w:space="0" w:color="auto"/>
            </w:tcBorders>
            <w:hideMark/>
          </w:tcPr>
          <w:p w14:paraId="286AAA5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Presupuesto Contraloría General de la República </w:t>
            </w:r>
          </w:p>
        </w:tc>
        <w:tc>
          <w:tcPr>
            <w:tcW w:w="742" w:type="dxa"/>
            <w:tcBorders>
              <w:top w:val="single" w:sz="6" w:space="0" w:color="auto"/>
              <w:left w:val="single" w:sz="6" w:space="0" w:color="auto"/>
              <w:bottom w:val="single" w:sz="6" w:space="0" w:color="auto"/>
              <w:right w:val="single" w:sz="6" w:space="0" w:color="auto"/>
            </w:tcBorders>
            <w:hideMark/>
          </w:tcPr>
          <w:p w14:paraId="1F16157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2D4236B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603AFFE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Formulación presupuestaria. </w:t>
            </w:r>
          </w:p>
        </w:tc>
        <w:tc>
          <w:tcPr>
            <w:tcW w:w="483" w:type="dxa"/>
            <w:tcBorders>
              <w:top w:val="single" w:sz="6" w:space="0" w:color="auto"/>
              <w:left w:val="single" w:sz="6" w:space="0" w:color="auto"/>
              <w:bottom w:val="single" w:sz="6" w:space="0" w:color="auto"/>
              <w:right w:val="single" w:sz="6" w:space="0" w:color="auto"/>
            </w:tcBorders>
            <w:hideMark/>
          </w:tcPr>
          <w:p w14:paraId="5278E5F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031AF76C"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9 </w:t>
            </w:r>
          </w:p>
        </w:tc>
        <w:tc>
          <w:tcPr>
            <w:tcW w:w="837" w:type="dxa"/>
            <w:tcBorders>
              <w:top w:val="single" w:sz="6" w:space="0" w:color="auto"/>
              <w:left w:val="single" w:sz="6" w:space="0" w:color="auto"/>
              <w:bottom w:val="single" w:sz="6" w:space="0" w:color="auto"/>
              <w:right w:val="single" w:sz="6" w:space="0" w:color="auto"/>
            </w:tcBorders>
            <w:hideMark/>
          </w:tcPr>
          <w:p w14:paraId="3C9290A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5DC4F74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2018-2022 </w:t>
            </w:r>
          </w:p>
        </w:tc>
        <w:tc>
          <w:tcPr>
            <w:tcW w:w="897" w:type="dxa"/>
            <w:tcBorders>
              <w:top w:val="single" w:sz="6" w:space="0" w:color="auto"/>
              <w:left w:val="single" w:sz="6" w:space="0" w:color="auto"/>
              <w:bottom w:val="single" w:sz="6" w:space="0" w:color="auto"/>
              <w:right w:val="single" w:sz="6" w:space="0" w:color="auto"/>
            </w:tcBorders>
            <w:hideMark/>
          </w:tcPr>
          <w:p w14:paraId="684FDCC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5AD6752B"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286 </w:t>
            </w:r>
          </w:p>
        </w:tc>
        <w:tc>
          <w:tcPr>
            <w:tcW w:w="837" w:type="dxa"/>
            <w:tcBorders>
              <w:top w:val="single" w:sz="6" w:space="0" w:color="auto"/>
              <w:left w:val="single" w:sz="6" w:space="0" w:color="auto"/>
              <w:bottom w:val="single" w:sz="6" w:space="0" w:color="auto"/>
              <w:right w:val="single" w:sz="6" w:space="0" w:color="auto"/>
            </w:tcBorders>
            <w:hideMark/>
          </w:tcPr>
          <w:p w14:paraId="7059E48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43A0530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2018-2025 </w:t>
            </w:r>
          </w:p>
        </w:tc>
        <w:tc>
          <w:tcPr>
            <w:tcW w:w="1804" w:type="dxa"/>
            <w:tcBorders>
              <w:top w:val="single" w:sz="6" w:space="0" w:color="auto"/>
              <w:left w:val="single" w:sz="6" w:space="0" w:color="auto"/>
              <w:bottom w:val="single" w:sz="6" w:space="0" w:color="auto"/>
              <w:right w:val="single" w:sz="6" w:space="0" w:color="auto"/>
            </w:tcBorders>
            <w:hideMark/>
          </w:tcPr>
          <w:p w14:paraId="789DFA7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No.</w:t>
            </w:r>
            <w:r w:rsidRPr="00D867ED">
              <w:rPr>
                <w:iCs w:val="0"/>
                <w:szCs w:val="24"/>
                <w:vertAlign w:val="superscript"/>
                <w:lang w:val="es-CR" w:eastAsia="es-CR"/>
              </w:rPr>
              <w:t>13</w:t>
            </w:r>
            <w:r w:rsidRPr="00D867ED">
              <w:rPr>
                <w:iCs w:val="0"/>
                <w:szCs w:val="24"/>
                <w:lang w:val="es-CR" w:eastAsia="es-CR"/>
              </w:rPr>
              <w:t> </w:t>
            </w:r>
          </w:p>
        </w:tc>
      </w:tr>
      <w:tr w:rsidR="003B1CEC" w:rsidRPr="00D867ED" w14:paraId="62D15769" w14:textId="77777777" w:rsidTr="003B1CEC">
        <w:trPr>
          <w:trHeight w:val="1395"/>
        </w:trPr>
        <w:tc>
          <w:tcPr>
            <w:tcW w:w="485" w:type="dxa"/>
            <w:tcBorders>
              <w:top w:val="single" w:sz="6" w:space="0" w:color="auto"/>
              <w:left w:val="single" w:sz="6" w:space="0" w:color="auto"/>
              <w:bottom w:val="single" w:sz="6" w:space="0" w:color="auto"/>
              <w:right w:val="single" w:sz="6" w:space="0" w:color="auto"/>
            </w:tcBorders>
            <w:hideMark/>
          </w:tcPr>
          <w:p w14:paraId="129C2C8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13 </w:t>
            </w:r>
          </w:p>
        </w:tc>
        <w:tc>
          <w:tcPr>
            <w:tcW w:w="1599" w:type="dxa"/>
            <w:tcBorders>
              <w:top w:val="single" w:sz="6" w:space="0" w:color="auto"/>
              <w:left w:val="single" w:sz="6" w:space="0" w:color="auto"/>
              <w:bottom w:val="single" w:sz="6" w:space="0" w:color="auto"/>
              <w:right w:val="single" w:sz="6" w:space="0" w:color="auto"/>
            </w:tcBorders>
            <w:hideMark/>
          </w:tcPr>
          <w:p w14:paraId="0C64DB2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Presupuesto secretaria técnica de la Autoridad Presupuestaria (STAP) </w:t>
            </w:r>
          </w:p>
        </w:tc>
        <w:tc>
          <w:tcPr>
            <w:tcW w:w="742" w:type="dxa"/>
            <w:tcBorders>
              <w:top w:val="single" w:sz="6" w:space="0" w:color="auto"/>
              <w:left w:val="single" w:sz="6" w:space="0" w:color="auto"/>
              <w:bottom w:val="single" w:sz="6" w:space="0" w:color="auto"/>
              <w:right w:val="single" w:sz="6" w:space="0" w:color="auto"/>
            </w:tcBorders>
            <w:hideMark/>
          </w:tcPr>
          <w:p w14:paraId="14387C8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560D14B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4EE07EA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Formulación presupuestaria. </w:t>
            </w:r>
          </w:p>
        </w:tc>
        <w:tc>
          <w:tcPr>
            <w:tcW w:w="483" w:type="dxa"/>
            <w:tcBorders>
              <w:top w:val="single" w:sz="6" w:space="0" w:color="auto"/>
              <w:left w:val="single" w:sz="6" w:space="0" w:color="auto"/>
              <w:bottom w:val="single" w:sz="6" w:space="0" w:color="auto"/>
              <w:right w:val="single" w:sz="6" w:space="0" w:color="auto"/>
            </w:tcBorders>
            <w:hideMark/>
          </w:tcPr>
          <w:p w14:paraId="1566D1A3"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24852A51"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11,5 </w:t>
            </w:r>
          </w:p>
        </w:tc>
        <w:tc>
          <w:tcPr>
            <w:tcW w:w="837" w:type="dxa"/>
            <w:tcBorders>
              <w:top w:val="single" w:sz="6" w:space="0" w:color="auto"/>
              <w:left w:val="single" w:sz="6" w:space="0" w:color="auto"/>
              <w:bottom w:val="single" w:sz="6" w:space="0" w:color="auto"/>
              <w:right w:val="single" w:sz="6" w:space="0" w:color="auto"/>
            </w:tcBorders>
            <w:hideMark/>
          </w:tcPr>
          <w:p w14:paraId="23B51F9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7688FC1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2019-2022 </w:t>
            </w:r>
          </w:p>
        </w:tc>
        <w:tc>
          <w:tcPr>
            <w:tcW w:w="897" w:type="dxa"/>
            <w:tcBorders>
              <w:top w:val="single" w:sz="6" w:space="0" w:color="auto"/>
              <w:left w:val="single" w:sz="6" w:space="0" w:color="auto"/>
              <w:bottom w:val="single" w:sz="6" w:space="0" w:color="auto"/>
              <w:right w:val="single" w:sz="6" w:space="0" w:color="auto"/>
            </w:tcBorders>
            <w:hideMark/>
          </w:tcPr>
          <w:p w14:paraId="003B758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0418125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577 </w:t>
            </w:r>
          </w:p>
        </w:tc>
        <w:tc>
          <w:tcPr>
            <w:tcW w:w="837" w:type="dxa"/>
            <w:tcBorders>
              <w:top w:val="single" w:sz="6" w:space="0" w:color="auto"/>
              <w:left w:val="single" w:sz="6" w:space="0" w:color="auto"/>
              <w:bottom w:val="single" w:sz="6" w:space="0" w:color="auto"/>
              <w:right w:val="single" w:sz="6" w:space="0" w:color="auto"/>
            </w:tcBorders>
            <w:hideMark/>
          </w:tcPr>
          <w:p w14:paraId="2A8333D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0669CBB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2017-2024 </w:t>
            </w:r>
          </w:p>
        </w:tc>
        <w:tc>
          <w:tcPr>
            <w:tcW w:w="1804" w:type="dxa"/>
            <w:tcBorders>
              <w:top w:val="single" w:sz="6" w:space="0" w:color="auto"/>
              <w:left w:val="single" w:sz="6" w:space="0" w:color="auto"/>
              <w:bottom w:val="single" w:sz="6" w:space="0" w:color="auto"/>
              <w:right w:val="single" w:sz="6" w:space="0" w:color="auto"/>
            </w:tcBorders>
            <w:hideMark/>
          </w:tcPr>
          <w:p w14:paraId="23B7F22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No.</w:t>
            </w:r>
            <w:r w:rsidRPr="00D867ED">
              <w:rPr>
                <w:iCs w:val="0"/>
                <w:szCs w:val="24"/>
                <w:vertAlign w:val="superscript"/>
                <w:lang w:val="es-CR" w:eastAsia="es-CR"/>
              </w:rPr>
              <w:t>14</w:t>
            </w:r>
            <w:r w:rsidRPr="00D867ED">
              <w:rPr>
                <w:iCs w:val="0"/>
                <w:szCs w:val="24"/>
                <w:lang w:val="es-CR" w:eastAsia="es-CR"/>
              </w:rPr>
              <w:t> </w:t>
            </w:r>
          </w:p>
        </w:tc>
      </w:tr>
      <w:tr w:rsidR="003B1CEC" w:rsidRPr="00D867ED" w14:paraId="38BB77C8" w14:textId="77777777" w:rsidTr="003B1CEC">
        <w:trPr>
          <w:trHeight w:val="855"/>
        </w:trPr>
        <w:tc>
          <w:tcPr>
            <w:tcW w:w="485" w:type="dxa"/>
            <w:tcBorders>
              <w:top w:val="single" w:sz="6" w:space="0" w:color="auto"/>
              <w:left w:val="single" w:sz="6" w:space="0" w:color="auto"/>
              <w:bottom w:val="single" w:sz="6" w:space="0" w:color="auto"/>
              <w:right w:val="single" w:sz="6" w:space="0" w:color="auto"/>
            </w:tcBorders>
            <w:hideMark/>
          </w:tcPr>
          <w:p w14:paraId="141330C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14 </w:t>
            </w:r>
          </w:p>
        </w:tc>
        <w:tc>
          <w:tcPr>
            <w:tcW w:w="1599" w:type="dxa"/>
            <w:tcBorders>
              <w:top w:val="single" w:sz="6" w:space="0" w:color="auto"/>
              <w:left w:val="single" w:sz="6" w:space="0" w:color="auto"/>
              <w:bottom w:val="single" w:sz="6" w:space="0" w:color="auto"/>
              <w:right w:val="single" w:sz="6" w:space="0" w:color="auto"/>
            </w:tcBorders>
            <w:hideMark/>
          </w:tcPr>
          <w:p w14:paraId="3F43D59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Informes de Evaluación presupuestaria </w:t>
            </w:r>
          </w:p>
        </w:tc>
        <w:tc>
          <w:tcPr>
            <w:tcW w:w="742" w:type="dxa"/>
            <w:tcBorders>
              <w:top w:val="single" w:sz="6" w:space="0" w:color="auto"/>
              <w:left w:val="single" w:sz="6" w:space="0" w:color="auto"/>
              <w:bottom w:val="single" w:sz="6" w:space="0" w:color="auto"/>
              <w:right w:val="single" w:sz="6" w:space="0" w:color="auto"/>
            </w:tcBorders>
            <w:hideMark/>
          </w:tcPr>
          <w:p w14:paraId="286575F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576A7CF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2B48BE1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Informes semestrales de evaluación presupuestaria. </w:t>
            </w:r>
          </w:p>
        </w:tc>
        <w:tc>
          <w:tcPr>
            <w:tcW w:w="483" w:type="dxa"/>
            <w:tcBorders>
              <w:top w:val="single" w:sz="6" w:space="0" w:color="auto"/>
              <w:left w:val="single" w:sz="6" w:space="0" w:color="auto"/>
              <w:bottom w:val="single" w:sz="6" w:space="0" w:color="auto"/>
              <w:right w:val="single" w:sz="6" w:space="0" w:color="auto"/>
            </w:tcBorders>
            <w:hideMark/>
          </w:tcPr>
          <w:p w14:paraId="20B222B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6CEAD1EB"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2,5 </w:t>
            </w:r>
          </w:p>
        </w:tc>
        <w:tc>
          <w:tcPr>
            <w:tcW w:w="837" w:type="dxa"/>
            <w:tcBorders>
              <w:top w:val="single" w:sz="6" w:space="0" w:color="auto"/>
              <w:left w:val="single" w:sz="6" w:space="0" w:color="auto"/>
              <w:bottom w:val="single" w:sz="6" w:space="0" w:color="auto"/>
              <w:right w:val="single" w:sz="6" w:space="0" w:color="auto"/>
            </w:tcBorders>
            <w:hideMark/>
          </w:tcPr>
          <w:p w14:paraId="078425D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73ACCAD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2020-2022 </w:t>
            </w:r>
          </w:p>
        </w:tc>
        <w:tc>
          <w:tcPr>
            <w:tcW w:w="897" w:type="dxa"/>
            <w:tcBorders>
              <w:top w:val="single" w:sz="6" w:space="0" w:color="auto"/>
              <w:left w:val="single" w:sz="6" w:space="0" w:color="auto"/>
              <w:bottom w:val="single" w:sz="6" w:space="0" w:color="auto"/>
              <w:right w:val="single" w:sz="6" w:space="0" w:color="auto"/>
            </w:tcBorders>
            <w:hideMark/>
          </w:tcPr>
          <w:p w14:paraId="46EFD36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798F1E11"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23,5 </w:t>
            </w:r>
          </w:p>
        </w:tc>
        <w:tc>
          <w:tcPr>
            <w:tcW w:w="837" w:type="dxa"/>
            <w:tcBorders>
              <w:top w:val="single" w:sz="6" w:space="0" w:color="auto"/>
              <w:left w:val="single" w:sz="6" w:space="0" w:color="auto"/>
              <w:bottom w:val="single" w:sz="6" w:space="0" w:color="auto"/>
              <w:right w:val="single" w:sz="6" w:space="0" w:color="auto"/>
            </w:tcBorders>
            <w:hideMark/>
          </w:tcPr>
          <w:p w14:paraId="02815CB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37CF0A7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2016-2019 </w:t>
            </w:r>
          </w:p>
        </w:tc>
        <w:tc>
          <w:tcPr>
            <w:tcW w:w="1804" w:type="dxa"/>
            <w:tcBorders>
              <w:top w:val="single" w:sz="6" w:space="0" w:color="auto"/>
              <w:left w:val="single" w:sz="6" w:space="0" w:color="auto"/>
              <w:bottom w:val="single" w:sz="6" w:space="0" w:color="auto"/>
              <w:right w:val="single" w:sz="6" w:space="0" w:color="auto"/>
            </w:tcBorders>
            <w:hideMark/>
          </w:tcPr>
          <w:p w14:paraId="1CD02D6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15</w:t>
            </w:r>
            <w:r w:rsidRPr="00D867ED">
              <w:rPr>
                <w:iCs w:val="0"/>
                <w:szCs w:val="24"/>
                <w:lang w:val="es-CR" w:eastAsia="es-CR"/>
              </w:rPr>
              <w:t> </w:t>
            </w:r>
          </w:p>
          <w:p w14:paraId="79699FA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641FADF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F, Áreas financiero-contables. </w:t>
            </w:r>
          </w:p>
          <w:p w14:paraId="2E61381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62B1AB0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Conservar los </w:t>
            </w:r>
          </w:p>
          <w:p w14:paraId="54FA7811"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Informes de ejecución o liquidaciones presupuestarias del IV trimestre o anuales, en donde se refleje la ejecución presupuestaria de la institución. </w:t>
            </w:r>
          </w:p>
          <w:p w14:paraId="27DD062F"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 </w:t>
            </w:r>
          </w:p>
          <w:p w14:paraId="65430307" w14:textId="77777777" w:rsidR="00A93CA2" w:rsidRPr="00D867ED" w:rsidRDefault="00A93CA2" w:rsidP="00A93CA2">
            <w:pPr>
              <w:textAlignment w:val="baseline"/>
              <w:rPr>
                <w:iCs w:val="0"/>
                <w:color w:val="000000"/>
                <w:szCs w:val="24"/>
                <w:lang w:val="es-CR" w:eastAsia="es-CR"/>
              </w:rPr>
            </w:pPr>
            <w:r w:rsidRPr="00D867ED">
              <w:rPr>
                <w:iCs w:val="0"/>
                <w:szCs w:val="24"/>
                <w:u w:val="single"/>
                <w:lang w:val="es-CR" w:eastAsia="es-CR"/>
              </w:rPr>
              <w:t>Nota</w:t>
            </w:r>
            <w:r w:rsidRPr="00D867ED">
              <w:rPr>
                <w:iCs w:val="0"/>
                <w:szCs w:val="24"/>
                <w:lang w:val="es-CR" w:eastAsia="es-CR"/>
              </w:rPr>
              <w:t>: </w:t>
            </w:r>
            <w:r w:rsidRPr="00D867ED">
              <w:rPr>
                <w:iCs w:val="0"/>
                <w:color w:val="000000"/>
                <w:szCs w:val="24"/>
                <w:lang w:eastAsia="es-CR"/>
              </w:rPr>
              <w:t>Por medio del oficio </w:t>
            </w:r>
            <w:r w:rsidRPr="00D867ED">
              <w:rPr>
                <w:iCs w:val="0"/>
                <w:color w:val="000000"/>
                <w:szCs w:val="24"/>
                <w:lang w:val="es-CR" w:eastAsia="es-CR"/>
              </w:rPr>
              <w:t xml:space="preserve">CISED-001-2026 de 30 de enero 2026, el CISED de </w:t>
            </w:r>
            <w:r w:rsidRPr="00D867ED">
              <w:rPr>
                <w:iCs w:val="0"/>
                <w:color w:val="000000"/>
                <w:szCs w:val="24"/>
                <w:lang w:val="es-CR" w:eastAsia="es-CR"/>
              </w:rPr>
              <w:lastRenderedPageBreak/>
              <w:t>Bomberos de Costa Rica indicó: “(…) de esta información consta un original múltiple que se incorpora en los expedientes de actas del Consejo Directivo. </w:t>
            </w:r>
          </w:p>
          <w:p w14:paraId="56D8081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3B1CEC" w:rsidRPr="00D867ED" w14:paraId="6CE041F3" w14:textId="77777777" w:rsidTr="003B1CEC">
        <w:trPr>
          <w:trHeight w:val="1035"/>
        </w:trPr>
        <w:tc>
          <w:tcPr>
            <w:tcW w:w="485" w:type="dxa"/>
            <w:tcBorders>
              <w:top w:val="single" w:sz="6" w:space="0" w:color="auto"/>
              <w:left w:val="single" w:sz="6" w:space="0" w:color="auto"/>
              <w:bottom w:val="single" w:sz="6" w:space="0" w:color="auto"/>
              <w:right w:val="single" w:sz="6" w:space="0" w:color="auto"/>
            </w:tcBorders>
            <w:hideMark/>
          </w:tcPr>
          <w:p w14:paraId="0AEEFF3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15 </w:t>
            </w:r>
          </w:p>
        </w:tc>
        <w:tc>
          <w:tcPr>
            <w:tcW w:w="1599" w:type="dxa"/>
            <w:tcBorders>
              <w:top w:val="single" w:sz="6" w:space="0" w:color="auto"/>
              <w:left w:val="single" w:sz="6" w:space="0" w:color="auto"/>
              <w:bottom w:val="single" w:sz="6" w:space="0" w:color="auto"/>
              <w:right w:val="single" w:sz="6" w:space="0" w:color="auto"/>
            </w:tcBorders>
            <w:hideMark/>
          </w:tcPr>
          <w:p w14:paraId="0DC08B8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Informes de liquidación presupuestaria </w:t>
            </w:r>
          </w:p>
        </w:tc>
        <w:tc>
          <w:tcPr>
            <w:tcW w:w="742" w:type="dxa"/>
            <w:tcBorders>
              <w:top w:val="single" w:sz="6" w:space="0" w:color="auto"/>
              <w:left w:val="single" w:sz="6" w:space="0" w:color="auto"/>
              <w:bottom w:val="single" w:sz="6" w:space="0" w:color="auto"/>
              <w:right w:val="single" w:sz="6" w:space="0" w:color="auto"/>
            </w:tcBorders>
            <w:hideMark/>
          </w:tcPr>
          <w:p w14:paraId="2EB4E77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6D20E05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214BBCE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Informes de liquidación presupuestaria  </w:t>
            </w:r>
          </w:p>
        </w:tc>
        <w:tc>
          <w:tcPr>
            <w:tcW w:w="483" w:type="dxa"/>
            <w:tcBorders>
              <w:top w:val="single" w:sz="6" w:space="0" w:color="auto"/>
              <w:left w:val="single" w:sz="6" w:space="0" w:color="auto"/>
              <w:bottom w:val="single" w:sz="6" w:space="0" w:color="auto"/>
              <w:right w:val="single" w:sz="6" w:space="0" w:color="auto"/>
            </w:tcBorders>
            <w:hideMark/>
          </w:tcPr>
          <w:p w14:paraId="719ACC7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5AA22C25"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0,5 </w:t>
            </w:r>
          </w:p>
        </w:tc>
        <w:tc>
          <w:tcPr>
            <w:tcW w:w="837" w:type="dxa"/>
            <w:tcBorders>
              <w:top w:val="single" w:sz="6" w:space="0" w:color="auto"/>
              <w:left w:val="single" w:sz="6" w:space="0" w:color="auto"/>
              <w:bottom w:val="single" w:sz="6" w:space="0" w:color="auto"/>
              <w:right w:val="single" w:sz="6" w:space="0" w:color="auto"/>
            </w:tcBorders>
            <w:hideMark/>
          </w:tcPr>
          <w:p w14:paraId="1A8475A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66A2B5A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2009-2022 </w:t>
            </w:r>
          </w:p>
        </w:tc>
        <w:tc>
          <w:tcPr>
            <w:tcW w:w="897" w:type="dxa"/>
            <w:tcBorders>
              <w:top w:val="single" w:sz="6" w:space="0" w:color="auto"/>
              <w:left w:val="single" w:sz="6" w:space="0" w:color="auto"/>
              <w:bottom w:val="single" w:sz="6" w:space="0" w:color="auto"/>
              <w:right w:val="single" w:sz="6" w:space="0" w:color="auto"/>
            </w:tcBorders>
            <w:hideMark/>
          </w:tcPr>
          <w:p w14:paraId="0B1F98A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56309928"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276 </w:t>
            </w:r>
          </w:p>
        </w:tc>
        <w:tc>
          <w:tcPr>
            <w:tcW w:w="837" w:type="dxa"/>
            <w:tcBorders>
              <w:top w:val="single" w:sz="6" w:space="0" w:color="auto"/>
              <w:left w:val="single" w:sz="6" w:space="0" w:color="auto"/>
              <w:bottom w:val="single" w:sz="6" w:space="0" w:color="auto"/>
              <w:right w:val="single" w:sz="6" w:space="0" w:color="auto"/>
            </w:tcBorders>
            <w:hideMark/>
          </w:tcPr>
          <w:p w14:paraId="217086D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74F1FB3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2012-2017 </w:t>
            </w:r>
          </w:p>
        </w:tc>
        <w:tc>
          <w:tcPr>
            <w:tcW w:w="1804" w:type="dxa"/>
            <w:tcBorders>
              <w:top w:val="single" w:sz="6" w:space="0" w:color="auto"/>
              <w:left w:val="single" w:sz="6" w:space="0" w:color="auto"/>
              <w:bottom w:val="single" w:sz="6" w:space="0" w:color="auto"/>
              <w:right w:val="single" w:sz="6" w:space="0" w:color="auto"/>
            </w:tcBorders>
            <w:hideMark/>
          </w:tcPr>
          <w:p w14:paraId="023F324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 16</w:t>
            </w:r>
            <w:r w:rsidRPr="00D867ED">
              <w:rPr>
                <w:iCs w:val="0"/>
                <w:szCs w:val="24"/>
                <w:lang w:val="es-CR" w:eastAsia="es-CR"/>
              </w:rPr>
              <w:t> </w:t>
            </w:r>
          </w:p>
          <w:p w14:paraId="4D791B7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3A1FBB9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F, Áreas financiero-contables. </w:t>
            </w:r>
          </w:p>
          <w:p w14:paraId="6E6C570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4D53E38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Conservar los </w:t>
            </w:r>
          </w:p>
          <w:p w14:paraId="264CF4EF"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Informes de ejecución o liquidaciones presupuestarias del IV trimestre o anuales, en donde se refleje la ejecución presupuestaria de la institución. </w:t>
            </w:r>
          </w:p>
          <w:p w14:paraId="715D3975"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lastRenderedPageBreak/>
              <w:t> </w:t>
            </w:r>
          </w:p>
          <w:p w14:paraId="20722608" w14:textId="77777777" w:rsidR="00A93CA2" w:rsidRPr="00D867ED" w:rsidRDefault="00A93CA2" w:rsidP="00A93CA2">
            <w:pPr>
              <w:textAlignment w:val="baseline"/>
              <w:rPr>
                <w:iCs w:val="0"/>
                <w:color w:val="000000"/>
                <w:szCs w:val="24"/>
                <w:lang w:val="es-CR" w:eastAsia="es-CR"/>
              </w:rPr>
            </w:pPr>
            <w:r w:rsidRPr="00D867ED">
              <w:rPr>
                <w:iCs w:val="0"/>
                <w:szCs w:val="24"/>
                <w:u w:val="single"/>
                <w:lang w:val="es-CR" w:eastAsia="es-CR"/>
              </w:rPr>
              <w:t>Nota</w:t>
            </w:r>
            <w:r w:rsidRPr="00D867ED">
              <w:rPr>
                <w:iCs w:val="0"/>
                <w:szCs w:val="24"/>
                <w:lang w:val="es-CR" w:eastAsia="es-CR"/>
              </w:rPr>
              <w:t>: </w:t>
            </w:r>
            <w:r w:rsidRPr="00D867ED">
              <w:rPr>
                <w:iCs w:val="0"/>
                <w:color w:val="000000"/>
                <w:szCs w:val="24"/>
                <w:lang w:eastAsia="es-CR"/>
              </w:rPr>
              <w:t>Por medio del oficio </w:t>
            </w:r>
            <w:r w:rsidRPr="00D867ED">
              <w:rPr>
                <w:iCs w:val="0"/>
                <w:color w:val="000000"/>
                <w:szCs w:val="24"/>
                <w:lang w:val="es-CR" w:eastAsia="es-CR"/>
              </w:rPr>
              <w:t>CISED-001-2026 de 30 de enero 2026, el CISED de Bomberos de Costa Rica indicó: “(…) de esta información consta un original múltiple que se incorpora en los expedientes de actas del Consejo Directivo. </w:t>
            </w:r>
          </w:p>
          <w:p w14:paraId="5629C35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1B38CB6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3B1CEC" w:rsidRPr="00D867ED" w14:paraId="2202CB01" w14:textId="77777777" w:rsidTr="003B1CEC">
        <w:trPr>
          <w:trHeight w:val="495"/>
        </w:trPr>
        <w:tc>
          <w:tcPr>
            <w:tcW w:w="485" w:type="dxa"/>
            <w:tcBorders>
              <w:top w:val="single" w:sz="6" w:space="0" w:color="auto"/>
              <w:left w:val="single" w:sz="6" w:space="0" w:color="auto"/>
              <w:bottom w:val="single" w:sz="6" w:space="0" w:color="auto"/>
              <w:right w:val="single" w:sz="6" w:space="0" w:color="auto"/>
            </w:tcBorders>
            <w:hideMark/>
          </w:tcPr>
          <w:p w14:paraId="724EFA11"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25 </w:t>
            </w:r>
          </w:p>
        </w:tc>
        <w:tc>
          <w:tcPr>
            <w:tcW w:w="1599" w:type="dxa"/>
            <w:tcBorders>
              <w:top w:val="single" w:sz="6" w:space="0" w:color="auto"/>
              <w:left w:val="single" w:sz="6" w:space="0" w:color="auto"/>
              <w:bottom w:val="single" w:sz="6" w:space="0" w:color="auto"/>
              <w:right w:val="single" w:sz="6" w:space="0" w:color="auto"/>
            </w:tcBorders>
            <w:hideMark/>
          </w:tcPr>
          <w:p w14:paraId="5ADC428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Variaciones presupuestarias </w:t>
            </w:r>
          </w:p>
        </w:tc>
        <w:tc>
          <w:tcPr>
            <w:tcW w:w="742" w:type="dxa"/>
            <w:tcBorders>
              <w:top w:val="single" w:sz="6" w:space="0" w:color="auto"/>
              <w:left w:val="single" w:sz="6" w:space="0" w:color="auto"/>
              <w:bottom w:val="single" w:sz="6" w:space="0" w:color="auto"/>
              <w:right w:val="single" w:sz="6" w:space="0" w:color="auto"/>
            </w:tcBorders>
            <w:hideMark/>
          </w:tcPr>
          <w:p w14:paraId="4EF0311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w:t>
            </w:r>
          </w:p>
        </w:tc>
        <w:tc>
          <w:tcPr>
            <w:tcW w:w="1059" w:type="dxa"/>
            <w:tcBorders>
              <w:top w:val="single" w:sz="6" w:space="0" w:color="auto"/>
              <w:left w:val="single" w:sz="6" w:space="0" w:color="auto"/>
              <w:bottom w:val="single" w:sz="6" w:space="0" w:color="auto"/>
              <w:right w:val="single" w:sz="6" w:space="0" w:color="auto"/>
            </w:tcBorders>
            <w:hideMark/>
          </w:tcPr>
          <w:p w14:paraId="6F984493"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76DE40F6" w14:textId="77777777" w:rsidR="009F3827" w:rsidRPr="00D867ED" w:rsidRDefault="009F3827" w:rsidP="00A93CA2">
            <w:pPr>
              <w:textAlignment w:val="baseline"/>
              <w:rPr>
                <w:iCs w:val="0"/>
                <w:szCs w:val="24"/>
                <w:lang w:val="es-CR" w:eastAsia="es-CR"/>
              </w:rPr>
            </w:pPr>
            <w:r w:rsidRPr="00D867ED">
              <w:rPr>
                <w:iCs w:val="0"/>
                <w:szCs w:val="24"/>
                <w:lang w:val="es-CR" w:eastAsia="es-CR"/>
              </w:rPr>
              <w:t>Modificaciones</w:t>
            </w:r>
            <w:r w:rsidR="00A93CA2" w:rsidRPr="00D867ED">
              <w:rPr>
                <w:iCs w:val="0"/>
                <w:szCs w:val="24"/>
                <w:lang w:val="es-CR" w:eastAsia="es-CR"/>
              </w:rPr>
              <w:t> </w:t>
            </w:r>
          </w:p>
          <w:p w14:paraId="3F8BB9F5" w14:textId="13AD3530" w:rsidR="00A93CA2" w:rsidRPr="00D867ED" w:rsidRDefault="00A93CA2" w:rsidP="00A93CA2">
            <w:pPr>
              <w:textAlignment w:val="baseline"/>
              <w:rPr>
                <w:iCs w:val="0"/>
                <w:color w:val="000000"/>
                <w:szCs w:val="24"/>
                <w:lang w:val="es-CR" w:eastAsia="es-CR"/>
              </w:rPr>
            </w:pPr>
            <w:r w:rsidRPr="00D867ED">
              <w:rPr>
                <w:iCs w:val="0"/>
                <w:szCs w:val="24"/>
                <w:lang w:val="es-CR" w:eastAsia="es-CR"/>
              </w:rPr>
              <w:t>Presupuestarias. </w:t>
            </w:r>
          </w:p>
        </w:tc>
        <w:tc>
          <w:tcPr>
            <w:tcW w:w="483" w:type="dxa"/>
            <w:tcBorders>
              <w:top w:val="single" w:sz="6" w:space="0" w:color="auto"/>
              <w:left w:val="single" w:sz="6" w:space="0" w:color="auto"/>
              <w:bottom w:val="single" w:sz="6" w:space="0" w:color="auto"/>
              <w:right w:val="single" w:sz="6" w:space="0" w:color="auto"/>
            </w:tcBorders>
            <w:hideMark/>
          </w:tcPr>
          <w:p w14:paraId="6E69BDE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69A70ED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22 </w:t>
            </w:r>
          </w:p>
        </w:tc>
        <w:tc>
          <w:tcPr>
            <w:tcW w:w="837" w:type="dxa"/>
            <w:tcBorders>
              <w:top w:val="single" w:sz="6" w:space="0" w:color="auto"/>
              <w:left w:val="single" w:sz="6" w:space="0" w:color="auto"/>
              <w:bottom w:val="single" w:sz="6" w:space="0" w:color="auto"/>
              <w:right w:val="single" w:sz="6" w:space="0" w:color="auto"/>
            </w:tcBorders>
            <w:hideMark/>
          </w:tcPr>
          <w:p w14:paraId="48F1830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743DA35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2013-2016 </w:t>
            </w:r>
          </w:p>
        </w:tc>
        <w:tc>
          <w:tcPr>
            <w:tcW w:w="897" w:type="dxa"/>
            <w:tcBorders>
              <w:top w:val="single" w:sz="6" w:space="0" w:color="auto"/>
              <w:left w:val="single" w:sz="6" w:space="0" w:color="auto"/>
              <w:bottom w:val="single" w:sz="6" w:space="0" w:color="auto"/>
              <w:right w:val="single" w:sz="6" w:space="0" w:color="auto"/>
            </w:tcBorders>
            <w:hideMark/>
          </w:tcPr>
          <w:p w14:paraId="7BAF8EE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717" w:type="dxa"/>
            <w:tcBorders>
              <w:top w:val="single" w:sz="6" w:space="0" w:color="auto"/>
              <w:left w:val="single" w:sz="6" w:space="0" w:color="auto"/>
              <w:bottom w:val="single" w:sz="6" w:space="0" w:color="auto"/>
              <w:right w:val="single" w:sz="6" w:space="0" w:color="auto"/>
            </w:tcBorders>
            <w:hideMark/>
          </w:tcPr>
          <w:p w14:paraId="190B09F8"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837" w:type="dxa"/>
            <w:tcBorders>
              <w:top w:val="single" w:sz="6" w:space="0" w:color="auto"/>
              <w:left w:val="single" w:sz="6" w:space="0" w:color="auto"/>
              <w:bottom w:val="single" w:sz="6" w:space="0" w:color="auto"/>
              <w:right w:val="single" w:sz="6" w:space="0" w:color="auto"/>
            </w:tcBorders>
            <w:hideMark/>
          </w:tcPr>
          <w:p w14:paraId="578A29E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735" w:type="dxa"/>
            <w:tcBorders>
              <w:top w:val="single" w:sz="6" w:space="0" w:color="auto"/>
              <w:left w:val="single" w:sz="6" w:space="0" w:color="auto"/>
              <w:bottom w:val="single" w:sz="6" w:space="0" w:color="auto"/>
              <w:right w:val="single" w:sz="6" w:space="0" w:color="auto"/>
            </w:tcBorders>
            <w:hideMark/>
          </w:tcPr>
          <w:p w14:paraId="6A76C00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1804" w:type="dxa"/>
            <w:tcBorders>
              <w:top w:val="single" w:sz="6" w:space="0" w:color="auto"/>
              <w:left w:val="single" w:sz="6" w:space="0" w:color="auto"/>
              <w:bottom w:val="single" w:sz="6" w:space="0" w:color="auto"/>
              <w:right w:val="single" w:sz="6" w:space="0" w:color="auto"/>
            </w:tcBorders>
            <w:hideMark/>
          </w:tcPr>
          <w:p w14:paraId="68B204C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 17</w:t>
            </w:r>
            <w:r w:rsidRPr="00D867ED">
              <w:rPr>
                <w:iCs w:val="0"/>
                <w:szCs w:val="24"/>
                <w:lang w:val="es-CR" w:eastAsia="es-CR"/>
              </w:rPr>
              <w:t>  </w:t>
            </w:r>
          </w:p>
          <w:p w14:paraId="106EAC5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00D5B80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F, Áreas financiero-contables. </w:t>
            </w:r>
          </w:p>
        </w:tc>
      </w:tr>
      <w:tr w:rsidR="003B1CEC" w:rsidRPr="00D867ED" w14:paraId="61131C35" w14:textId="77777777" w:rsidTr="003B1CEC">
        <w:trPr>
          <w:trHeight w:val="495"/>
        </w:trPr>
        <w:tc>
          <w:tcPr>
            <w:tcW w:w="485" w:type="dxa"/>
            <w:tcBorders>
              <w:top w:val="single" w:sz="6" w:space="0" w:color="auto"/>
              <w:left w:val="single" w:sz="6" w:space="0" w:color="auto"/>
              <w:bottom w:val="single" w:sz="6" w:space="0" w:color="auto"/>
              <w:right w:val="single" w:sz="6" w:space="0" w:color="auto"/>
            </w:tcBorders>
            <w:hideMark/>
          </w:tcPr>
          <w:p w14:paraId="603297A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33 </w:t>
            </w:r>
          </w:p>
        </w:tc>
        <w:tc>
          <w:tcPr>
            <w:tcW w:w="1599" w:type="dxa"/>
            <w:tcBorders>
              <w:top w:val="single" w:sz="6" w:space="0" w:color="auto"/>
              <w:left w:val="single" w:sz="6" w:space="0" w:color="auto"/>
              <w:bottom w:val="single" w:sz="6" w:space="0" w:color="auto"/>
              <w:right w:val="single" w:sz="6" w:space="0" w:color="auto"/>
            </w:tcBorders>
            <w:hideMark/>
          </w:tcPr>
          <w:p w14:paraId="0FF04F5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Formulación presupuestaria </w:t>
            </w:r>
          </w:p>
        </w:tc>
        <w:tc>
          <w:tcPr>
            <w:tcW w:w="742" w:type="dxa"/>
            <w:tcBorders>
              <w:top w:val="single" w:sz="6" w:space="0" w:color="auto"/>
              <w:left w:val="single" w:sz="6" w:space="0" w:color="auto"/>
              <w:bottom w:val="single" w:sz="6" w:space="0" w:color="auto"/>
              <w:right w:val="single" w:sz="6" w:space="0" w:color="auto"/>
            </w:tcBorders>
            <w:hideMark/>
          </w:tcPr>
          <w:p w14:paraId="1120E68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w:t>
            </w:r>
          </w:p>
        </w:tc>
        <w:tc>
          <w:tcPr>
            <w:tcW w:w="1059" w:type="dxa"/>
            <w:tcBorders>
              <w:top w:val="single" w:sz="6" w:space="0" w:color="auto"/>
              <w:left w:val="single" w:sz="6" w:space="0" w:color="auto"/>
              <w:bottom w:val="single" w:sz="6" w:space="0" w:color="auto"/>
              <w:right w:val="single" w:sz="6" w:space="0" w:color="auto"/>
            </w:tcBorders>
            <w:hideMark/>
          </w:tcPr>
          <w:p w14:paraId="36393AD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4C93038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Formulación presupuestaria institucional. </w:t>
            </w:r>
          </w:p>
        </w:tc>
        <w:tc>
          <w:tcPr>
            <w:tcW w:w="483" w:type="dxa"/>
            <w:tcBorders>
              <w:top w:val="single" w:sz="6" w:space="0" w:color="auto"/>
              <w:left w:val="single" w:sz="6" w:space="0" w:color="auto"/>
              <w:bottom w:val="single" w:sz="6" w:space="0" w:color="auto"/>
              <w:right w:val="single" w:sz="6" w:space="0" w:color="auto"/>
            </w:tcBorders>
            <w:hideMark/>
          </w:tcPr>
          <w:p w14:paraId="3EFA249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1D5A553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20 </w:t>
            </w:r>
          </w:p>
        </w:tc>
        <w:tc>
          <w:tcPr>
            <w:tcW w:w="837" w:type="dxa"/>
            <w:tcBorders>
              <w:top w:val="single" w:sz="6" w:space="0" w:color="auto"/>
              <w:left w:val="single" w:sz="6" w:space="0" w:color="auto"/>
              <w:bottom w:val="single" w:sz="6" w:space="0" w:color="auto"/>
              <w:right w:val="single" w:sz="6" w:space="0" w:color="auto"/>
            </w:tcBorders>
            <w:hideMark/>
          </w:tcPr>
          <w:p w14:paraId="2D84578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cm </w:t>
            </w:r>
          </w:p>
        </w:tc>
        <w:tc>
          <w:tcPr>
            <w:tcW w:w="735" w:type="dxa"/>
            <w:tcBorders>
              <w:top w:val="single" w:sz="6" w:space="0" w:color="auto"/>
              <w:left w:val="single" w:sz="6" w:space="0" w:color="auto"/>
              <w:bottom w:val="single" w:sz="6" w:space="0" w:color="auto"/>
              <w:right w:val="single" w:sz="6" w:space="0" w:color="auto"/>
            </w:tcBorders>
            <w:hideMark/>
          </w:tcPr>
          <w:p w14:paraId="491EBE7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2009-2016 </w:t>
            </w:r>
          </w:p>
        </w:tc>
        <w:tc>
          <w:tcPr>
            <w:tcW w:w="897" w:type="dxa"/>
            <w:tcBorders>
              <w:top w:val="single" w:sz="6" w:space="0" w:color="auto"/>
              <w:left w:val="single" w:sz="6" w:space="0" w:color="auto"/>
              <w:bottom w:val="single" w:sz="6" w:space="0" w:color="auto"/>
              <w:right w:val="single" w:sz="6" w:space="0" w:color="auto"/>
            </w:tcBorders>
            <w:hideMark/>
          </w:tcPr>
          <w:p w14:paraId="3B7EC98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0A072801"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4,18 </w:t>
            </w:r>
          </w:p>
        </w:tc>
        <w:tc>
          <w:tcPr>
            <w:tcW w:w="837" w:type="dxa"/>
            <w:tcBorders>
              <w:top w:val="single" w:sz="6" w:space="0" w:color="auto"/>
              <w:left w:val="single" w:sz="6" w:space="0" w:color="auto"/>
              <w:bottom w:val="single" w:sz="6" w:space="0" w:color="auto"/>
              <w:right w:val="single" w:sz="6" w:space="0" w:color="auto"/>
            </w:tcBorders>
            <w:hideMark/>
          </w:tcPr>
          <w:p w14:paraId="4F96528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GB </w:t>
            </w:r>
          </w:p>
        </w:tc>
        <w:tc>
          <w:tcPr>
            <w:tcW w:w="735" w:type="dxa"/>
            <w:tcBorders>
              <w:top w:val="single" w:sz="6" w:space="0" w:color="auto"/>
              <w:left w:val="single" w:sz="6" w:space="0" w:color="auto"/>
              <w:bottom w:val="single" w:sz="6" w:space="0" w:color="auto"/>
              <w:right w:val="single" w:sz="6" w:space="0" w:color="auto"/>
            </w:tcBorders>
            <w:hideMark/>
          </w:tcPr>
          <w:p w14:paraId="54E9E12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2013-2025 </w:t>
            </w:r>
          </w:p>
        </w:tc>
        <w:tc>
          <w:tcPr>
            <w:tcW w:w="1804" w:type="dxa"/>
            <w:tcBorders>
              <w:top w:val="single" w:sz="6" w:space="0" w:color="auto"/>
              <w:left w:val="single" w:sz="6" w:space="0" w:color="auto"/>
              <w:bottom w:val="single" w:sz="6" w:space="0" w:color="auto"/>
              <w:right w:val="single" w:sz="6" w:space="0" w:color="auto"/>
            </w:tcBorders>
            <w:hideMark/>
          </w:tcPr>
          <w:p w14:paraId="2B6FB7F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 18</w:t>
            </w:r>
            <w:r w:rsidRPr="00D867ED">
              <w:rPr>
                <w:iCs w:val="0"/>
                <w:szCs w:val="24"/>
                <w:lang w:val="es-CR" w:eastAsia="es-CR"/>
              </w:rPr>
              <w:t> </w:t>
            </w:r>
          </w:p>
          <w:p w14:paraId="77F2336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21AC10F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xml:space="preserve">Según la resolución CNSED-01-2024, </w:t>
            </w:r>
            <w:r w:rsidRPr="00D867ED">
              <w:rPr>
                <w:iCs w:val="0"/>
                <w:szCs w:val="24"/>
                <w:lang w:val="es-CR" w:eastAsia="es-CR"/>
              </w:rPr>
              <w:lastRenderedPageBreak/>
              <w:t>norma01.2024, punto F, Áreas financiero-contables. </w:t>
            </w:r>
          </w:p>
        </w:tc>
      </w:tr>
      <w:tr w:rsidR="003B1CEC" w:rsidRPr="00D867ED" w14:paraId="5A2D14BB" w14:textId="77777777" w:rsidTr="003B1CEC">
        <w:trPr>
          <w:trHeight w:val="555"/>
        </w:trPr>
        <w:tc>
          <w:tcPr>
            <w:tcW w:w="485" w:type="dxa"/>
            <w:tcBorders>
              <w:top w:val="single" w:sz="6" w:space="0" w:color="auto"/>
              <w:left w:val="single" w:sz="6" w:space="0" w:color="auto"/>
              <w:bottom w:val="single" w:sz="6" w:space="0" w:color="auto"/>
              <w:right w:val="single" w:sz="6" w:space="0" w:color="auto"/>
            </w:tcBorders>
            <w:hideMark/>
          </w:tcPr>
          <w:p w14:paraId="352E069B"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34 </w:t>
            </w:r>
          </w:p>
        </w:tc>
        <w:tc>
          <w:tcPr>
            <w:tcW w:w="1599" w:type="dxa"/>
            <w:tcBorders>
              <w:top w:val="single" w:sz="6" w:space="0" w:color="auto"/>
              <w:left w:val="single" w:sz="6" w:space="0" w:color="auto"/>
              <w:bottom w:val="single" w:sz="6" w:space="0" w:color="auto"/>
              <w:right w:val="single" w:sz="6" w:space="0" w:color="auto"/>
            </w:tcBorders>
            <w:hideMark/>
          </w:tcPr>
          <w:p w14:paraId="41C02A9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Presupuesto Ordinario y extraordinario </w:t>
            </w:r>
          </w:p>
        </w:tc>
        <w:tc>
          <w:tcPr>
            <w:tcW w:w="742" w:type="dxa"/>
            <w:tcBorders>
              <w:top w:val="single" w:sz="6" w:space="0" w:color="auto"/>
              <w:left w:val="single" w:sz="6" w:space="0" w:color="auto"/>
              <w:bottom w:val="single" w:sz="6" w:space="0" w:color="auto"/>
              <w:right w:val="single" w:sz="6" w:space="0" w:color="auto"/>
            </w:tcBorders>
            <w:hideMark/>
          </w:tcPr>
          <w:p w14:paraId="042FE61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w:t>
            </w:r>
          </w:p>
        </w:tc>
        <w:tc>
          <w:tcPr>
            <w:tcW w:w="1059" w:type="dxa"/>
            <w:tcBorders>
              <w:top w:val="single" w:sz="6" w:space="0" w:color="auto"/>
              <w:left w:val="single" w:sz="6" w:space="0" w:color="auto"/>
              <w:bottom w:val="single" w:sz="6" w:space="0" w:color="auto"/>
              <w:right w:val="single" w:sz="6" w:space="0" w:color="auto"/>
            </w:tcBorders>
            <w:hideMark/>
          </w:tcPr>
          <w:p w14:paraId="3C9AA90B"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1453D6AD"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Presupuesto ordinario y extraordinario institucional. </w:t>
            </w:r>
          </w:p>
        </w:tc>
        <w:tc>
          <w:tcPr>
            <w:tcW w:w="483" w:type="dxa"/>
            <w:tcBorders>
              <w:top w:val="single" w:sz="6" w:space="0" w:color="auto"/>
              <w:left w:val="single" w:sz="6" w:space="0" w:color="auto"/>
              <w:bottom w:val="single" w:sz="6" w:space="0" w:color="auto"/>
              <w:right w:val="single" w:sz="6" w:space="0" w:color="auto"/>
            </w:tcBorders>
            <w:hideMark/>
          </w:tcPr>
          <w:p w14:paraId="6F5F6FDB"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3B53099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1 </w:t>
            </w:r>
          </w:p>
        </w:tc>
        <w:tc>
          <w:tcPr>
            <w:tcW w:w="837" w:type="dxa"/>
            <w:tcBorders>
              <w:top w:val="single" w:sz="6" w:space="0" w:color="auto"/>
              <w:left w:val="single" w:sz="6" w:space="0" w:color="auto"/>
              <w:bottom w:val="single" w:sz="6" w:space="0" w:color="auto"/>
              <w:right w:val="single" w:sz="6" w:space="0" w:color="auto"/>
            </w:tcBorders>
            <w:hideMark/>
          </w:tcPr>
          <w:p w14:paraId="7BA2AD7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 </w:t>
            </w:r>
          </w:p>
        </w:tc>
        <w:tc>
          <w:tcPr>
            <w:tcW w:w="735" w:type="dxa"/>
            <w:tcBorders>
              <w:top w:val="single" w:sz="6" w:space="0" w:color="auto"/>
              <w:left w:val="single" w:sz="6" w:space="0" w:color="auto"/>
              <w:bottom w:val="single" w:sz="6" w:space="0" w:color="auto"/>
              <w:right w:val="single" w:sz="6" w:space="0" w:color="auto"/>
            </w:tcBorders>
            <w:hideMark/>
          </w:tcPr>
          <w:p w14:paraId="2AE53AA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2008-2016 </w:t>
            </w:r>
          </w:p>
        </w:tc>
        <w:tc>
          <w:tcPr>
            <w:tcW w:w="897" w:type="dxa"/>
            <w:tcBorders>
              <w:top w:val="single" w:sz="6" w:space="0" w:color="auto"/>
              <w:left w:val="single" w:sz="6" w:space="0" w:color="auto"/>
              <w:bottom w:val="single" w:sz="6" w:space="0" w:color="auto"/>
              <w:right w:val="single" w:sz="6" w:space="0" w:color="auto"/>
            </w:tcBorders>
            <w:hideMark/>
          </w:tcPr>
          <w:p w14:paraId="370891F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5ED423B1"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1,09 </w:t>
            </w:r>
          </w:p>
        </w:tc>
        <w:tc>
          <w:tcPr>
            <w:tcW w:w="837" w:type="dxa"/>
            <w:tcBorders>
              <w:top w:val="single" w:sz="6" w:space="0" w:color="auto"/>
              <w:left w:val="single" w:sz="6" w:space="0" w:color="auto"/>
              <w:bottom w:val="single" w:sz="6" w:space="0" w:color="auto"/>
              <w:right w:val="single" w:sz="6" w:space="0" w:color="auto"/>
            </w:tcBorders>
            <w:hideMark/>
          </w:tcPr>
          <w:p w14:paraId="0B6A2647"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GB </w:t>
            </w:r>
          </w:p>
        </w:tc>
        <w:tc>
          <w:tcPr>
            <w:tcW w:w="735" w:type="dxa"/>
            <w:tcBorders>
              <w:top w:val="single" w:sz="6" w:space="0" w:color="auto"/>
              <w:left w:val="single" w:sz="6" w:space="0" w:color="auto"/>
              <w:bottom w:val="single" w:sz="6" w:space="0" w:color="auto"/>
              <w:right w:val="single" w:sz="6" w:space="0" w:color="auto"/>
            </w:tcBorders>
            <w:hideMark/>
          </w:tcPr>
          <w:p w14:paraId="024B37A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2013-2018 </w:t>
            </w:r>
          </w:p>
        </w:tc>
        <w:tc>
          <w:tcPr>
            <w:tcW w:w="1804" w:type="dxa"/>
            <w:tcBorders>
              <w:top w:val="single" w:sz="6" w:space="0" w:color="auto"/>
              <w:left w:val="single" w:sz="6" w:space="0" w:color="auto"/>
              <w:bottom w:val="single" w:sz="6" w:space="0" w:color="auto"/>
              <w:right w:val="single" w:sz="6" w:space="0" w:color="auto"/>
            </w:tcBorders>
            <w:hideMark/>
          </w:tcPr>
          <w:p w14:paraId="1AA1DA0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 19</w:t>
            </w:r>
            <w:r w:rsidRPr="00D867ED">
              <w:rPr>
                <w:iCs w:val="0"/>
                <w:szCs w:val="24"/>
                <w:lang w:val="es-CR" w:eastAsia="es-CR"/>
              </w:rPr>
              <w:t> </w:t>
            </w:r>
          </w:p>
          <w:p w14:paraId="4E37184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32AAB6A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F, Áreas financiero-contables. </w:t>
            </w:r>
          </w:p>
        </w:tc>
      </w:tr>
      <w:tr w:rsidR="00A93CA2" w:rsidRPr="00D867ED" w14:paraId="4B7950FF" w14:textId="77777777" w:rsidTr="003B1CEC">
        <w:trPr>
          <w:trHeight w:val="2955"/>
        </w:trPr>
        <w:tc>
          <w:tcPr>
            <w:tcW w:w="13845" w:type="dxa"/>
            <w:gridSpan w:val="14"/>
            <w:tcBorders>
              <w:top w:val="single" w:sz="6" w:space="0" w:color="auto"/>
              <w:left w:val="single" w:sz="6" w:space="0" w:color="auto"/>
              <w:bottom w:val="single" w:sz="6" w:space="0" w:color="auto"/>
              <w:right w:val="single" w:sz="6" w:space="0" w:color="auto"/>
            </w:tcBorders>
            <w:hideMark/>
          </w:tcPr>
          <w:p w14:paraId="41FABED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6/ </w:t>
            </w:r>
            <w:r w:rsidRPr="00D867ED">
              <w:rPr>
                <w:iCs w:val="0"/>
                <w:szCs w:val="24"/>
                <w:lang w:val="es-CR" w:eastAsia="es-CR"/>
              </w:rPr>
              <w:br/>
            </w:r>
            <w:r w:rsidRPr="00D867ED">
              <w:rPr>
                <w:iCs w:val="0"/>
                <w:color w:val="000000"/>
                <w:szCs w:val="24"/>
                <w:lang w:val="es-CR" w:eastAsia="es-CR"/>
              </w:rPr>
              <w:t> </w:t>
            </w:r>
            <w:r w:rsidRPr="00D867ED">
              <w:rPr>
                <w:iCs w:val="0"/>
                <w:color w:val="00000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w:t>
            </w:r>
            <w:proofErr w:type="gramStart"/>
            <w:r w:rsidRPr="00D867ED">
              <w:rPr>
                <w:iCs w:val="0"/>
                <w:szCs w:val="24"/>
                <w:lang w:val="es-CR" w:eastAsia="es-CR"/>
              </w:rPr>
              <w:t>1:Consejo</w:t>
            </w:r>
            <w:proofErr w:type="gramEnd"/>
            <w:r w:rsidRPr="00D867ED">
              <w:rPr>
                <w:iCs w:val="0"/>
                <w:szCs w:val="24"/>
                <w:lang w:val="es-CR" w:eastAsia="es-CR"/>
              </w:rPr>
              <w:t> Directivo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2: Dirección General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3: Dirección Administrativa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4: Unidad de Servicios Generales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5: Área de Edificaciones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6: Programa Mantenimiento de Edificios </w:t>
            </w:r>
            <w:r w:rsidRPr="00D867ED">
              <w:rPr>
                <w:iCs w:val="0"/>
                <w:szCs w:val="24"/>
                <w:lang w:val="es-CR" w:eastAsia="es-CR"/>
              </w:rPr>
              <w:br/>
            </w:r>
            <w:r w:rsidRPr="00D867ED">
              <w:rPr>
                <w:iCs w:val="0"/>
                <w:color w:val="000000"/>
                <w:szCs w:val="24"/>
                <w:lang w:val="es-CR" w:eastAsia="es-CR"/>
              </w:rPr>
              <w:t> </w:t>
            </w:r>
            <w:r w:rsidRPr="00D867ED">
              <w:rPr>
                <w:iCs w:val="0"/>
                <w:color w:val="000000"/>
                <w:szCs w:val="24"/>
                <w:lang w:val="es-CR" w:eastAsia="es-CR"/>
              </w:rPr>
              <w:br/>
            </w:r>
            <w:r w:rsidRPr="00D867ED">
              <w:rPr>
                <w:iCs w:val="0"/>
                <w:szCs w:val="24"/>
                <w:lang w:val="es-CR" w:eastAsia="es-CR"/>
              </w:rPr>
              <w:t>Funciones de la unidad: generación de boletas de retención del 2%, Formulación y ejecución de expedientes de contratación administrativa.  </w:t>
            </w:r>
          </w:p>
        </w:tc>
      </w:tr>
      <w:tr w:rsidR="00A93CA2" w:rsidRPr="00D867ED" w14:paraId="2BFD4C24" w14:textId="77777777" w:rsidTr="003B1CEC">
        <w:trPr>
          <w:trHeight w:val="765"/>
        </w:trPr>
        <w:tc>
          <w:tcPr>
            <w:tcW w:w="48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8251444" w14:textId="77777777" w:rsidR="00A93CA2" w:rsidRPr="00D867ED" w:rsidRDefault="00A93CA2" w:rsidP="00A93CA2">
            <w:pPr>
              <w:jc w:val="center"/>
              <w:textAlignment w:val="baseline"/>
              <w:rPr>
                <w:iCs w:val="0"/>
                <w:color w:val="000000"/>
                <w:szCs w:val="24"/>
                <w:lang w:val="es-CR" w:eastAsia="es-CR"/>
              </w:rPr>
            </w:pPr>
            <w:proofErr w:type="spellStart"/>
            <w:r w:rsidRPr="00D867ED">
              <w:rPr>
                <w:iCs w:val="0"/>
                <w:szCs w:val="24"/>
                <w:lang w:val="es-CR" w:eastAsia="es-CR"/>
              </w:rPr>
              <w:t>Nº</w:t>
            </w:r>
            <w:proofErr w:type="spellEnd"/>
            <w:r w:rsidRPr="00D867ED">
              <w:rPr>
                <w:iCs w:val="0"/>
                <w:szCs w:val="24"/>
                <w:lang w:val="es-CR" w:eastAsia="es-CR"/>
              </w:rPr>
              <w:t> de orden </w:t>
            </w:r>
          </w:p>
        </w:tc>
        <w:tc>
          <w:tcPr>
            <w:tcW w:w="159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1872F13"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Serie o tipo documental </w:t>
            </w:r>
          </w:p>
        </w:tc>
        <w:tc>
          <w:tcPr>
            <w:tcW w:w="7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A25B27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O/Copia? </w:t>
            </w:r>
          </w:p>
        </w:tc>
        <w:tc>
          <w:tcPr>
            <w:tcW w:w="105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33D1CEE" w14:textId="77777777" w:rsidR="00A93CA2" w:rsidRPr="00D867ED" w:rsidRDefault="00A93CA2" w:rsidP="00A93CA2">
            <w:pPr>
              <w:jc w:val="center"/>
              <w:textAlignment w:val="baseline"/>
              <w:rPr>
                <w:iCs w:val="0"/>
                <w:color w:val="000000"/>
                <w:szCs w:val="24"/>
                <w:lang w:val="es-CR" w:eastAsia="es-CR"/>
              </w:rPr>
            </w:pPr>
            <w:r w:rsidRPr="00D867ED">
              <w:rPr>
                <w:iCs w:val="0"/>
                <w:color w:val="000000"/>
                <w:szCs w:val="24"/>
                <w:lang w:val="es-CR" w:eastAsia="es-CR"/>
              </w:rPr>
              <w:t>Cuáles otras oficinas tienen esta serie. Señale a la par si es O o C </w:t>
            </w:r>
          </w:p>
        </w:tc>
        <w:tc>
          <w:tcPr>
            <w:tcW w:w="219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A8BC727"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Contenido </w:t>
            </w:r>
          </w:p>
        </w:tc>
        <w:tc>
          <w:tcPr>
            <w:tcW w:w="203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F64043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Soporte y Cantidad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5B01FAF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2451"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60662F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Soporte y Cantidad </w:t>
            </w:r>
          </w:p>
          <w:p w14:paraId="6E0ED01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49526EC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1804"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A6FBEF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Observaciones </w:t>
            </w:r>
          </w:p>
        </w:tc>
      </w:tr>
      <w:tr w:rsidR="00A93CA2" w:rsidRPr="00D867ED" w14:paraId="740A3347" w14:textId="77777777" w:rsidTr="003B1CEC">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F5ECF3B"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340CF37"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85A6771"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3F3A8F"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7B657FD" w14:textId="77777777" w:rsidR="00A93CA2" w:rsidRPr="00D867ED" w:rsidRDefault="00A93CA2" w:rsidP="00A93CA2">
            <w:pPr>
              <w:rPr>
                <w:iCs w:val="0"/>
                <w:color w:val="000000"/>
                <w:szCs w:val="24"/>
                <w:lang w:val="es-CR" w:eastAsia="es-CR"/>
              </w:rPr>
            </w:pPr>
          </w:p>
        </w:tc>
        <w:tc>
          <w:tcPr>
            <w:tcW w:w="483" w:type="dxa"/>
            <w:tcBorders>
              <w:top w:val="single" w:sz="6" w:space="0" w:color="auto"/>
              <w:left w:val="single" w:sz="6" w:space="0" w:color="auto"/>
              <w:bottom w:val="single" w:sz="6" w:space="0" w:color="auto"/>
              <w:right w:val="single" w:sz="6" w:space="0" w:color="auto"/>
            </w:tcBorders>
            <w:shd w:val="clear" w:color="auto" w:fill="FFFFFF"/>
            <w:hideMark/>
          </w:tcPr>
          <w:p w14:paraId="395A6F2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shd w:val="clear" w:color="auto" w:fill="FFFFFF"/>
            <w:hideMark/>
          </w:tcPr>
          <w:p w14:paraId="5D67411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5D3947A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Unid. Med.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797FB1C1"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Fechas extremas </w:t>
            </w:r>
          </w:p>
        </w:tc>
        <w:tc>
          <w:tcPr>
            <w:tcW w:w="897" w:type="dxa"/>
            <w:tcBorders>
              <w:top w:val="single" w:sz="6" w:space="0" w:color="auto"/>
              <w:left w:val="single" w:sz="6" w:space="0" w:color="auto"/>
              <w:bottom w:val="single" w:sz="6" w:space="0" w:color="auto"/>
              <w:right w:val="single" w:sz="6" w:space="0" w:color="auto"/>
            </w:tcBorders>
            <w:shd w:val="clear" w:color="auto" w:fill="FFFFFF"/>
            <w:hideMark/>
          </w:tcPr>
          <w:p w14:paraId="32D3274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shd w:val="clear" w:color="auto" w:fill="FFFFFF"/>
            <w:hideMark/>
          </w:tcPr>
          <w:p w14:paraId="6995E96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37286A9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Unid. Med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248CF51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Fechas extremas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EA3914E" w14:textId="77777777" w:rsidR="00A93CA2" w:rsidRPr="00D867ED" w:rsidRDefault="00A93CA2" w:rsidP="00A93CA2">
            <w:pPr>
              <w:rPr>
                <w:iCs w:val="0"/>
                <w:color w:val="000000"/>
                <w:szCs w:val="24"/>
                <w:lang w:val="es-CR" w:eastAsia="es-CR"/>
              </w:rPr>
            </w:pPr>
          </w:p>
        </w:tc>
      </w:tr>
      <w:tr w:rsidR="003B1CEC" w:rsidRPr="00D867ED" w14:paraId="37C5C668" w14:textId="77777777" w:rsidTr="003B1CEC">
        <w:trPr>
          <w:trHeight w:val="1110"/>
        </w:trPr>
        <w:tc>
          <w:tcPr>
            <w:tcW w:w="485" w:type="dxa"/>
            <w:tcBorders>
              <w:top w:val="single" w:sz="6" w:space="0" w:color="auto"/>
              <w:left w:val="single" w:sz="6" w:space="0" w:color="auto"/>
              <w:bottom w:val="single" w:sz="6" w:space="0" w:color="auto"/>
              <w:right w:val="single" w:sz="6" w:space="0" w:color="auto"/>
            </w:tcBorders>
            <w:hideMark/>
          </w:tcPr>
          <w:p w14:paraId="465E11B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9 </w:t>
            </w:r>
          </w:p>
        </w:tc>
        <w:tc>
          <w:tcPr>
            <w:tcW w:w="1599" w:type="dxa"/>
            <w:tcBorders>
              <w:top w:val="single" w:sz="6" w:space="0" w:color="auto"/>
              <w:left w:val="single" w:sz="6" w:space="0" w:color="auto"/>
              <w:bottom w:val="single" w:sz="6" w:space="0" w:color="auto"/>
              <w:right w:val="single" w:sz="6" w:space="0" w:color="auto"/>
            </w:tcBorders>
            <w:hideMark/>
          </w:tcPr>
          <w:p w14:paraId="21DB960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Expediente de Bandera Azul </w:t>
            </w:r>
          </w:p>
        </w:tc>
        <w:tc>
          <w:tcPr>
            <w:tcW w:w="742" w:type="dxa"/>
            <w:tcBorders>
              <w:top w:val="single" w:sz="6" w:space="0" w:color="auto"/>
              <w:left w:val="single" w:sz="6" w:space="0" w:color="auto"/>
              <w:bottom w:val="single" w:sz="6" w:space="0" w:color="auto"/>
              <w:right w:val="single" w:sz="6" w:space="0" w:color="auto"/>
            </w:tcBorders>
            <w:hideMark/>
          </w:tcPr>
          <w:p w14:paraId="0017ECA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w:t>
            </w:r>
          </w:p>
        </w:tc>
        <w:tc>
          <w:tcPr>
            <w:tcW w:w="1059" w:type="dxa"/>
            <w:tcBorders>
              <w:top w:val="single" w:sz="6" w:space="0" w:color="auto"/>
              <w:left w:val="single" w:sz="6" w:space="0" w:color="auto"/>
              <w:bottom w:val="single" w:sz="6" w:space="0" w:color="auto"/>
              <w:right w:val="single" w:sz="6" w:space="0" w:color="auto"/>
            </w:tcBorders>
            <w:hideMark/>
          </w:tcPr>
          <w:p w14:paraId="30DF8A08"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2198" w:type="dxa"/>
            <w:tcBorders>
              <w:top w:val="single" w:sz="6" w:space="0" w:color="auto"/>
              <w:left w:val="single" w:sz="6" w:space="0" w:color="auto"/>
              <w:bottom w:val="single" w:sz="6" w:space="0" w:color="auto"/>
              <w:right w:val="single" w:sz="6" w:space="0" w:color="auto"/>
            </w:tcBorders>
            <w:hideMark/>
          </w:tcPr>
          <w:p w14:paraId="0ABF1EF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Contiene los informes, proveedores y certificados del programa de Bandera Azul. </w:t>
            </w:r>
          </w:p>
        </w:tc>
        <w:tc>
          <w:tcPr>
            <w:tcW w:w="483" w:type="dxa"/>
            <w:tcBorders>
              <w:top w:val="single" w:sz="6" w:space="0" w:color="auto"/>
              <w:left w:val="single" w:sz="6" w:space="0" w:color="auto"/>
              <w:bottom w:val="single" w:sz="6" w:space="0" w:color="auto"/>
              <w:right w:val="single" w:sz="6" w:space="0" w:color="auto"/>
            </w:tcBorders>
            <w:hideMark/>
          </w:tcPr>
          <w:p w14:paraId="6112AFFB"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717" w:type="dxa"/>
            <w:tcBorders>
              <w:top w:val="single" w:sz="6" w:space="0" w:color="auto"/>
              <w:left w:val="single" w:sz="6" w:space="0" w:color="auto"/>
              <w:bottom w:val="single" w:sz="6" w:space="0" w:color="auto"/>
              <w:right w:val="single" w:sz="6" w:space="0" w:color="auto"/>
            </w:tcBorders>
            <w:hideMark/>
          </w:tcPr>
          <w:p w14:paraId="24F6256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837" w:type="dxa"/>
            <w:tcBorders>
              <w:top w:val="single" w:sz="6" w:space="0" w:color="auto"/>
              <w:left w:val="single" w:sz="6" w:space="0" w:color="auto"/>
              <w:bottom w:val="single" w:sz="6" w:space="0" w:color="auto"/>
              <w:right w:val="single" w:sz="6" w:space="0" w:color="auto"/>
            </w:tcBorders>
            <w:hideMark/>
          </w:tcPr>
          <w:p w14:paraId="12048AA7"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735" w:type="dxa"/>
            <w:tcBorders>
              <w:top w:val="single" w:sz="6" w:space="0" w:color="auto"/>
              <w:left w:val="single" w:sz="6" w:space="0" w:color="auto"/>
              <w:bottom w:val="single" w:sz="6" w:space="0" w:color="auto"/>
              <w:right w:val="single" w:sz="6" w:space="0" w:color="auto"/>
            </w:tcBorders>
            <w:hideMark/>
          </w:tcPr>
          <w:p w14:paraId="5347D3A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897" w:type="dxa"/>
            <w:tcBorders>
              <w:top w:val="single" w:sz="6" w:space="0" w:color="auto"/>
              <w:left w:val="single" w:sz="6" w:space="0" w:color="auto"/>
              <w:bottom w:val="single" w:sz="6" w:space="0" w:color="auto"/>
              <w:right w:val="single" w:sz="6" w:space="0" w:color="auto"/>
            </w:tcBorders>
            <w:hideMark/>
          </w:tcPr>
          <w:p w14:paraId="059077B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124DF948"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263 </w:t>
            </w:r>
          </w:p>
        </w:tc>
        <w:tc>
          <w:tcPr>
            <w:tcW w:w="837" w:type="dxa"/>
            <w:tcBorders>
              <w:top w:val="single" w:sz="6" w:space="0" w:color="auto"/>
              <w:left w:val="single" w:sz="6" w:space="0" w:color="auto"/>
              <w:bottom w:val="single" w:sz="6" w:space="0" w:color="auto"/>
              <w:right w:val="single" w:sz="6" w:space="0" w:color="auto"/>
            </w:tcBorders>
            <w:hideMark/>
          </w:tcPr>
          <w:p w14:paraId="5461096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MB </w:t>
            </w:r>
          </w:p>
        </w:tc>
        <w:tc>
          <w:tcPr>
            <w:tcW w:w="735" w:type="dxa"/>
            <w:tcBorders>
              <w:top w:val="single" w:sz="6" w:space="0" w:color="auto"/>
              <w:left w:val="single" w:sz="6" w:space="0" w:color="auto"/>
              <w:bottom w:val="single" w:sz="6" w:space="0" w:color="auto"/>
              <w:right w:val="single" w:sz="6" w:space="0" w:color="auto"/>
            </w:tcBorders>
            <w:hideMark/>
          </w:tcPr>
          <w:p w14:paraId="29B2DB3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2022-2025 </w:t>
            </w:r>
          </w:p>
        </w:tc>
        <w:tc>
          <w:tcPr>
            <w:tcW w:w="1804" w:type="dxa"/>
            <w:tcBorders>
              <w:top w:val="single" w:sz="6" w:space="0" w:color="auto"/>
              <w:left w:val="single" w:sz="6" w:space="0" w:color="auto"/>
              <w:bottom w:val="single" w:sz="6" w:space="0" w:color="auto"/>
              <w:right w:val="single" w:sz="6" w:space="0" w:color="auto"/>
            </w:tcBorders>
            <w:hideMark/>
          </w:tcPr>
          <w:p w14:paraId="4D9066D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 Ya que refleja las políticas institucionales de sostenibilidad ecológica y la </w:t>
            </w:r>
            <w:proofErr w:type="gramStart"/>
            <w:r w:rsidRPr="00D867ED">
              <w:rPr>
                <w:iCs w:val="0"/>
                <w:szCs w:val="24"/>
                <w:lang w:val="es-CR" w:eastAsia="es-CR"/>
              </w:rPr>
              <w:t>participación activa</w:t>
            </w:r>
            <w:proofErr w:type="gramEnd"/>
            <w:r w:rsidRPr="00D867ED">
              <w:rPr>
                <w:iCs w:val="0"/>
                <w:szCs w:val="24"/>
                <w:lang w:val="es-CR" w:eastAsia="es-CR"/>
              </w:rPr>
              <w:t> de la institución en programas de índole ambiental.    </w:t>
            </w:r>
          </w:p>
        </w:tc>
      </w:tr>
      <w:tr w:rsidR="00A93CA2" w:rsidRPr="00D867ED" w14:paraId="7D3C8904" w14:textId="77777777" w:rsidTr="003B1CEC">
        <w:trPr>
          <w:trHeight w:val="2715"/>
        </w:trPr>
        <w:tc>
          <w:tcPr>
            <w:tcW w:w="13845" w:type="dxa"/>
            <w:gridSpan w:val="14"/>
            <w:tcBorders>
              <w:top w:val="single" w:sz="6" w:space="0" w:color="auto"/>
              <w:left w:val="single" w:sz="6" w:space="0" w:color="auto"/>
              <w:bottom w:val="single" w:sz="6" w:space="0" w:color="auto"/>
              <w:right w:val="single" w:sz="6" w:space="0" w:color="auto"/>
            </w:tcBorders>
            <w:hideMark/>
          </w:tcPr>
          <w:p w14:paraId="3959532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7/ </w:t>
            </w:r>
            <w:r w:rsidRPr="00D867ED">
              <w:rPr>
                <w:iCs w:val="0"/>
                <w:szCs w:val="24"/>
                <w:lang w:val="es-CR" w:eastAsia="es-CR"/>
              </w:rPr>
              <w:br/>
            </w:r>
            <w:r w:rsidRPr="00D867ED">
              <w:rPr>
                <w:iCs w:val="0"/>
                <w:color w:val="000000"/>
                <w:szCs w:val="24"/>
                <w:lang w:val="es-CR" w:eastAsia="es-CR"/>
              </w:rPr>
              <w:t> </w:t>
            </w:r>
            <w:r w:rsidRPr="00D867ED">
              <w:rPr>
                <w:iCs w:val="0"/>
                <w:color w:val="00000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w:t>
            </w:r>
            <w:proofErr w:type="gramStart"/>
            <w:r w:rsidRPr="00D867ED">
              <w:rPr>
                <w:iCs w:val="0"/>
                <w:szCs w:val="24"/>
                <w:lang w:val="es-CR" w:eastAsia="es-CR"/>
              </w:rPr>
              <w:t>1:Consejo</w:t>
            </w:r>
            <w:proofErr w:type="gramEnd"/>
            <w:r w:rsidRPr="00D867ED">
              <w:rPr>
                <w:iCs w:val="0"/>
                <w:szCs w:val="24"/>
                <w:lang w:val="es-CR" w:eastAsia="es-CR"/>
              </w:rPr>
              <w:t> Directivo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2: Dirección General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3: Dirección Administrativa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4: Unidad de Servicios Generales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5: Área de Edificaciones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6: Programa Proyectos Constructivos de Edificaciones </w:t>
            </w:r>
            <w:r w:rsidRPr="00D867ED">
              <w:rPr>
                <w:iCs w:val="0"/>
                <w:szCs w:val="24"/>
                <w:lang w:val="es-CR" w:eastAsia="es-CR"/>
              </w:rPr>
              <w:br/>
            </w:r>
            <w:r w:rsidRPr="00D867ED">
              <w:rPr>
                <w:iCs w:val="0"/>
                <w:color w:val="000000"/>
                <w:szCs w:val="24"/>
                <w:lang w:val="es-CR" w:eastAsia="es-CR"/>
              </w:rPr>
              <w:t> </w:t>
            </w:r>
            <w:r w:rsidRPr="00D867ED">
              <w:rPr>
                <w:iCs w:val="0"/>
                <w:color w:val="000000"/>
                <w:szCs w:val="24"/>
                <w:lang w:val="es-CR" w:eastAsia="es-CR"/>
              </w:rPr>
              <w:br/>
            </w:r>
            <w:r w:rsidRPr="00D867ED">
              <w:rPr>
                <w:iCs w:val="0"/>
                <w:szCs w:val="24"/>
                <w:lang w:val="es-CR" w:eastAsia="es-CR"/>
              </w:rPr>
              <w:t>Funciones de la unidad: identificar, formular y ejecutar los proyectos de obra pública del Cuerpo de Bomberos, elaboración de avalúos e informes técnicos.  </w:t>
            </w:r>
          </w:p>
          <w:p w14:paraId="32D7008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A93CA2" w:rsidRPr="00D867ED" w14:paraId="39CE152D" w14:textId="77777777" w:rsidTr="003B1CEC">
        <w:trPr>
          <w:trHeight w:val="765"/>
        </w:trPr>
        <w:tc>
          <w:tcPr>
            <w:tcW w:w="48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6616B52" w14:textId="77777777" w:rsidR="00A93CA2" w:rsidRPr="00D867ED" w:rsidRDefault="00A93CA2" w:rsidP="00A93CA2">
            <w:pPr>
              <w:jc w:val="center"/>
              <w:textAlignment w:val="baseline"/>
              <w:rPr>
                <w:iCs w:val="0"/>
                <w:color w:val="000000"/>
                <w:szCs w:val="24"/>
                <w:lang w:val="es-CR" w:eastAsia="es-CR"/>
              </w:rPr>
            </w:pPr>
            <w:proofErr w:type="spellStart"/>
            <w:r w:rsidRPr="00D867ED">
              <w:rPr>
                <w:iCs w:val="0"/>
                <w:szCs w:val="24"/>
                <w:lang w:val="es-CR" w:eastAsia="es-CR"/>
              </w:rPr>
              <w:t>Nº</w:t>
            </w:r>
            <w:proofErr w:type="spellEnd"/>
            <w:r w:rsidRPr="00D867ED">
              <w:rPr>
                <w:iCs w:val="0"/>
                <w:szCs w:val="24"/>
                <w:lang w:val="es-CR" w:eastAsia="es-CR"/>
              </w:rPr>
              <w:t> de orden </w:t>
            </w:r>
          </w:p>
        </w:tc>
        <w:tc>
          <w:tcPr>
            <w:tcW w:w="159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25EEED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Serie o tipo documental </w:t>
            </w:r>
          </w:p>
        </w:tc>
        <w:tc>
          <w:tcPr>
            <w:tcW w:w="7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EFDCE4C"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O/Copia? </w:t>
            </w:r>
          </w:p>
        </w:tc>
        <w:tc>
          <w:tcPr>
            <w:tcW w:w="105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9E04726" w14:textId="77777777" w:rsidR="00A93CA2" w:rsidRPr="00D867ED" w:rsidRDefault="00A93CA2" w:rsidP="00A93CA2">
            <w:pPr>
              <w:jc w:val="center"/>
              <w:textAlignment w:val="baseline"/>
              <w:rPr>
                <w:iCs w:val="0"/>
                <w:color w:val="000000"/>
                <w:szCs w:val="24"/>
                <w:lang w:val="es-CR" w:eastAsia="es-CR"/>
              </w:rPr>
            </w:pPr>
            <w:r w:rsidRPr="00D867ED">
              <w:rPr>
                <w:iCs w:val="0"/>
                <w:color w:val="000000"/>
                <w:szCs w:val="24"/>
                <w:lang w:val="es-CR" w:eastAsia="es-CR"/>
              </w:rPr>
              <w:t>Cuáles otras oficinas tienen esta serie. Señale a la par si es O o C </w:t>
            </w:r>
          </w:p>
        </w:tc>
        <w:tc>
          <w:tcPr>
            <w:tcW w:w="219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C165B4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Contenido </w:t>
            </w:r>
          </w:p>
        </w:tc>
        <w:tc>
          <w:tcPr>
            <w:tcW w:w="203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0B90198"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Soporte y Cantidad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347F0AA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2451"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8C8416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Soporte y Cantidad </w:t>
            </w:r>
          </w:p>
          <w:p w14:paraId="0581974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57958BF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1804"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F2717F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Observaciones </w:t>
            </w:r>
          </w:p>
        </w:tc>
      </w:tr>
      <w:tr w:rsidR="00A93CA2" w:rsidRPr="00D867ED" w14:paraId="415AABB9" w14:textId="77777777" w:rsidTr="003B1CEC">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20F21A9"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8B20B9"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97301E5"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C1C79DF"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B7C2505" w14:textId="77777777" w:rsidR="00A93CA2" w:rsidRPr="00D867ED" w:rsidRDefault="00A93CA2" w:rsidP="00A93CA2">
            <w:pPr>
              <w:rPr>
                <w:iCs w:val="0"/>
                <w:color w:val="000000"/>
                <w:szCs w:val="24"/>
                <w:lang w:val="es-CR" w:eastAsia="es-CR"/>
              </w:rPr>
            </w:pPr>
          </w:p>
        </w:tc>
        <w:tc>
          <w:tcPr>
            <w:tcW w:w="483" w:type="dxa"/>
            <w:tcBorders>
              <w:top w:val="single" w:sz="6" w:space="0" w:color="auto"/>
              <w:left w:val="single" w:sz="6" w:space="0" w:color="auto"/>
              <w:bottom w:val="single" w:sz="6" w:space="0" w:color="auto"/>
              <w:right w:val="single" w:sz="6" w:space="0" w:color="auto"/>
            </w:tcBorders>
            <w:shd w:val="clear" w:color="auto" w:fill="FFFFFF"/>
            <w:hideMark/>
          </w:tcPr>
          <w:p w14:paraId="24A515D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shd w:val="clear" w:color="auto" w:fill="FFFFFF"/>
            <w:hideMark/>
          </w:tcPr>
          <w:p w14:paraId="6C42ED6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5E9B947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Unid. Med.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119C5F3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Fechas extremas </w:t>
            </w:r>
          </w:p>
        </w:tc>
        <w:tc>
          <w:tcPr>
            <w:tcW w:w="897" w:type="dxa"/>
            <w:tcBorders>
              <w:top w:val="single" w:sz="6" w:space="0" w:color="auto"/>
              <w:left w:val="single" w:sz="6" w:space="0" w:color="auto"/>
              <w:bottom w:val="single" w:sz="6" w:space="0" w:color="auto"/>
              <w:right w:val="single" w:sz="6" w:space="0" w:color="auto"/>
            </w:tcBorders>
            <w:shd w:val="clear" w:color="auto" w:fill="FFFFFF"/>
            <w:hideMark/>
          </w:tcPr>
          <w:p w14:paraId="36FEB394"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shd w:val="clear" w:color="auto" w:fill="FFFFFF"/>
            <w:hideMark/>
          </w:tcPr>
          <w:p w14:paraId="643BF76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6B8E0A1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Unid. Med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43253978"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Fechas extremas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61A7DD9" w14:textId="77777777" w:rsidR="00A93CA2" w:rsidRPr="00D867ED" w:rsidRDefault="00A93CA2" w:rsidP="00A93CA2">
            <w:pPr>
              <w:rPr>
                <w:iCs w:val="0"/>
                <w:color w:val="000000"/>
                <w:szCs w:val="24"/>
                <w:lang w:val="es-CR" w:eastAsia="es-CR"/>
              </w:rPr>
            </w:pPr>
          </w:p>
        </w:tc>
      </w:tr>
      <w:tr w:rsidR="003B1CEC" w:rsidRPr="00D867ED" w14:paraId="50DD8370" w14:textId="77777777" w:rsidTr="003B1CEC">
        <w:trPr>
          <w:trHeight w:val="1170"/>
        </w:trPr>
        <w:tc>
          <w:tcPr>
            <w:tcW w:w="485" w:type="dxa"/>
            <w:tcBorders>
              <w:top w:val="single" w:sz="6" w:space="0" w:color="auto"/>
              <w:left w:val="single" w:sz="6" w:space="0" w:color="auto"/>
              <w:bottom w:val="single" w:sz="6" w:space="0" w:color="auto"/>
              <w:right w:val="single" w:sz="6" w:space="0" w:color="auto"/>
            </w:tcBorders>
            <w:hideMark/>
          </w:tcPr>
          <w:p w14:paraId="4E7AB365"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lastRenderedPageBreak/>
              <w:t>1 </w:t>
            </w:r>
          </w:p>
        </w:tc>
        <w:tc>
          <w:tcPr>
            <w:tcW w:w="1599" w:type="dxa"/>
            <w:tcBorders>
              <w:top w:val="single" w:sz="6" w:space="0" w:color="auto"/>
              <w:left w:val="single" w:sz="6" w:space="0" w:color="auto"/>
              <w:bottom w:val="single" w:sz="6" w:space="0" w:color="auto"/>
              <w:right w:val="single" w:sz="6" w:space="0" w:color="auto"/>
            </w:tcBorders>
            <w:hideMark/>
          </w:tcPr>
          <w:p w14:paraId="544105B4"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Expedientes de proyectos constructivos </w:t>
            </w:r>
          </w:p>
        </w:tc>
        <w:tc>
          <w:tcPr>
            <w:tcW w:w="742" w:type="dxa"/>
            <w:tcBorders>
              <w:top w:val="single" w:sz="6" w:space="0" w:color="auto"/>
              <w:left w:val="single" w:sz="6" w:space="0" w:color="auto"/>
              <w:bottom w:val="single" w:sz="6" w:space="0" w:color="auto"/>
              <w:right w:val="single" w:sz="6" w:space="0" w:color="auto"/>
            </w:tcBorders>
            <w:hideMark/>
          </w:tcPr>
          <w:p w14:paraId="5D84A65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y Copia </w:t>
            </w:r>
          </w:p>
        </w:tc>
        <w:tc>
          <w:tcPr>
            <w:tcW w:w="1059" w:type="dxa"/>
            <w:tcBorders>
              <w:top w:val="single" w:sz="6" w:space="0" w:color="auto"/>
              <w:left w:val="single" w:sz="6" w:space="0" w:color="auto"/>
              <w:bottom w:val="single" w:sz="6" w:space="0" w:color="auto"/>
              <w:right w:val="single" w:sz="6" w:space="0" w:color="auto"/>
            </w:tcBorders>
            <w:hideMark/>
          </w:tcPr>
          <w:p w14:paraId="44EDB97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Proveeduría: O </w:t>
            </w:r>
          </w:p>
        </w:tc>
        <w:tc>
          <w:tcPr>
            <w:tcW w:w="2198" w:type="dxa"/>
            <w:tcBorders>
              <w:top w:val="single" w:sz="6" w:space="0" w:color="auto"/>
              <w:left w:val="single" w:sz="6" w:space="0" w:color="auto"/>
              <w:bottom w:val="single" w:sz="6" w:space="0" w:color="auto"/>
              <w:right w:val="single" w:sz="6" w:space="0" w:color="auto"/>
            </w:tcBorders>
            <w:hideMark/>
          </w:tcPr>
          <w:p w14:paraId="6EF1A32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Expedientes de proyectos, incluye fases de licitación y de ejecución de proyectos constructivos.</w:t>
            </w:r>
            <w:r w:rsidRPr="00D867ED">
              <w:rPr>
                <w:iCs w:val="0"/>
                <w:szCs w:val="24"/>
                <w:vertAlign w:val="superscript"/>
                <w:lang w:val="es-CR" w:eastAsia="es-CR"/>
              </w:rPr>
              <w:t>20</w:t>
            </w:r>
            <w:r w:rsidRPr="00D867ED">
              <w:rPr>
                <w:iCs w:val="0"/>
                <w:szCs w:val="24"/>
                <w:lang w:val="es-CR" w:eastAsia="es-CR"/>
              </w:rPr>
              <w:t> </w:t>
            </w:r>
          </w:p>
        </w:tc>
        <w:tc>
          <w:tcPr>
            <w:tcW w:w="483" w:type="dxa"/>
            <w:tcBorders>
              <w:top w:val="single" w:sz="6" w:space="0" w:color="auto"/>
              <w:left w:val="single" w:sz="6" w:space="0" w:color="auto"/>
              <w:bottom w:val="single" w:sz="6" w:space="0" w:color="auto"/>
              <w:right w:val="single" w:sz="6" w:space="0" w:color="auto"/>
            </w:tcBorders>
            <w:hideMark/>
          </w:tcPr>
          <w:p w14:paraId="470C4E6E"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3E29AE33"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3,5 </w:t>
            </w:r>
          </w:p>
        </w:tc>
        <w:tc>
          <w:tcPr>
            <w:tcW w:w="837" w:type="dxa"/>
            <w:tcBorders>
              <w:top w:val="single" w:sz="6" w:space="0" w:color="auto"/>
              <w:left w:val="single" w:sz="6" w:space="0" w:color="auto"/>
              <w:bottom w:val="single" w:sz="6" w:space="0" w:color="auto"/>
              <w:right w:val="single" w:sz="6" w:space="0" w:color="auto"/>
            </w:tcBorders>
            <w:hideMark/>
          </w:tcPr>
          <w:p w14:paraId="600CA50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 </w:t>
            </w:r>
          </w:p>
        </w:tc>
        <w:tc>
          <w:tcPr>
            <w:tcW w:w="735" w:type="dxa"/>
            <w:tcBorders>
              <w:top w:val="single" w:sz="6" w:space="0" w:color="auto"/>
              <w:left w:val="single" w:sz="6" w:space="0" w:color="auto"/>
              <w:bottom w:val="single" w:sz="6" w:space="0" w:color="auto"/>
              <w:right w:val="single" w:sz="6" w:space="0" w:color="auto"/>
            </w:tcBorders>
            <w:hideMark/>
          </w:tcPr>
          <w:p w14:paraId="6023065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2009-2025 </w:t>
            </w:r>
          </w:p>
        </w:tc>
        <w:tc>
          <w:tcPr>
            <w:tcW w:w="897" w:type="dxa"/>
            <w:tcBorders>
              <w:top w:val="single" w:sz="6" w:space="0" w:color="auto"/>
              <w:left w:val="single" w:sz="6" w:space="0" w:color="auto"/>
              <w:bottom w:val="single" w:sz="6" w:space="0" w:color="auto"/>
              <w:right w:val="single" w:sz="6" w:space="0" w:color="auto"/>
            </w:tcBorders>
            <w:hideMark/>
          </w:tcPr>
          <w:p w14:paraId="3AB6C51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10B3F7DF"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50 </w:t>
            </w:r>
          </w:p>
        </w:tc>
        <w:tc>
          <w:tcPr>
            <w:tcW w:w="837" w:type="dxa"/>
            <w:tcBorders>
              <w:top w:val="single" w:sz="6" w:space="0" w:color="auto"/>
              <w:left w:val="single" w:sz="6" w:space="0" w:color="auto"/>
              <w:bottom w:val="single" w:sz="6" w:space="0" w:color="auto"/>
              <w:right w:val="single" w:sz="6" w:space="0" w:color="auto"/>
            </w:tcBorders>
            <w:hideMark/>
          </w:tcPr>
          <w:p w14:paraId="6338EAC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GB </w:t>
            </w:r>
          </w:p>
        </w:tc>
        <w:tc>
          <w:tcPr>
            <w:tcW w:w="735" w:type="dxa"/>
            <w:tcBorders>
              <w:top w:val="single" w:sz="6" w:space="0" w:color="auto"/>
              <w:left w:val="single" w:sz="6" w:space="0" w:color="auto"/>
              <w:bottom w:val="single" w:sz="6" w:space="0" w:color="auto"/>
              <w:right w:val="single" w:sz="6" w:space="0" w:color="auto"/>
            </w:tcBorders>
            <w:hideMark/>
          </w:tcPr>
          <w:p w14:paraId="1994643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2017-2025 </w:t>
            </w:r>
          </w:p>
        </w:tc>
        <w:tc>
          <w:tcPr>
            <w:tcW w:w="1804" w:type="dxa"/>
            <w:tcBorders>
              <w:top w:val="single" w:sz="6" w:space="0" w:color="auto"/>
              <w:left w:val="single" w:sz="6" w:space="0" w:color="auto"/>
              <w:bottom w:val="single" w:sz="6" w:space="0" w:color="auto"/>
              <w:right w:val="single" w:sz="6" w:space="0" w:color="auto"/>
            </w:tcBorders>
            <w:hideMark/>
          </w:tcPr>
          <w:p w14:paraId="6CD525C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  Ya que refleja el desarrollo de la actividad bomberil en Costa Rica y la creación de las estaciones de Bomberos. </w:t>
            </w:r>
          </w:p>
          <w:p w14:paraId="481681E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22817F1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 recomienda conservar en soporte papel los Expedientes de proyectos constructivos más relevantes para la institución </w:t>
            </w:r>
            <w:proofErr w:type="gramStart"/>
            <w:r w:rsidRPr="00D867ED">
              <w:rPr>
                <w:iCs w:val="0"/>
                <w:szCs w:val="24"/>
                <w:lang w:val="es-CR" w:eastAsia="es-CR"/>
              </w:rPr>
              <w:t>y  para</w:t>
            </w:r>
            <w:proofErr w:type="gramEnd"/>
            <w:r w:rsidRPr="00D867ED">
              <w:rPr>
                <w:iCs w:val="0"/>
                <w:szCs w:val="24"/>
                <w:lang w:val="es-CR" w:eastAsia="es-CR"/>
              </w:rPr>
              <w:t> el país, a criterio de la persona jefe o encargada de la oficina productora y la persona jefe o encargada del Archivo Central de Bomberos de Costa Rica. </w:t>
            </w:r>
          </w:p>
          <w:p w14:paraId="5CF458F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2506A30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En soporte electróni</w:t>
            </w:r>
            <w:r w:rsidRPr="00D867ED">
              <w:rPr>
                <w:iCs w:val="0"/>
                <w:szCs w:val="24"/>
                <w:lang w:val="es-CR" w:eastAsia="es-CR"/>
              </w:rPr>
              <w:lastRenderedPageBreak/>
              <w:t>co se recomienda conservar los expedientes incluido e</w:t>
            </w:r>
            <w:r w:rsidRPr="00D867ED">
              <w:rPr>
                <w:iCs w:val="0"/>
                <w:color w:val="000000"/>
                <w:szCs w:val="24"/>
                <w:lang w:val="es-CR" w:eastAsia="es-CR"/>
              </w:rPr>
              <w:t>n los </w:t>
            </w:r>
            <w:r w:rsidRPr="00D867ED">
              <w:rPr>
                <w:iCs w:val="0"/>
                <w:szCs w:val="24"/>
                <w:lang w:val="es-CR" w:eastAsia="es-CR"/>
              </w:rPr>
              <w:t>Expedientes de Contratación Administrativa en el sistema SICOP, </w:t>
            </w:r>
          </w:p>
          <w:p w14:paraId="0AA8F11A"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a criterio de la persona jefe o encargada de la oficina productora y la persona jefe o encargada del Archivo Central de Bomberos de Costa Rica. </w:t>
            </w:r>
          </w:p>
          <w:p w14:paraId="0E3636B5"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r w:rsidR="00A93CA2" w:rsidRPr="00D867ED" w14:paraId="03B09EE5" w14:textId="77777777" w:rsidTr="003B1CEC">
        <w:trPr>
          <w:trHeight w:val="2745"/>
        </w:trPr>
        <w:tc>
          <w:tcPr>
            <w:tcW w:w="13845" w:type="dxa"/>
            <w:gridSpan w:val="14"/>
            <w:tcBorders>
              <w:top w:val="single" w:sz="6" w:space="0" w:color="auto"/>
              <w:left w:val="single" w:sz="6" w:space="0" w:color="auto"/>
              <w:bottom w:val="single" w:sz="6" w:space="0" w:color="auto"/>
              <w:right w:val="single" w:sz="6" w:space="0" w:color="auto"/>
            </w:tcBorders>
            <w:hideMark/>
          </w:tcPr>
          <w:p w14:paraId="5538EB8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lastRenderedPageBreak/>
              <w:t>9/ </w:t>
            </w:r>
            <w:r w:rsidRPr="00D867ED">
              <w:rPr>
                <w:iCs w:val="0"/>
                <w:szCs w:val="24"/>
                <w:lang w:val="es-CR" w:eastAsia="es-CR"/>
              </w:rPr>
              <w:br/>
            </w:r>
            <w:r w:rsidRPr="00D867ED">
              <w:rPr>
                <w:iCs w:val="0"/>
                <w:color w:val="000000"/>
                <w:szCs w:val="24"/>
                <w:lang w:val="es-CR" w:eastAsia="es-CR"/>
              </w:rPr>
              <w:t> </w:t>
            </w:r>
            <w:r w:rsidRPr="00D867ED">
              <w:rPr>
                <w:iCs w:val="0"/>
                <w:color w:val="00000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w:t>
            </w:r>
            <w:proofErr w:type="gramStart"/>
            <w:r w:rsidRPr="00D867ED">
              <w:rPr>
                <w:iCs w:val="0"/>
                <w:szCs w:val="24"/>
                <w:lang w:val="es-CR" w:eastAsia="es-CR"/>
              </w:rPr>
              <w:t>1:Consejo</w:t>
            </w:r>
            <w:proofErr w:type="gramEnd"/>
            <w:r w:rsidRPr="00D867ED">
              <w:rPr>
                <w:iCs w:val="0"/>
                <w:szCs w:val="24"/>
                <w:lang w:val="es-CR" w:eastAsia="es-CR"/>
              </w:rPr>
              <w:t> Directivo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2: Dirección General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3: Dirección Administrativa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4: Unidad de Proveeduría (*) </w:t>
            </w:r>
            <w:r w:rsidRPr="00D867ED">
              <w:rPr>
                <w:iCs w:val="0"/>
                <w:szCs w:val="24"/>
                <w:lang w:val="es-CR" w:eastAsia="es-CR"/>
              </w:rPr>
              <w:br/>
            </w:r>
            <w:proofErr w:type="spellStart"/>
            <w:r w:rsidRPr="00D867ED">
              <w:rPr>
                <w:iCs w:val="0"/>
                <w:szCs w:val="24"/>
                <w:lang w:val="es-CR" w:eastAsia="es-CR"/>
              </w:rPr>
              <w:t>Subfondo</w:t>
            </w:r>
            <w:proofErr w:type="spellEnd"/>
            <w:r w:rsidRPr="00D867ED">
              <w:rPr>
                <w:iCs w:val="0"/>
                <w:szCs w:val="24"/>
                <w:lang w:val="es-CR" w:eastAsia="es-CR"/>
              </w:rPr>
              <w:t> 5: Área de Compras de Proveeduría </w:t>
            </w:r>
            <w:r w:rsidRPr="00D867ED">
              <w:rPr>
                <w:iCs w:val="0"/>
                <w:szCs w:val="24"/>
                <w:lang w:val="es-CR" w:eastAsia="es-CR"/>
              </w:rPr>
              <w:br/>
            </w:r>
            <w:r w:rsidRPr="00D867ED">
              <w:rPr>
                <w:iCs w:val="0"/>
                <w:color w:val="000000"/>
                <w:szCs w:val="24"/>
                <w:lang w:val="es-CR" w:eastAsia="es-CR"/>
              </w:rPr>
              <w:t> </w:t>
            </w:r>
            <w:r w:rsidRPr="00D867ED">
              <w:rPr>
                <w:iCs w:val="0"/>
                <w:color w:val="000000"/>
                <w:szCs w:val="24"/>
                <w:lang w:val="es-CR" w:eastAsia="es-CR"/>
              </w:rPr>
              <w:br/>
            </w:r>
            <w:r w:rsidRPr="00D867ED">
              <w:rPr>
                <w:iCs w:val="0"/>
                <w:szCs w:val="24"/>
                <w:lang w:val="es-CR" w:eastAsia="es-CR"/>
              </w:rPr>
              <w:t>Funciones de la unidad: atención integral de compra del proceso licitatorio sobre bienes y servicios que requiera la institución, por medio de contrataciones conforme a la Ley General de Contratación Pública. </w:t>
            </w:r>
          </w:p>
        </w:tc>
      </w:tr>
      <w:tr w:rsidR="00A93CA2" w:rsidRPr="00D867ED" w14:paraId="4DCF6FFF" w14:textId="77777777" w:rsidTr="003B1CEC">
        <w:trPr>
          <w:trHeight w:val="765"/>
        </w:trPr>
        <w:tc>
          <w:tcPr>
            <w:tcW w:w="48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29CC6C8B" w14:textId="77777777" w:rsidR="00A93CA2" w:rsidRPr="00D867ED" w:rsidRDefault="00A93CA2" w:rsidP="00A93CA2">
            <w:pPr>
              <w:jc w:val="center"/>
              <w:textAlignment w:val="baseline"/>
              <w:rPr>
                <w:iCs w:val="0"/>
                <w:color w:val="000000"/>
                <w:szCs w:val="24"/>
                <w:lang w:val="es-CR" w:eastAsia="es-CR"/>
              </w:rPr>
            </w:pPr>
            <w:proofErr w:type="spellStart"/>
            <w:r w:rsidRPr="00D867ED">
              <w:rPr>
                <w:iCs w:val="0"/>
                <w:szCs w:val="24"/>
                <w:lang w:val="es-CR" w:eastAsia="es-CR"/>
              </w:rPr>
              <w:lastRenderedPageBreak/>
              <w:t>Nº</w:t>
            </w:r>
            <w:proofErr w:type="spellEnd"/>
            <w:r w:rsidRPr="00D867ED">
              <w:rPr>
                <w:iCs w:val="0"/>
                <w:szCs w:val="24"/>
                <w:lang w:val="es-CR" w:eastAsia="es-CR"/>
              </w:rPr>
              <w:t> de orden </w:t>
            </w:r>
          </w:p>
        </w:tc>
        <w:tc>
          <w:tcPr>
            <w:tcW w:w="159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226CD09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Serie o tipo documental </w:t>
            </w:r>
          </w:p>
        </w:tc>
        <w:tc>
          <w:tcPr>
            <w:tcW w:w="7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389E367"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O/Copia? </w:t>
            </w:r>
          </w:p>
        </w:tc>
        <w:tc>
          <w:tcPr>
            <w:tcW w:w="1059"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BE5BE03" w14:textId="77777777" w:rsidR="00A93CA2" w:rsidRPr="00D867ED" w:rsidRDefault="00A93CA2" w:rsidP="00A93CA2">
            <w:pPr>
              <w:jc w:val="center"/>
              <w:textAlignment w:val="baseline"/>
              <w:rPr>
                <w:iCs w:val="0"/>
                <w:color w:val="000000"/>
                <w:szCs w:val="24"/>
                <w:lang w:val="es-CR" w:eastAsia="es-CR"/>
              </w:rPr>
            </w:pPr>
            <w:r w:rsidRPr="00D867ED">
              <w:rPr>
                <w:iCs w:val="0"/>
                <w:color w:val="000000"/>
                <w:szCs w:val="24"/>
                <w:lang w:val="es-CR" w:eastAsia="es-CR"/>
              </w:rPr>
              <w:t>Cuáles otras oficinas tienen esta serie. Señale a la par si es O o C </w:t>
            </w:r>
          </w:p>
        </w:tc>
        <w:tc>
          <w:tcPr>
            <w:tcW w:w="219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7B73987"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Contenido </w:t>
            </w:r>
          </w:p>
        </w:tc>
        <w:tc>
          <w:tcPr>
            <w:tcW w:w="2037"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B26D1F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Soporte y Cantidad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0B5226C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2451"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9A79582"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Soporte y Cantidad </w:t>
            </w:r>
          </w:p>
          <w:p w14:paraId="5D1F92E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1F53EA0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c>
          <w:tcPr>
            <w:tcW w:w="1804"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1470D2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Observaciones </w:t>
            </w:r>
          </w:p>
        </w:tc>
      </w:tr>
      <w:tr w:rsidR="00A93CA2" w:rsidRPr="00D867ED" w14:paraId="3CCC1742" w14:textId="77777777" w:rsidTr="003B1CEC">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086EB7"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08C3D98"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F23C543"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A537B66" w14:textId="77777777" w:rsidR="00A93CA2" w:rsidRPr="00D867ED" w:rsidRDefault="00A93CA2" w:rsidP="00A93CA2">
            <w:pPr>
              <w:rPr>
                <w:iCs w:val="0"/>
                <w:color w:val="000000"/>
                <w:szCs w:val="24"/>
                <w:lang w:val="es-CR" w:eastAsia="es-C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B1CCA6" w14:textId="77777777" w:rsidR="00A93CA2" w:rsidRPr="00D867ED" w:rsidRDefault="00A93CA2" w:rsidP="00A93CA2">
            <w:pPr>
              <w:rPr>
                <w:iCs w:val="0"/>
                <w:color w:val="000000"/>
                <w:szCs w:val="24"/>
                <w:lang w:val="es-CR" w:eastAsia="es-CR"/>
              </w:rPr>
            </w:pPr>
          </w:p>
        </w:tc>
        <w:tc>
          <w:tcPr>
            <w:tcW w:w="483" w:type="dxa"/>
            <w:tcBorders>
              <w:top w:val="single" w:sz="6" w:space="0" w:color="auto"/>
              <w:left w:val="single" w:sz="6" w:space="0" w:color="auto"/>
              <w:bottom w:val="single" w:sz="6" w:space="0" w:color="auto"/>
              <w:right w:val="single" w:sz="6" w:space="0" w:color="auto"/>
            </w:tcBorders>
            <w:shd w:val="clear" w:color="auto" w:fill="FFFFFF"/>
            <w:hideMark/>
          </w:tcPr>
          <w:p w14:paraId="7304D8EA"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shd w:val="clear" w:color="auto" w:fill="FFFFFF"/>
            <w:hideMark/>
          </w:tcPr>
          <w:p w14:paraId="1C027655"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25824EF5"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Unid. Med.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131BC9B3"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Fechas extremas </w:t>
            </w:r>
          </w:p>
        </w:tc>
        <w:tc>
          <w:tcPr>
            <w:tcW w:w="897" w:type="dxa"/>
            <w:tcBorders>
              <w:top w:val="single" w:sz="6" w:space="0" w:color="auto"/>
              <w:left w:val="single" w:sz="6" w:space="0" w:color="auto"/>
              <w:bottom w:val="single" w:sz="6" w:space="0" w:color="auto"/>
              <w:right w:val="single" w:sz="6" w:space="0" w:color="auto"/>
            </w:tcBorders>
            <w:shd w:val="clear" w:color="auto" w:fill="FFFFFF"/>
            <w:hideMark/>
          </w:tcPr>
          <w:p w14:paraId="2C159073"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shd w:val="clear" w:color="auto" w:fill="FFFFFF"/>
            <w:hideMark/>
          </w:tcPr>
          <w:p w14:paraId="52535D0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Cantidad </w:t>
            </w:r>
          </w:p>
        </w:tc>
        <w:tc>
          <w:tcPr>
            <w:tcW w:w="837" w:type="dxa"/>
            <w:tcBorders>
              <w:top w:val="single" w:sz="6" w:space="0" w:color="auto"/>
              <w:left w:val="single" w:sz="6" w:space="0" w:color="auto"/>
              <w:bottom w:val="single" w:sz="6" w:space="0" w:color="auto"/>
              <w:right w:val="single" w:sz="6" w:space="0" w:color="auto"/>
            </w:tcBorders>
            <w:shd w:val="clear" w:color="auto" w:fill="FFFFFF"/>
            <w:hideMark/>
          </w:tcPr>
          <w:p w14:paraId="63239EF1"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Unid. Med </w:t>
            </w:r>
          </w:p>
        </w:tc>
        <w:tc>
          <w:tcPr>
            <w:tcW w:w="735" w:type="dxa"/>
            <w:tcBorders>
              <w:top w:val="single" w:sz="6" w:space="0" w:color="auto"/>
              <w:left w:val="single" w:sz="6" w:space="0" w:color="auto"/>
              <w:bottom w:val="single" w:sz="6" w:space="0" w:color="auto"/>
              <w:right w:val="single" w:sz="6" w:space="0" w:color="auto"/>
            </w:tcBorders>
            <w:shd w:val="clear" w:color="auto" w:fill="FFFFFF"/>
            <w:hideMark/>
          </w:tcPr>
          <w:p w14:paraId="68956A8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Fechas extremas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723A05E" w14:textId="77777777" w:rsidR="00A93CA2" w:rsidRPr="00D867ED" w:rsidRDefault="00A93CA2" w:rsidP="00A93CA2">
            <w:pPr>
              <w:rPr>
                <w:iCs w:val="0"/>
                <w:color w:val="000000"/>
                <w:szCs w:val="24"/>
                <w:lang w:val="es-CR" w:eastAsia="es-CR"/>
              </w:rPr>
            </w:pPr>
          </w:p>
        </w:tc>
      </w:tr>
      <w:tr w:rsidR="003B1CEC" w:rsidRPr="00D867ED" w14:paraId="50A33D94" w14:textId="77777777" w:rsidTr="003B1CEC">
        <w:trPr>
          <w:trHeight w:val="1965"/>
        </w:trPr>
        <w:tc>
          <w:tcPr>
            <w:tcW w:w="485" w:type="dxa"/>
            <w:tcBorders>
              <w:top w:val="single" w:sz="6" w:space="0" w:color="auto"/>
              <w:left w:val="single" w:sz="6" w:space="0" w:color="auto"/>
              <w:bottom w:val="single" w:sz="6" w:space="0" w:color="auto"/>
              <w:right w:val="single" w:sz="6" w:space="0" w:color="auto"/>
            </w:tcBorders>
            <w:hideMark/>
          </w:tcPr>
          <w:p w14:paraId="7CA50209"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1  </w:t>
            </w:r>
            <w:r w:rsidRPr="00D867ED">
              <w:rPr>
                <w:iCs w:val="0"/>
                <w:szCs w:val="24"/>
                <w:lang w:val="es-CR" w:eastAsia="es-CR"/>
              </w:rPr>
              <w:br/>
              <w:t> </w:t>
            </w:r>
          </w:p>
        </w:tc>
        <w:tc>
          <w:tcPr>
            <w:tcW w:w="1599" w:type="dxa"/>
            <w:tcBorders>
              <w:top w:val="single" w:sz="6" w:space="0" w:color="auto"/>
              <w:left w:val="single" w:sz="6" w:space="0" w:color="auto"/>
              <w:bottom w:val="single" w:sz="6" w:space="0" w:color="auto"/>
              <w:right w:val="single" w:sz="6" w:space="0" w:color="auto"/>
            </w:tcBorders>
            <w:hideMark/>
          </w:tcPr>
          <w:p w14:paraId="614C02E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Expedientes de Contratación Administrativa </w:t>
            </w:r>
          </w:p>
        </w:tc>
        <w:tc>
          <w:tcPr>
            <w:tcW w:w="742" w:type="dxa"/>
            <w:tcBorders>
              <w:top w:val="single" w:sz="6" w:space="0" w:color="auto"/>
              <w:left w:val="single" w:sz="6" w:space="0" w:color="auto"/>
              <w:bottom w:val="single" w:sz="6" w:space="0" w:color="auto"/>
              <w:right w:val="single" w:sz="6" w:space="0" w:color="auto"/>
            </w:tcBorders>
            <w:hideMark/>
          </w:tcPr>
          <w:p w14:paraId="3C18975C"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Original </w:t>
            </w:r>
          </w:p>
        </w:tc>
        <w:tc>
          <w:tcPr>
            <w:tcW w:w="1059" w:type="dxa"/>
            <w:tcBorders>
              <w:top w:val="single" w:sz="6" w:space="0" w:color="auto"/>
              <w:left w:val="single" w:sz="6" w:space="0" w:color="auto"/>
              <w:bottom w:val="single" w:sz="6" w:space="0" w:color="auto"/>
              <w:right w:val="single" w:sz="6" w:space="0" w:color="auto"/>
            </w:tcBorders>
            <w:hideMark/>
          </w:tcPr>
          <w:p w14:paraId="167381C9"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Unidades interesadas: C </w:t>
            </w:r>
          </w:p>
        </w:tc>
        <w:tc>
          <w:tcPr>
            <w:tcW w:w="2198" w:type="dxa"/>
            <w:tcBorders>
              <w:top w:val="single" w:sz="6" w:space="0" w:color="auto"/>
              <w:left w:val="single" w:sz="6" w:space="0" w:color="auto"/>
              <w:bottom w:val="single" w:sz="6" w:space="0" w:color="auto"/>
              <w:right w:val="single" w:sz="6" w:space="0" w:color="auto"/>
            </w:tcBorders>
            <w:hideMark/>
          </w:tcPr>
          <w:p w14:paraId="6846BBEE"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Expedientes </w:t>
            </w:r>
            <w:r w:rsidRPr="00D867ED">
              <w:rPr>
                <w:iCs w:val="0"/>
                <w:szCs w:val="24"/>
                <w:lang w:val="es-CR" w:eastAsia="es-CR"/>
              </w:rPr>
              <w:br/>
              <w:t>documentales de </w:t>
            </w:r>
            <w:r w:rsidRPr="00D867ED">
              <w:rPr>
                <w:iCs w:val="0"/>
                <w:szCs w:val="24"/>
                <w:lang w:val="es-CR" w:eastAsia="es-CR"/>
              </w:rPr>
              <w:br/>
              <w:t>contrataciones directas, </w:t>
            </w:r>
            <w:r w:rsidRPr="00D867ED">
              <w:rPr>
                <w:iCs w:val="0"/>
                <w:szCs w:val="24"/>
                <w:lang w:val="es-CR" w:eastAsia="es-CR"/>
              </w:rPr>
              <w:br/>
              <w:t>licitaciones abreviadas y </w:t>
            </w:r>
            <w:r w:rsidRPr="00D867ED">
              <w:rPr>
                <w:iCs w:val="0"/>
                <w:szCs w:val="24"/>
                <w:lang w:val="es-CR" w:eastAsia="es-CR"/>
              </w:rPr>
              <w:br/>
              <w:t>públicas de las </w:t>
            </w:r>
            <w:r w:rsidRPr="00D867ED">
              <w:rPr>
                <w:iCs w:val="0"/>
                <w:szCs w:val="24"/>
                <w:lang w:val="es-CR" w:eastAsia="es-CR"/>
              </w:rPr>
              <w:br/>
              <w:t>contrataciones de bienes </w:t>
            </w:r>
            <w:r w:rsidRPr="00D867ED">
              <w:rPr>
                <w:iCs w:val="0"/>
                <w:szCs w:val="24"/>
                <w:lang w:val="es-CR" w:eastAsia="es-CR"/>
              </w:rPr>
              <w:br/>
              <w:t>y servicios de la </w:t>
            </w:r>
            <w:r w:rsidRPr="00D867ED">
              <w:rPr>
                <w:iCs w:val="0"/>
                <w:szCs w:val="24"/>
                <w:lang w:val="es-CR" w:eastAsia="es-CR"/>
              </w:rPr>
              <w:br/>
              <w:t>Organización </w:t>
            </w:r>
          </w:p>
        </w:tc>
        <w:tc>
          <w:tcPr>
            <w:tcW w:w="483" w:type="dxa"/>
            <w:tcBorders>
              <w:top w:val="single" w:sz="6" w:space="0" w:color="auto"/>
              <w:left w:val="single" w:sz="6" w:space="0" w:color="auto"/>
              <w:bottom w:val="single" w:sz="6" w:space="0" w:color="auto"/>
              <w:right w:val="single" w:sz="6" w:space="0" w:color="auto"/>
            </w:tcBorders>
            <w:hideMark/>
          </w:tcPr>
          <w:p w14:paraId="7CA49756"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Papel </w:t>
            </w:r>
          </w:p>
        </w:tc>
        <w:tc>
          <w:tcPr>
            <w:tcW w:w="717" w:type="dxa"/>
            <w:tcBorders>
              <w:top w:val="single" w:sz="6" w:space="0" w:color="auto"/>
              <w:left w:val="single" w:sz="6" w:space="0" w:color="auto"/>
              <w:bottom w:val="single" w:sz="6" w:space="0" w:color="auto"/>
              <w:right w:val="single" w:sz="6" w:space="0" w:color="auto"/>
            </w:tcBorders>
            <w:hideMark/>
          </w:tcPr>
          <w:p w14:paraId="514EC470"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11,5 </w:t>
            </w:r>
          </w:p>
        </w:tc>
        <w:tc>
          <w:tcPr>
            <w:tcW w:w="837" w:type="dxa"/>
            <w:tcBorders>
              <w:top w:val="single" w:sz="6" w:space="0" w:color="auto"/>
              <w:left w:val="single" w:sz="6" w:space="0" w:color="auto"/>
              <w:bottom w:val="single" w:sz="6" w:space="0" w:color="auto"/>
              <w:right w:val="single" w:sz="6" w:space="0" w:color="auto"/>
            </w:tcBorders>
            <w:hideMark/>
          </w:tcPr>
          <w:p w14:paraId="55D2E2D0"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m </w:t>
            </w:r>
          </w:p>
        </w:tc>
        <w:tc>
          <w:tcPr>
            <w:tcW w:w="735" w:type="dxa"/>
            <w:tcBorders>
              <w:top w:val="single" w:sz="6" w:space="0" w:color="auto"/>
              <w:left w:val="single" w:sz="6" w:space="0" w:color="auto"/>
              <w:bottom w:val="single" w:sz="6" w:space="0" w:color="auto"/>
              <w:right w:val="single" w:sz="6" w:space="0" w:color="auto"/>
            </w:tcBorders>
            <w:hideMark/>
          </w:tcPr>
          <w:p w14:paraId="1654358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2001-2022 </w:t>
            </w:r>
          </w:p>
        </w:tc>
        <w:tc>
          <w:tcPr>
            <w:tcW w:w="897" w:type="dxa"/>
            <w:tcBorders>
              <w:top w:val="single" w:sz="6" w:space="0" w:color="auto"/>
              <w:left w:val="single" w:sz="6" w:space="0" w:color="auto"/>
              <w:bottom w:val="single" w:sz="6" w:space="0" w:color="auto"/>
              <w:right w:val="single" w:sz="6" w:space="0" w:color="auto"/>
            </w:tcBorders>
            <w:hideMark/>
          </w:tcPr>
          <w:p w14:paraId="37957DF1"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Electrónico </w:t>
            </w:r>
          </w:p>
        </w:tc>
        <w:tc>
          <w:tcPr>
            <w:tcW w:w="717" w:type="dxa"/>
            <w:tcBorders>
              <w:top w:val="single" w:sz="6" w:space="0" w:color="auto"/>
              <w:left w:val="single" w:sz="6" w:space="0" w:color="auto"/>
              <w:bottom w:val="single" w:sz="6" w:space="0" w:color="auto"/>
              <w:right w:val="single" w:sz="6" w:space="0" w:color="auto"/>
            </w:tcBorders>
            <w:hideMark/>
          </w:tcPr>
          <w:p w14:paraId="7D0D457D" w14:textId="77777777" w:rsidR="00A93CA2" w:rsidRPr="00D867ED" w:rsidRDefault="00A93CA2" w:rsidP="00A93CA2">
            <w:pPr>
              <w:jc w:val="center"/>
              <w:textAlignment w:val="baseline"/>
              <w:rPr>
                <w:iCs w:val="0"/>
                <w:color w:val="000000"/>
                <w:szCs w:val="24"/>
                <w:lang w:val="es-CR" w:eastAsia="es-CR"/>
              </w:rPr>
            </w:pPr>
            <w:r w:rsidRPr="00D867ED">
              <w:rPr>
                <w:iCs w:val="0"/>
                <w:szCs w:val="24"/>
                <w:lang w:val="es-CR" w:eastAsia="es-CR"/>
              </w:rPr>
              <w:t>5,27 </w:t>
            </w:r>
          </w:p>
        </w:tc>
        <w:tc>
          <w:tcPr>
            <w:tcW w:w="837" w:type="dxa"/>
            <w:tcBorders>
              <w:top w:val="single" w:sz="6" w:space="0" w:color="auto"/>
              <w:left w:val="single" w:sz="6" w:space="0" w:color="auto"/>
              <w:bottom w:val="single" w:sz="6" w:space="0" w:color="auto"/>
              <w:right w:val="single" w:sz="6" w:space="0" w:color="auto"/>
            </w:tcBorders>
            <w:hideMark/>
          </w:tcPr>
          <w:p w14:paraId="012FBC6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GB </w:t>
            </w:r>
          </w:p>
        </w:tc>
        <w:tc>
          <w:tcPr>
            <w:tcW w:w="735" w:type="dxa"/>
            <w:tcBorders>
              <w:top w:val="single" w:sz="6" w:space="0" w:color="auto"/>
              <w:left w:val="single" w:sz="6" w:space="0" w:color="auto"/>
              <w:bottom w:val="single" w:sz="6" w:space="0" w:color="auto"/>
              <w:right w:val="single" w:sz="6" w:space="0" w:color="auto"/>
            </w:tcBorders>
            <w:hideMark/>
          </w:tcPr>
          <w:p w14:paraId="1F5C90B8"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2021-2025 </w:t>
            </w:r>
          </w:p>
        </w:tc>
        <w:tc>
          <w:tcPr>
            <w:tcW w:w="1804" w:type="dxa"/>
            <w:tcBorders>
              <w:top w:val="single" w:sz="6" w:space="0" w:color="auto"/>
              <w:left w:val="single" w:sz="6" w:space="0" w:color="auto"/>
              <w:bottom w:val="single" w:sz="6" w:space="0" w:color="auto"/>
              <w:right w:val="single" w:sz="6" w:space="0" w:color="auto"/>
            </w:tcBorders>
            <w:hideMark/>
          </w:tcPr>
          <w:p w14:paraId="3D28A4A2"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Sí.</w:t>
            </w:r>
            <w:r w:rsidRPr="00D867ED">
              <w:rPr>
                <w:iCs w:val="0"/>
                <w:szCs w:val="24"/>
                <w:vertAlign w:val="superscript"/>
                <w:lang w:val="es-CR" w:eastAsia="es-CR"/>
              </w:rPr>
              <w:t> 21</w:t>
            </w:r>
            <w:r w:rsidRPr="00D867ED">
              <w:rPr>
                <w:iCs w:val="0"/>
                <w:szCs w:val="24"/>
                <w:lang w:val="es-CR" w:eastAsia="es-CR"/>
              </w:rPr>
              <w:t>  </w:t>
            </w:r>
          </w:p>
          <w:p w14:paraId="5B40AC43"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5B1D5A8F"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Según la resolución CNSED-01-2024, norma 01.2024, punto G, Áreas de las Proveedurías de las instituciones. </w:t>
            </w:r>
          </w:p>
          <w:p w14:paraId="10280016"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p w14:paraId="69980130" w14:textId="77777777" w:rsidR="00A93CA2" w:rsidRPr="00D867ED" w:rsidRDefault="00A93CA2" w:rsidP="00A93CA2">
            <w:pPr>
              <w:textAlignment w:val="baseline"/>
              <w:rPr>
                <w:iCs w:val="0"/>
                <w:color w:val="000000"/>
                <w:szCs w:val="24"/>
                <w:lang w:val="es-CR" w:eastAsia="es-CR"/>
              </w:rPr>
            </w:pPr>
            <w:r w:rsidRPr="00D867ED">
              <w:rPr>
                <w:iCs w:val="0"/>
                <w:color w:val="000000"/>
                <w:szCs w:val="24"/>
                <w:lang w:val="es-CR" w:eastAsia="es-CR"/>
              </w:rPr>
              <w:t>Conservar los</w:t>
            </w:r>
            <w:r w:rsidRPr="00D867ED">
              <w:rPr>
                <w:iCs w:val="0"/>
                <w:szCs w:val="24"/>
                <w:lang w:val="es-CR" w:eastAsia="es-CR"/>
              </w:rPr>
              <w:t> Expedientes de Contratación Administrativa</w:t>
            </w:r>
            <w:r w:rsidRPr="00D867ED">
              <w:rPr>
                <w:iCs w:val="0"/>
                <w:color w:val="000000"/>
                <w:szCs w:val="24"/>
                <w:lang w:val="es-CR" w:eastAsia="es-CR"/>
              </w:rPr>
              <w:t> más relevantes relacionados con las actividades sustantivas de la institución,</w:t>
            </w:r>
            <w:r w:rsidRPr="00D867ED">
              <w:rPr>
                <w:iCs w:val="0"/>
                <w:szCs w:val="24"/>
                <w:lang w:val="es-CR" w:eastAsia="es-CR"/>
              </w:rPr>
              <w:t xml:space="preserve"> a criterio de la persona jefe o encargada de la oficina </w:t>
            </w:r>
            <w:r w:rsidRPr="00D867ED">
              <w:rPr>
                <w:iCs w:val="0"/>
                <w:szCs w:val="24"/>
                <w:lang w:val="es-CR" w:eastAsia="es-CR"/>
              </w:rPr>
              <w:lastRenderedPageBreak/>
              <w:t>productora y la persona jefe o encargada del Archivo Central de Bomberos de Costa Rica. </w:t>
            </w:r>
          </w:p>
          <w:p w14:paraId="07728D4B" w14:textId="77777777" w:rsidR="00A93CA2" w:rsidRPr="00D867ED" w:rsidRDefault="00A93CA2" w:rsidP="00A93CA2">
            <w:pPr>
              <w:textAlignment w:val="baseline"/>
              <w:rPr>
                <w:iCs w:val="0"/>
                <w:color w:val="000000"/>
                <w:szCs w:val="24"/>
                <w:lang w:val="es-CR" w:eastAsia="es-CR"/>
              </w:rPr>
            </w:pPr>
            <w:r w:rsidRPr="00D867ED">
              <w:rPr>
                <w:iCs w:val="0"/>
                <w:szCs w:val="24"/>
                <w:lang w:val="es-CR" w:eastAsia="es-CR"/>
              </w:rPr>
              <w:t> </w:t>
            </w:r>
          </w:p>
        </w:tc>
      </w:tr>
    </w:tbl>
    <w:p w14:paraId="694F2F88" w14:textId="77777777" w:rsidR="00F7069A" w:rsidRDefault="00F7069A" w:rsidP="009D5607">
      <w:pPr>
        <w:pStyle w:val="Default"/>
        <w:shd w:val="clear" w:color="auto" w:fill="FFFFFF" w:themeFill="background1"/>
        <w:spacing w:before="120" w:after="120" w:line="460" w:lineRule="exact"/>
        <w:jc w:val="both"/>
        <w:rPr>
          <w:rFonts w:eastAsia="Arial"/>
          <w:b/>
          <w:bCs/>
          <w:iCs/>
          <w:color w:val="auto"/>
          <w:lang w:val="es-ES"/>
        </w:rPr>
        <w:sectPr w:rsidR="00F7069A" w:rsidSect="00F7069A">
          <w:pgSz w:w="15840" w:h="12240" w:orient="landscape" w:code="1"/>
          <w:pgMar w:top="1440" w:right="1168" w:bottom="1440" w:left="811" w:header="709" w:footer="709" w:gutter="0"/>
          <w:cols w:space="708"/>
          <w:docGrid w:linePitch="360"/>
        </w:sectPr>
      </w:pPr>
    </w:p>
    <w:p w14:paraId="0ADF2642" w14:textId="236515F5" w:rsidR="009351B2" w:rsidRDefault="009351B2" w:rsidP="009351B2">
      <w:pPr>
        <w:pStyle w:val="Default"/>
        <w:spacing w:line="460" w:lineRule="exact"/>
        <w:jc w:val="both"/>
        <w:rPr>
          <w:iCs/>
          <w:lang w:val="es-ES"/>
        </w:rPr>
      </w:pPr>
      <w:r w:rsidRPr="004B2B9F">
        <w:rPr>
          <w:iCs/>
          <w:lang w:val="es-ES"/>
        </w:rPr>
        <w:lastRenderedPageBreak/>
        <w:t>Con respecto a los tipos documentales que el </w:t>
      </w:r>
      <w:r w:rsidR="00F4167E">
        <w:rPr>
          <w:iCs/>
          <w:lang w:val="es-ES"/>
        </w:rPr>
        <w:t>CISED</w:t>
      </w:r>
      <w:r w:rsidRPr="004B2B9F">
        <w:rPr>
          <w:iCs/>
          <w:lang w:val="es-ES"/>
        </w:rPr>
        <w:t>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4B2B9F">
        <w:rPr>
          <w:iCs/>
          <w:lang w:val="es-ES"/>
        </w:rPr>
        <w:t>Nº</w:t>
      </w:r>
      <w:proofErr w:type="spellEnd"/>
      <w:r w:rsidRPr="004B2B9F">
        <w:rPr>
          <w:iCs/>
          <w:lang w:val="es-ES"/>
        </w:rPr>
        <w:t> 105 a La Gaceta </w:t>
      </w:r>
      <w:proofErr w:type="spellStart"/>
      <w:r w:rsidRPr="004B2B9F">
        <w:rPr>
          <w:iCs/>
          <w:lang w:val="es-ES"/>
        </w:rPr>
        <w:t>Nº</w:t>
      </w:r>
      <w:proofErr w:type="spellEnd"/>
      <w:r w:rsidRPr="004B2B9F">
        <w:rPr>
          <w:iCs/>
          <w:lang w:val="es-ES"/>
        </w:rPr>
        <w:t>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w:t>
      </w:r>
      <w:r w:rsidRPr="004B2B9F">
        <w:rPr>
          <w:iCs/>
          <w:lang w:val="es-ES"/>
        </w:rPr>
        <w:lastRenderedPageBreak/>
        <w:t xml:space="preserve">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w:t>
      </w:r>
      <w:r w:rsidRPr="00A149AA">
        <w:rPr>
          <w:iCs/>
          <w:lang w:val="es-ES"/>
        </w:rPr>
        <w:t xml:space="preserve">Aprobado por unanimidad con los votos afirmativos de las señoras Sanz, presidenta; Méndez secretaria, el señor Gómez, y </w:t>
      </w:r>
      <w:r w:rsidR="008573F0" w:rsidRPr="00A149AA">
        <w:rPr>
          <w:iCs/>
          <w:lang w:val="es-ES"/>
        </w:rPr>
        <w:t>las señoras</w:t>
      </w:r>
      <w:r w:rsidRPr="00A149AA">
        <w:rPr>
          <w:iCs/>
          <w:lang w:val="es-ES"/>
        </w:rPr>
        <w:t xml:space="preserve"> </w:t>
      </w:r>
      <w:r w:rsidR="00302211" w:rsidRPr="00A149AA">
        <w:rPr>
          <w:rFonts w:eastAsia="Arial"/>
          <w:iCs/>
          <w:color w:val="auto"/>
          <w:lang w:val="es-ES"/>
        </w:rPr>
        <w:t xml:space="preserve">Eliany Monge Mora, presidente y </w:t>
      </w:r>
      <w:proofErr w:type="spellStart"/>
      <w:r w:rsidR="00302211" w:rsidRPr="00A149AA">
        <w:rPr>
          <w:rFonts w:eastAsia="Arial"/>
          <w:iCs/>
          <w:color w:val="auto"/>
          <w:lang w:val="es-ES"/>
        </w:rPr>
        <w:t>Katerine</w:t>
      </w:r>
      <w:proofErr w:type="spellEnd"/>
      <w:r w:rsidR="00302211" w:rsidRPr="00A149AA">
        <w:rPr>
          <w:rFonts w:eastAsia="Arial"/>
          <w:iCs/>
          <w:color w:val="auto"/>
          <w:lang w:val="es-ES"/>
        </w:rPr>
        <w:t xml:space="preserve"> Suárez Ruiz, secretaria del CISED del Benemérito Cuerpo de Bomberos</w:t>
      </w:r>
      <w:r w:rsidRPr="00A149AA">
        <w:rPr>
          <w:iCs/>
          <w:lang w:val="es-ES"/>
        </w:rPr>
        <w:t xml:space="preserve">. Enviar copia de este acuerdo a las señoras Denise Calvo López, jefe del Departamento Servicios Archivísticos Externos (DSAE), Ivannia Valverde Guevara, directora general del Archivo Nacional y al expediente de valoración documental del </w:t>
      </w:r>
      <w:r w:rsidR="007B1035" w:rsidRPr="00A149AA">
        <w:rPr>
          <w:rFonts w:eastAsia="Arial"/>
          <w:iCs/>
          <w:color w:val="auto"/>
          <w:lang w:val="es-ES"/>
        </w:rPr>
        <w:t>Benemérito Cuerpo de Bomberos</w:t>
      </w:r>
      <w:r w:rsidR="007B1035" w:rsidRPr="00A149AA">
        <w:rPr>
          <w:iCs/>
          <w:lang w:val="es-ES"/>
        </w:rPr>
        <w:t xml:space="preserve"> </w:t>
      </w:r>
      <w:r w:rsidRPr="00A149AA">
        <w:rPr>
          <w:iCs/>
          <w:lang w:val="es-ES"/>
        </w:rPr>
        <w:t>T-</w:t>
      </w:r>
      <w:r w:rsidR="006E5554" w:rsidRPr="00A149AA">
        <w:rPr>
          <w:iCs/>
          <w:lang w:val="es-ES"/>
        </w:rPr>
        <w:t>34</w:t>
      </w:r>
      <w:r w:rsidRPr="00A149AA">
        <w:rPr>
          <w:iCs/>
          <w:lang w:val="es-ES"/>
        </w:rPr>
        <w:t>-</w:t>
      </w:r>
      <w:r w:rsidR="006E5554" w:rsidRPr="00A149AA">
        <w:rPr>
          <w:iCs/>
          <w:lang w:val="es-ES"/>
        </w:rPr>
        <w:t>2025, que</w:t>
      </w:r>
      <w:r w:rsidRPr="00A149AA">
        <w:rPr>
          <w:iCs/>
          <w:lang w:val="es-ES"/>
        </w:rPr>
        <w:t xml:space="preserve"> custodia esta Comisión Nacional.</w:t>
      </w:r>
      <w:r w:rsidRPr="00A149AA">
        <w:rPr>
          <w:b/>
          <w:bCs/>
          <w:iCs/>
          <w:lang w:val="es-ES"/>
        </w:rPr>
        <w:t> ACUERDO FIRME</w:t>
      </w:r>
      <w:r w:rsidRPr="00A149AA">
        <w:rPr>
          <w:iCs/>
          <w:lang w:val="es-ES"/>
        </w:rPr>
        <w:t>. -----</w:t>
      </w:r>
      <w:r w:rsidR="006E5554" w:rsidRPr="00A149AA">
        <w:rPr>
          <w:iCs/>
          <w:lang w:val="es-ES"/>
        </w:rPr>
        <w:t>------------------</w:t>
      </w:r>
    </w:p>
    <w:p w14:paraId="5ABCE328" w14:textId="495675D8" w:rsidR="00D26CF7" w:rsidRDefault="00D26CF7" w:rsidP="00D26CF7">
      <w:pPr>
        <w:pStyle w:val="Default"/>
        <w:shd w:val="clear" w:color="auto" w:fill="FFFFFF" w:themeFill="background1"/>
        <w:spacing w:before="120" w:after="120" w:line="460" w:lineRule="exact"/>
        <w:jc w:val="both"/>
        <w:rPr>
          <w:rFonts w:eastAsia="Arial"/>
          <w:iCs/>
          <w:color w:val="auto"/>
          <w:lang w:val="es-ES"/>
        </w:rPr>
      </w:pPr>
      <w:r>
        <w:rPr>
          <w:rFonts w:eastAsia="Arial"/>
          <w:b/>
          <w:bCs/>
          <w:iCs/>
          <w:color w:val="auto"/>
          <w:lang w:val="es-ES"/>
        </w:rPr>
        <w:t xml:space="preserve">ARTICULO 10. </w:t>
      </w:r>
      <w:bookmarkStart w:id="5" w:name="x_customMessage"/>
      <w:r w:rsidRPr="00062E45">
        <w:rPr>
          <w:rFonts w:eastAsia="Arial"/>
          <w:b/>
          <w:bCs/>
          <w:iCs/>
          <w:color w:val="auto"/>
          <w:lang w:val="es-ES"/>
        </w:rPr>
        <w:t>INFORME-DGAN-DSAE-USTA-015-2026</w:t>
      </w:r>
      <w:bookmarkEnd w:id="5"/>
      <w:r>
        <w:rPr>
          <w:rFonts w:eastAsia="Arial"/>
          <w:b/>
          <w:bCs/>
          <w:iCs/>
          <w:color w:val="auto"/>
          <w:lang w:val="es-ES"/>
        </w:rPr>
        <w:t xml:space="preserve">. </w:t>
      </w:r>
      <w:r w:rsidRPr="00BE61E3">
        <w:rPr>
          <w:rFonts w:eastAsia="Arial"/>
          <w:iCs/>
          <w:color w:val="auto"/>
          <w:lang w:val="es-ES"/>
        </w:rPr>
        <w:t>Asunto: Tablas de plazos de la Universidad Técnica Nacional, convocadas las señoras Alina Gómez Arias, secretaria CISED de la UTN y la señora Lilliana Jiménez González, profesional</w:t>
      </w:r>
      <w:r>
        <w:rPr>
          <w:rFonts w:eastAsia="Arial"/>
          <w:b/>
          <w:bCs/>
          <w:iCs/>
          <w:color w:val="auto"/>
          <w:lang w:val="es-ES"/>
        </w:rPr>
        <w:t xml:space="preserve"> </w:t>
      </w:r>
      <w:r w:rsidRPr="009F4163">
        <w:rPr>
          <w:rFonts w:eastAsia="Arial"/>
          <w:iCs/>
          <w:color w:val="auto"/>
          <w:lang w:val="es-ES"/>
        </w:rPr>
        <w:t>de la Unidad Servicios Técnicos Archivísticos (USTA) del Departamento Servicios Archivísticos Externos (DSAE) designada para el análisis de la valoración documental presentada por el Comité Institucional de Selección y Eliminación de Documentos (C</w:t>
      </w:r>
      <w:r>
        <w:rPr>
          <w:rFonts w:eastAsia="Arial"/>
          <w:iCs/>
          <w:color w:val="auto"/>
          <w:lang w:val="es-ES"/>
        </w:rPr>
        <w:t>ISED</w:t>
      </w:r>
      <w:r w:rsidRPr="009F4163">
        <w:rPr>
          <w:rFonts w:eastAsia="Arial"/>
          <w:iCs/>
          <w:color w:val="auto"/>
          <w:lang w:val="es-ES"/>
        </w:rPr>
        <w:t>) de</w:t>
      </w:r>
      <w:r>
        <w:rPr>
          <w:rFonts w:eastAsia="Arial"/>
          <w:iCs/>
          <w:color w:val="auto"/>
          <w:lang w:val="es-ES"/>
        </w:rPr>
        <w:t xml:space="preserve"> la Universidad Técnica Nacional (UTN)..</w:t>
      </w:r>
      <w:r w:rsidR="006E5554">
        <w:rPr>
          <w:rFonts w:eastAsia="Arial"/>
          <w:iCs/>
          <w:color w:val="auto"/>
          <w:lang w:val="es-ES"/>
        </w:rPr>
        <w:t>------------------------------------------------------------------</w:t>
      </w:r>
    </w:p>
    <w:p w14:paraId="1B63622E" w14:textId="1A164CD7" w:rsidR="00D26CF7" w:rsidRPr="00BC7110" w:rsidRDefault="001B7F66" w:rsidP="00BC7110">
      <w:pPr>
        <w:pStyle w:val="Default"/>
        <w:shd w:val="clear" w:color="auto" w:fill="FFFFFF" w:themeFill="background1"/>
        <w:spacing w:before="120" w:after="120" w:line="460" w:lineRule="exact"/>
        <w:jc w:val="both"/>
        <w:rPr>
          <w:rFonts w:eastAsia="Arial"/>
          <w:b/>
          <w:bCs/>
          <w:iCs/>
          <w:color w:val="auto"/>
          <w:lang w:val="es-ES"/>
        </w:rPr>
      </w:pPr>
      <w:r w:rsidRPr="002E2542">
        <w:rPr>
          <w:rFonts w:eastAsia="Arial"/>
          <w:b/>
          <w:bCs/>
          <w:iCs/>
          <w:color w:val="auto"/>
          <w:lang w:val="es-ES"/>
        </w:rPr>
        <w:t xml:space="preserve">ACUERDO </w:t>
      </w:r>
      <w:r w:rsidR="000F5558" w:rsidRPr="002E2542">
        <w:rPr>
          <w:rFonts w:eastAsia="Arial"/>
          <w:b/>
          <w:bCs/>
          <w:iCs/>
          <w:color w:val="auto"/>
          <w:lang w:val="es-ES"/>
        </w:rPr>
        <w:t>10.</w:t>
      </w:r>
      <w:r w:rsidR="000F5558">
        <w:rPr>
          <w:rFonts w:eastAsia="Arial"/>
          <w:iCs/>
          <w:color w:val="auto"/>
          <w:lang w:val="es-ES"/>
        </w:rPr>
        <w:t xml:space="preserve"> </w:t>
      </w:r>
      <w:r w:rsidR="00BC7110">
        <w:rPr>
          <w:rFonts w:eastAsia="Arial"/>
          <w:iCs/>
          <w:color w:val="auto"/>
          <w:lang w:val="es-ES"/>
        </w:rPr>
        <w:t xml:space="preserve"> Se traslada para una próxima sesión, el conocimiento del INFORME</w:t>
      </w:r>
      <w:r w:rsidR="00AB0A80" w:rsidRPr="00AB0A80">
        <w:rPr>
          <w:rFonts w:eastAsia="Arial"/>
          <w:iCs/>
          <w:color w:val="auto"/>
          <w:lang w:val="es-ES"/>
        </w:rPr>
        <w:t>-DGAN-DSAE-USTA-015-2026</w:t>
      </w:r>
      <w:r w:rsidR="00DD75FE">
        <w:rPr>
          <w:rFonts w:eastAsia="Arial"/>
          <w:iCs/>
          <w:color w:val="auto"/>
          <w:lang w:val="es-ES"/>
        </w:rPr>
        <w:t>. Asunto: Tablas de plazos de la Universidad Técnica Nacional.</w:t>
      </w:r>
      <w:r w:rsidR="00C17FC7" w:rsidRPr="00C17FC7">
        <w:rPr>
          <w:iCs/>
          <w:lang w:val="es-ES"/>
        </w:rPr>
        <w:t xml:space="preserve"> </w:t>
      </w:r>
      <w:r w:rsidR="00C17FC7" w:rsidRPr="004B2B9F">
        <w:rPr>
          <w:iCs/>
          <w:lang w:val="es-ES"/>
        </w:rPr>
        <w:t>Aprobado por unanimidad con los votos afirmativos de las señoras Sanz, presidenta; Méndez secretaria,</w:t>
      </w:r>
      <w:r w:rsidR="00C17FC7">
        <w:rPr>
          <w:iCs/>
          <w:lang w:val="es-ES"/>
        </w:rPr>
        <w:t xml:space="preserve"> el señor Gómez y</w:t>
      </w:r>
      <w:r w:rsidR="002628CC">
        <w:rPr>
          <w:iCs/>
          <w:lang w:val="es-ES"/>
        </w:rPr>
        <w:t xml:space="preserve"> Garita, historiador.</w:t>
      </w:r>
      <w:r w:rsidR="0047120E" w:rsidRPr="007B1035">
        <w:rPr>
          <w:iCs/>
          <w:lang w:val="es-ES"/>
        </w:rPr>
        <w:t xml:space="preserve"> </w:t>
      </w:r>
      <w:r w:rsidR="00C17FC7">
        <w:rPr>
          <w:b/>
          <w:bCs/>
          <w:iCs/>
          <w:lang w:val="es-ES"/>
        </w:rPr>
        <w:t>ACUERDO FIRME</w:t>
      </w:r>
      <w:r w:rsidR="00C17FC7">
        <w:rPr>
          <w:iCs/>
          <w:lang w:val="es-ES"/>
        </w:rPr>
        <w:t>. -----</w:t>
      </w:r>
      <w:r w:rsidR="009A345B">
        <w:rPr>
          <w:iCs/>
          <w:lang w:val="es-ES"/>
        </w:rPr>
        <w:t>--------------------------------------------------------------------------</w:t>
      </w:r>
      <w:r w:rsidR="00BC7110">
        <w:rPr>
          <w:iCs/>
          <w:lang w:val="es-ES"/>
        </w:rPr>
        <w:t>------------------------------------</w:t>
      </w:r>
      <w:r w:rsidR="00D26CF7" w:rsidRPr="00B505A6">
        <w:rPr>
          <w:b/>
          <w:bCs/>
        </w:rPr>
        <w:t xml:space="preserve">CAPITULO IV. </w:t>
      </w:r>
      <w:r w:rsidR="00BC7110" w:rsidRPr="00B505A6">
        <w:rPr>
          <w:b/>
          <w:bCs/>
        </w:rPr>
        <w:t>CORRESPONDENCIA.</w:t>
      </w:r>
      <w:r w:rsidR="00BC7110" w:rsidRPr="00BC7110">
        <w:t xml:space="preserve"> ---------------------------------------------------------------</w:t>
      </w:r>
    </w:p>
    <w:p w14:paraId="4EBA40B9" w14:textId="43C3B78E" w:rsidR="00D26CF7" w:rsidRPr="002108A9" w:rsidRDefault="00D26CF7" w:rsidP="00D26CF7">
      <w:pPr>
        <w:shd w:val="clear" w:color="auto" w:fill="FFFFFF" w:themeFill="background1"/>
        <w:spacing w:line="460" w:lineRule="exact"/>
        <w:jc w:val="both"/>
      </w:pPr>
      <w:r w:rsidRPr="00FB1B06">
        <w:rPr>
          <w:b/>
          <w:bCs/>
        </w:rPr>
        <w:t xml:space="preserve">ARTICULO </w:t>
      </w:r>
      <w:r>
        <w:rPr>
          <w:b/>
          <w:bCs/>
        </w:rPr>
        <w:t>11</w:t>
      </w:r>
      <w:r w:rsidRPr="00FB1B06">
        <w:rPr>
          <w:b/>
          <w:bCs/>
        </w:rPr>
        <w:t>.</w:t>
      </w:r>
      <w:r>
        <w:rPr>
          <w:b/>
          <w:bCs/>
        </w:rPr>
        <w:t xml:space="preserve"> Copia.</w:t>
      </w:r>
      <w:r w:rsidRPr="000049A0">
        <w:rPr>
          <w:b/>
          <w:bCs/>
        </w:rPr>
        <w:t>CARTA-DGAN-DG-027-20</w:t>
      </w:r>
      <w:r>
        <w:rPr>
          <w:b/>
          <w:bCs/>
        </w:rPr>
        <w:t>2</w:t>
      </w:r>
      <w:r w:rsidRPr="000049A0">
        <w:rPr>
          <w:b/>
          <w:bCs/>
        </w:rPr>
        <w:t>6</w:t>
      </w:r>
      <w:r>
        <w:rPr>
          <w:b/>
          <w:bCs/>
        </w:rPr>
        <w:t xml:space="preserve"> </w:t>
      </w:r>
      <w:r w:rsidRPr="00FB1B06">
        <w:t xml:space="preserve">del </w:t>
      </w:r>
      <w:r>
        <w:t>05</w:t>
      </w:r>
      <w:r w:rsidRPr="00FB1B06">
        <w:t xml:space="preserve"> de febrero del 2026,</w:t>
      </w:r>
      <w:r w:rsidRPr="00FB1B06">
        <w:rPr>
          <w:b/>
          <w:bCs/>
        </w:rPr>
        <w:t xml:space="preserve"> </w:t>
      </w:r>
      <w:r w:rsidRPr="00FB1B06">
        <w:t xml:space="preserve">suscrito por </w:t>
      </w:r>
      <w:r>
        <w:t>la señora Ivannia Valverde Guevara, directora general del Archivo Nacional</w:t>
      </w:r>
      <w:r w:rsidRPr="00FB1B06">
        <w:t xml:space="preserve">, en </w:t>
      </w:r>
      <w:r>
        <w:t>donde se interpone formal denuncia administrativa ante la Auditoría Interna de la Promotora Costarricense de Innovación e Investigación.</w:t>
      </w:r>
      <w:r w:rsidR="002E2542">
        <w:t xml:space="preserve"> </w:t>
      </w:r>
      <w:r w:rsidR="002E2542" w:rsidRPr="002E2542">
        <w:rPr>
          <w:b/>
          <w:bCs/>
        </w:rPr>
        <w:t>SE TOMA NOTA.</w:t>
      </w:r>
      <w:r w:rsidR="007A0A62" w:rsidRPr="007A0A62">
        <w:rPr>
          <w:b/>
          <w:bCs/>
        </w:rPr>
        <w:t xml:space="preserve"> </w:t>
      </w:r>
      <w:r w:rsidR="007A0A62" w:rsidRPr="002108A9">
        <w:t>-----------------</w:t>
      </w:r>
    </w:p>
    <w:p w14:paraId="6C3476E4" w14:textId="549B5FB8" w:rsidR="002108A9" w:rsidRDefault="00D26CF7" w:rsidP="002108A9">
      <w:pPr>
        <w:shd w:val="clear" w:color="auto" w:fill="FFFFFF" w:themeFill="background1"/>
        <w:spacing w:line="460" w:lineRule="exact"/>
        <w:jc w:val="both"/>
      </w:pPr>
      <w:bookmarkStart w:id="6" w:name="_Hlk216168786"/>
      <w:r w:rsidRPr="00FB1B06">
        <w:rPr>
          <w:b/>
          <w:bCs/>
        </w:rPr>
        <w:lastRenderedPageBreak/>
        <w:t xml:space="preserve">ARTICULO </w:t>
      </w:r>
      <w:r>
        <w:rPr>
          <w:b/>
          <w:bCs/>
        </w:rPr>
        <w:t>12</w:t>
      </w:r>
      <w:r w:rsidRPr="00FB1B06">
        <w:rPr>
          <w:b/>
          <w:bCs/>
        </w:rPr>
        <w:t>.</w:t>
      </w:r>
      <w:r w:rsidRPr="00A13B98">
        <w:rPr>
          <w:b/>
          <w:bCs/>
        </w:rPr>
        <w:t xml:space="preserve"> </w:t>
      </w:r>
      <w:bookmarkEnd w:id="6"/>
      <w:r>
        <w:rPr>
          <w:b/>
          <w:bCs/>
        </w:rPr>
        <w:t>Copia.</w:t>
      </w:r>
      <w:r w:rsidRPr="002E1FA9">
        <w:t xml:space="preserve"> </w:t>
      </w:r>
      <w:r w:rsidRPr="002E1FA9">
        <w:rPr>
          <w:b/>
          <w:bCs/>
        </w:rPr>
        <w:t>CARTA</w:t>
      </w:r>
      <w:r>
        <w:rPr>
          <w:b/>
          <w:bCs/>
        </w:rPr>
        <w:t>-</w:t>
      </w:r>
      <w:r w:rsidRPr="00683281">
        <w:rPr>
          <w:b/>
          <w:bCs/>
        </w:rPr>
        <w:t xml:space="preserve">CARTA-DGAN-JA-33-2026 </w:t>
      </w:r>
      <w:r>
        <w:rPr>
          <w:b/>
          <w:bCs/>
        </w:rPr>
        <w:t xml:space="preserve"> </w:t>
      </w:r>
      <w:r w:rsidRPr="002A3128">
        <w:t>del</w:t>
      </w:r>
      <w:r>
        <w:rPr>
          <w:b/>
          <w:bCs/>
        </w:rPr>
        <w:t xml:space="preserve"> </w:t>
      </w:r>
      <w:r>
        <w:t>05</w:t>
      </w:r>
      <w:r w:rsidRPr="002A3128">
        <w:t xml:space="preserve"> de </w:t>
      </w:r>
      <w:r>
        <w:t>febrero</w:t>
      </w:r>
      <w:r w:rsidRPr="002A3128">
        <w:t xml:space="preserve"> del 2026</w:t>
      </w:r>
      <w:r>
        <w:t xml:space="preserve">, suscrito por el señor Ricardo Badilla Marín, secretario de la Junta Administrativa del Archivo Nacional, en el que comunica el acuerdo </w:t>
      </w:r>
      <w:proofErr w:type="spellStart"/>
      <w:r>
        <w:t>n°</w:t>
      </w:r>
      <w:proofErr w:type="spellEnd"/>
      <w:r>
        <w:t xml:space="preserve"> 9 de la </w:t>
      </w:r>
      <w:r w:rsidRPr="00C70B73">
        <w:t>sesión Ordinaria N°03-202</w:t>
      </w:r>
      <w:r>
        <w:t>6</w:t>
      </w:r>
      <w:r w:rsidRPr="004931EB">
        <w:t xml:space="preserve"> </w:t>
      </w:r>
      <w:r>
        <w:t xml:space="preserve">en el que aprueban la presentación de la denuncia penal contra la Secretaría Técnica Nacional Ambiental (Setena) presentada mediante CARTA-DGAN-DG-AJ-002-2026 de 21 de enero del 2026 suscrita por las señoras </w:t>
      </w:r>
      <w:proofErr w:type="spellStart"/>
      <w:r>
        <w:t>Karol</w:t>
      </w:r>
      <w:proofErr w:type="spellEnd"/>
      <w:r>
        <w:t xml:space="preserve"> Arguedas Aguilar y </w:t>
      </w:r>
      <w:proofErr w:type="spellStart"/>
      <w:r>
        <w:t>Guiselle</w:t>
      </w:r>
      <w:proofErr w:type="spellEnd"/>
      <w:r>
        <w:t xml:space="preserve"> Mora Durán; abogada y coordinadora de la Asesoría Jurídica de la Dirección General del Archivo Nacional.</w:t>
      </w:r>
      <w:r w:rsidR="002E2542" w:rsidRPr="002E2542">
        <w:rPr>
          <w:b/>
          <w:bCs/>
        </w:rPr>
        <w:t xml:space="preserve"> SE TOMA NOTA.</w:t>
      </w:r>
      <w:r w:rsidR="00EC5871" w:rsidRPr="00EC5871">
        <w:rPr>
          <w:b/>
          <w:bCs/>
        </w:rPr>
        <w:t xml:space="preserve"> </w:t>
      </w:r>
      <w:r w:rsidR="00EC5871" w:rsidRPr="002108A9">
        <w:t>----------------------------------</w:t>
      </w:r>
      <w:r w:rsidR="002108A9" w:rsidRPr="002108A9">
        <w:t>---------------------------------</w:t>
      </w:r>
    </w:p>
    <w:p w14:paraId="7BC579F0" w14:textId="2AA6C1A7" w:rsidR="00D11B67" w:rsidRDefault="00D26CF7" w:rsidP="006F0E8A">
      <w:pPr>
        <w:pStyle w:val="Default"/>
        <w:shd w:val="clear" w:color="auto" w:fill="FFFFFF" w:themeFill="background1"/>
        <w:spacing w:before="120" w:after="120" w:line="460" w:lineRule="exact"/>
        <w:jc w:val="both"/>
      </w:pPr>
      <w:r w:rsidRPr="007A2981">
        <w:rPr>
          <w:b/>
          <w:bCs/>
        </w:rPr>
        <w:t>ARTICULO 13.</w:t>
      </w:r>
      <w:r>
        <w:rPr>
          <w:b/>
          <w:bCs/>
        </w:rPr>
        <w:t xml:space="preserve"> </w:t>
      </w:r>
      <w:r w:rsidRPr="005109D3">
        <w:rPr>
          <w:b/>
          <w:bCs/>
        </w:rPr>
        <w:t> CARTA-DVM-A-CISED-001-2026 </w:t>
      </w:r>
      <w:r w:rsidRPr="005109D3">
        <w:t xml:space="preserve">del 13 de febrero del 2026, suscrito por la señora Natalia Cantillano Mora, </w:t>
      </w:r>
      <w:r w:rsidR="007C5BF5" w:rsidRPr="005109D3">
        <w:t>president</w:t>
      </w:r>
      <w:r w:rsidR="007C5BF5">
        <w:t>e</w:t>
      </w:r>
      <w:r w:rsidR="007C5BF5" w:rsidRPr="005109D3">
        <w:t xml:space="preserve"> del</w:t>
      </w:r>
      <w:r w:rsidRPr="005109D3">
        <w:t xml:space="preserve"> CISED del Ministerio de Educación Pública, recibido por correo electrónico del mismo día, en donde solicitan la reactivación del trámite T-26-2025 en el cual se gestionan las solicitudes de valoración remitidas a través de los oficios CISED-006-2025, CISED-007-2025, CISED-008-2025, CISED-009-2025, CISED-010-2025, CISED-011-2025 y CISED-012-2025, el cual se suspendió con el acuerdo </w:t>
      </w:r>
      <w:proofErr w:type="spellStart"/>
      <w:r w:rsidRPr="005109D3">
        <w:t>n°</w:t>
      </w:r>
      <w:proofErr w:type="spellEnd"/>
      <w:r w:rsidRPr="005109D3">
        <w:t> 13 de la sesión </w:t>
      </w:r>
      <w:proofErr w:type="spellStart"/>
      <w:r w:rsidRPr="005109D3">
        <w:t>n°</w:t>
      </w:r>
      <w:proofErr w:type="spellEnd"/>
      <w:r w:rsidRPr="005109D3">
        <w:t> 16-2025, comunicado mediante CARTA-DGAN-CNSED-203-2025 de fecha 26 de noviembre de 2025</w:t>
      </w:r>
      <w:r w:rsidR="00D11B67" w:rsidRPr="00D11B67">
        <w:t xml:space="preserve"> </w:t>
      </w:r>
      <w:r w:rsidR="00D11B67" w:rsidRPr="00A3303E">
        <w:t xml:space="preserve">La señora Sanz consulta a los miembros del órgano cuál sería el procedimiento correspondiente ante la reactivación del trámite, considerando que en estos casos se otorga un plazo de tres meses. La señora Méndez manifiesta tener la misma inquietud, dado que es la primera vez que </w:t>
      </w:r>
      <w:r w:rsidR="00D11B67">
        <w:t>presencia</w:t>
      </w:r>
      <w:r w:rsidR="00D11B67" w:rsidRPr="00A3303E">
        <w:t xml:space="preserve"> una solicitud de este tipo. Recuerda que el trámite se suspendió por la ausencia de una persona encargada o jefatura del Archivo Central y que, en ese momento, no se les asignó un plazo específico. Incluso, funcionarios del Ministerio de Educación Pública habían informado por correo electrónico que no continuarían con el trámite hasta que dicha jefatura fuese nombrada. Ese mismo correo coincidió con la nota remitida por la entonces coordinadora de la Unidad de Servicios Técnicos Archivísticos, solicitando instrucciones sobre cómo proceder, motivo por el cual se acordó suspender el trámite hasta contar con el nombramiento correspondiente.</w:t>
      </w:r>
      <w:r w:rsidR="00D11B67">
        <w:t xml:space="preserve"> </w:t>
      </w:r>
      <w:r w:rsidR="00D11B67" w:rsidRPr="00A3303E">
        <w:t xml:space="preserve">El señor Gómez señala que, en situaciones similares, normalmente se otorga un plazo de tres meses. Agrega que la carta enviada </w:t>
      </w:r>
      <w:r w:rsidR="00D11B67">
        <w:t>por parte de esta comisión a</w:t>
      </w:r>
      <w:r w:rsidR="00D11B67" w:rsidRPr="00A3303E">
        <w:t xml:space="preserve"> la Unidad de Servicios Técnicos </w:t>
      </w:r>
      <w:r w:rsidR="00D11B67" w:rsidRPr="00A3303E">
        <w:lastRenderedPageBreak/>
        <w:t>Archivísticos está fechada el 26 de noviembre de 2025, mientras que la comunicación</w:t>
      </w:r>
      <w:r w:rsidR="00D11B67">
        <w:t xml:space="preserve"> del Ministerio de Educación Pública</w:t>
      </w:r>
      <w:r w:rsidR="00D11B67" w:rsidRPr="00A3303E">
        <w:t xml:space="preserve"> en la que se informa sobre el nuevo</w:t>
      </w:r>
      <w:r w:rsidR="00D11B67">
        <w:t xml:space="preserve"> </w:t>
      </w:r>
      <w:r w:rsidR="00D11B67" w:rsidRPr="00A3303E">
        <w:t>nombramiento del Archivo Central y la reactivación del trámite data del 13 de febrero de 2026; por lo tanto, considera que la reactivación se encuentra dentro del plazo. Consulta a la señora Calvo sobre el estado del trámite, quien indica que debe revisarlo, pues no lo recuerda con exactitud.</w:t>
      </w:r>
      <w:r w:rsidR="00D11B67">
        <w:t xml:space="preserve"> </w:t>
      </w:r>
      <w:r w:rsidR="00D11B67" w:rsidRPr="00A3303E">
        <w:t>La señora Sanz señala que, con toda probabilidad, el expediente ya había sido trasladado al Departamento de Servicios Archivísticos Externos, asignándosele un nivel de complejidad. En consecuencia, correspondería emitir un acuerdo para dar continuidad al trámite, toda vez que ya existe la jefatura nombrada. Tanto la señora Méndez como el señor Gómez coinciden en que el trámite ya había sido asignado a una profesional, pero no se había recibido el informe respectivo.</w:t>
      </w:r>
      <w:r w:rsidR="00D11B67">
        <w:t xml:space="preserve"> </w:t>
      </w:r>
      <w:r w:rsidR="00D11B67" w:rsidRPr="00A3303E">
        <w:t>El señor Gómez coincide con la señora Sanz en que el acuerdo debe establecer expresamente la reactivación del trámite, conforme a lo solicitado en el oficio CARTA</w:t>
      </w:r>
      <w:r w:rsidR="00D11B67" w:rsidRPr="00A3303E">
        <w:noBreakHyphen/>
        <w:t>DVM</w:t>
      </w:r>
      <w:r w:rsidR="00D11B67" w:rsidRPr="00A3303E">
        <w:noBreakHyphen/>
        <w:t>A</w:t>
      </w:r>
      <w:r w:rsidR="00D11B67" w:rsidRPr="00A3303E">
        <w:noBreakHyphen/>
        <w:t>CISED</w:t>
      </w:r>
      <w:r w:rsidR="00D11B67" w:rsidRPr="00A3303E">
        <w:noBreakHyphen/>
        <w:t>001</w:t>
      </w:r>
      <w:r w:rsidR="00D11B67" w:rsidRPr="00A3303E">
        <w:noBreakHyphen/>
        <w:t xml:space="preserve">2026. En virtud de lo anterior, se adoptan los siguientes </w:t>
      </w:r>
      <w:r w:rsidR="00DC6C70" w:rsidRPr="00A3303E">
        <w:t>acuerdos:</w:t>
      </w:r>
      <w:r w:rsidR="00DC6C70">
        <w:t xml:space="preserve"> -------------------------------------------------</w:t>
      </w:r>
    </w:p>
    <w:p w14:paraId="674838F5" w14:textId="7FCD2305" w:rsidR="006F0E8A" w:rsidRPr="00D11B67" w:rsidRDefault="003B1584" w:rsidP="006F0E8A">
      <w:pPr>
        <w:pStyle w:val="Default"/>
        <w:shd w:val="clear" w:color="auto" w:fill="FFFFFF" w:themeFill="background1"/>
        <w:spacing w:before="120" w:after="120" w:line="460" w:lineRule="exact"/>
        <w:jc w:val="both"/>
      </w:pPr>
      <w:r w:rsidRPr="00FE2E77">
        <w:rPr>
          <w:b/>
          <w:bCs/>
        </w:rPr>
        <w:t xml:space="preserve"> </w:t>
      </w:r>
      <w:r w:rsidR="00FE2E77" w:rsidRPr="00FE2E77">
        <w:rPr>
          <w:b/>
          <w:bCs/>
        </w:rPr>
        <w:t>ACUERDO 11.</w:t>
      </w:r>
      <w:r w:rsidR="009B2077" w:rsidRPr="00FE2E77">
        <w:rPr>
          <w:b/>
          <w:bCs/>
        </w:rPr>
        <w:t>1</w:t>
      </w:r>
      <w:r w:rsidR="009B2077">
        <w:rPr>
          <w:b/>
          <w:bCs/>
        </w:rPr>
        <w:t>.</w:t>
      </w:r>
      <w:r w:rsidR="009B2077" w:rsidRPr="009B2077">
        <w:t xml:space="preserve"> Comunicar a la señora Natalia Cantillano Mora, presidente del CISED</w:t>
      </w:r>
      <w:r w:rsidR="009B2077">
        <w:t xml:space="preserve"> del Ministerio de Educación Pública, </w:t>
      </w:r>
      <w:r w:rsidR="007C5BF5">
        <w:t xml:space="preserve">que esta Comisión conoció </w:t>
      </w:r>
      <w:r w:rsidR="00414507">
        <w:t xml:space="preserve">la </w:t>
      </w:r>
      <w:r w:rsidR="00414507" w:rsidRPr="005109D3">
        <w:rPr>
          <w:b/>
          <w:bCs/>
        </w:rPr>
        <w:t>CARTA-DVM-A-CISED-001-2026 </w:t>
      </w:r>
      <w:r w:rsidR="00414507" w:rsidRPr="005109D3">
        <w:t>del 13 de febrero del 2026</w:t>
      </w:r>
      <w:r w:rsidR="00AD5FBD">
        <w:t xml:space="preserve"> y se informa que se reactivará el trámite </w:t>
      </w:r>
      <w:r w:rsidR="00197F5C" w:rsidRPr="00197F5C">
        <w:t>026</w:t>
      </w:r>
      <w:r w:rsidR="00AD5FBD" w:rsidRPr="00197F5C">
        <w:t>-2025,</w:t>
      </w:r>
      <w:r w:rsidR="00A43214">
        <w:t xml:space="preserve"> referente a las </w:t>
      </w:r>
      <w:r w:rsidR="00A43214" w:rsidRPr="005109D3">
        <w:t>solicitudes de valoración remitidas a través de los oficios CISED-006-2025, CISED-007-2025, CISED-008-2025, CISED-009-2025, CISED-010-2025, CISED-011-2025 y CISED-012-2025</w:t>
      </w:r>
      <w:r w:rsidR="00A43214">
        <w:t xml:space="preserve"> conforme</w:t>
      </w:r>
      <w:r w:rsidR="00AD5FBD">
        <w:t xml:space="preserve"> lo solicitado.</w:t>
      </w:r>
      <w:r w:rsidR="006F0E8A" w:rsidRPr="006F0E8A">
        <w:rPr>
          <w:iCs/>
          <w:lang w:val="es-ES"/>
        </w:rPr>
        <w:t xml:space="preserve"> </w:t>
      </w:r>
      <w:r w:rsidR="006F0E8A" w:rsidRPr="004B2B9F">
        <w:rPr>
          <w:iCs/>
          <w:lang w:val="es-ES"/>
        </w:rPr>
        <w:t>Aprobado por unanimidad con los votos afirmativos de las señoras Sanz, president</w:t>
      </w:r>
      <w:r w:rsidR="00DA4A49">
        <w:rPr>
          <w:iCs/>
          <w:lang w:val="es-ES"/>
        </w:rPr>
        <w:t>e</w:t>
      </w:r>
      <w:r w:rsidR="006F0E8A" w:rsidRPr="004B2B9F">
        <w:rPr>
          <w:iCs/>
          <w:lang w:val="es-ES"/>
        </w:rPr>
        <w:t>; Méndez secretaria,</w:t>
      </w:r>
      <w:r w:rsidR="006F0E8A">
        <w:rPr>
          <w:iCs/>
          <w:lang w:val="es-ES"/>
        </w:rPr>
        <w:t xml:space="preserve"> el señor Gómez</w:t>
      </w:r>
      <w:r w:rsidR="006A6F86">
        <w:rPr>
          <w:iCs/>
          <w:lang w:val="es-ES"/>
        </w:rPr>
        <w:t xml:space="preserve"> y el señor </w:t>
      </w:r>
      <w:r w:rsidR="00297352">
        <w:rPr>
          <w:iCs/>
          <w:lang w:val="es-ES"/>
        </w:rPr>
        <w:t>Garita</w:t>
      </w:r>
      <w:r w:rsidR="000630E1">
        <w:rPr>
          <w:iCs/>
          <w:lang w:val="es-ES"/>
        </w:rPr>
        <w:t>; historiador.</w:t>
      </w:r>
      <w:r w:rsidR="006F0E8A" w:rsidRPr="004B2B9F">
        <w:rPr>
          <w:b/>
          <w:bCs/>
          <w:iCs/>
          <w:lang w:val="es-ES"/>
        </w:rPr>
        <w:t> </w:t>
      </w:r>
      <w:r w:rsidR="005C05F8" w:rsidRPr="002D4030">
        <w:t xml:space="preserve">Enviar copia de este acuerdo a la </w:t>
      </w:r>
      <w:r w:rsidR="008D140E" w:rsidRPr="002D4030">
        <w:t>señora Denise</w:t>
      </w:r>
      <w:r w:rsidR="005C05F8" w:rsidRPr="002D4030">
        <w:t xml:space="preserve"> Calvo López, jefe del Departamento Servicios Archivísticos Externos;</w:t>
      </w:r>
      <w:r w:rsidR="00D72DD1" w:rsidRPr="00D72DD1">
        <w:rPr>
          <w:rFonts w:ascii="HendersonSansW00-BasicLight" w:hAnsi="HendersonSansW00-BasicLight"/>
          <w:sz w:val="22"/>
          <w:szCs w:val="22"/>
        </w:rPr>
        <w:t xml:space="preserve"> </w:t>
      </w:r>
      <w:r w:rsidR="00D72DD1" w:rsidRPr="00D72DD1">
        <w:t>Ivannia Valverde Guevara, directora general del Archivo Nacional</w:t>
      </w:r>
      <w:r w:rsidR="005C05F8" w:rsidRPr="002D4030">
        <w:t xml:space="preserve"> y al expediente de valoración documental del Ministerio de Educación Pública, MEP T-26-2025, que custodia esta </w:t>
      </w:r>
      <w:r w:rsidR="006F0E8A">
        <w:rPr>
          <w:b/>
          <w:bCs/>
          <w:iCs/>
          <w:lang w:val="es-ES"/>
        </w:rPr>
        <w:t>ACUERDO FIRME</w:t>
      </w:r>
      <w:r w:rsidR="006F0E8A">
        <w:rPr>
          <w:iCs/>
          <w:lang w:val="es-ES"/>
        </w:rPr>
        <w:t>. -----</w:t>
      </w:r>
      <w:r w:rsidR="0079347C">
        <w:rPr>
          <w:iCs/>
          <w:lang w:val="es-ES"/>
        </w:rPr>
        <w:t>-------</w:t>
      </w:r>
      <w:r w:rsidR="007F5717">
        <w:rPr>
          <w:iCs/>
          <w:lang w:val="es-ES"/>
        </w:rPr>
        <w:t>---------------------------------------------------------</w:t>
      </w:r>
    </w:p>
    <w:p w14:paraId="2AC10E14" w14:textId="2D657291" w:rsidR="00905998" w:rsidRPr="002108A9" w:rsidRDefault="00FE2E77" w:rsidP="00D26CF7">
      <w:pPr>
        <w:shd w:val="clear" w:color="auto" w:fill="FFFFFF" w:themeFill="background1"/>
        <w:spacing w:line="460" w:lineRule="exact"/>
        <w:jc w:val="both"/>
      </w:pPr>
      <w:r w:rsidRPr="00FE2E77">
        <w:rPr>
          <w:b/>
          <w:bCs/>
        </w:rPr>
        <w:t>ACUERDO 11.2</w:t>
      </w:r>
      <w:r w:rsidR="0098397C">
        <w:rPr>
          <w:b/>
          <w:bCs/>
        </w:rPr>
        <w:t xml:space="preserve"> </w:t>
      </w:r>
      <w:r w:rsidR="0098397C" w:rsidRPr="002D4030">
        <w:t xml:space="preserve">Trasladar a la señora </w:t>
      </w:r>
      <w:r w:rsidR="0063715A" w:rsidRPr="002D4030">
        <w:t>Denise Calvo López</w:t>
      </w:r>
      <w:r w:rsidR="0098397C" w:rsidRPr="002D4030">
        <w:t xml:space="preserve">, </w:t>
      </w:r>
      <w:r w:rsidR="00AC6786" w:rsidRPr="002D4030">
        <w:t>la</w:t>
      </w:r>
      <w:r w:rsidR="00CB644B" w:rsidRPr="002D4030">
        <w:t>s cartas</w:t>
      </w:r>
      <w:r w:rsidR="0054034E" w:rsidRPr="002D4030">
        <w:t xml:space="preserve"> </w:t>
      </w:r>
      <w:r w:rsidR="009B0F11">
        <w:t>19</w:t>
      </w:r>
      <w:r w:rsidR="002D4030" w:rsidRPr="002D4030">
        <w:t xml:space="preserve"> </w:t>
      </w:r>
      <w:r w:rsidR="00905998" w:rsidRPr="002D4030">
        <w:t xml:space="preserve">de 28 de julio del 2025, suscritas por la señora Isela Loaiza Fernández, Presidenta del Comité de Selección y Eliminación de Documentos del Ministerio de Educación Pública, recibidas a </w:t>
      </w:r>
      <w:r w:rsidR="00905998" w:rsidRPr="002D4030">
        <w:lastRenderedPageBreak/>
        <w:t xml:space="preserve">través de correo electrónico de 01 de agosto de 2025, por medio de las cuales se presentan las siguientes ocho (8) tablas de plazos de conservación correspondientes a los </w:t>
      </w:r>
      <w:proofErr w:type="spellStart"/>
      <w:r w:rsidR="00905998" w:rsidRPr="002D4030">
        <w:t>subfondos</w:t>
      </w:r>
      <w:proofErr w:type="spellEnd"/>
      <w:r w:rsidR="00905998" w:rsidRPr="002D4030">
        <w:t xml:space="preserve">: Departamento de Desarrollo de Obras de la Dirección de Infraestructura Educativa (DIE-DDO) con </w:t>
      </w:r>
      <w:r w:rsidR="00905998" w:rsidRPr="002D4030">
        <w:rPr>
          <w:b/>
          <w:bCs/>
        </w:rPr>
        <w:t>13</w:t>
      </w:r>
      <w:r w:rsidR="00905998" w:rsidRPr="002D4030">
        <w:t xml:space="preserve"> series documentales, Departamento Mantenimiento de la Dirección de Infraestructura Educativa (DIE-DM) con </w:t>
      </w:r>
      <w:r w:rsidR="00905998" w:rsidRPr="002D4030">
        <w:rPr>
          <w:b/>
          <w:bCs/>
        </w:rPr>
        <w:t>14</w:t>
      </w:r>
      <w:r w:rsidR="00905998" w:rsidRPr="002D4030">
        <w:t xml:space="preserve"> series documentales, Departamento de Programación y Seguimiento de la Dirección de Infraestructura Educativa (DIE-DPS) con </w:t>
      </w:r>
      <w:r w:rsidR="00905998" w:rsidRPr="002D4030">
        <w:rPr>
          <w:b/>
          <w:bCs/>
        </w:rPr>
        <w:t>24</w:t>
      </w:r>
      <w:r w:rsidR="00905998" w:rsidRPr="002D4030">
        <w:t xml:space="preserve"> series documentales, Departamento de Salud y Ambiente de la Dirección de Vida Estudiantil (DSA) con </w:t>
      </w:r>
      <w:r w:rsidR="00905998" w:rsidRPr="002D4030">
        <w:rPr>
          <w:b/>
          <w:bCs/>
        </w:rPr>
        <w:t>25</w:t>
      </w:r>
      <w:r w:rsidR="00905998" w:rsidRPr="002D4030">
        <w:t xml:space="preserve"> series documentales, Dirección de Recursos Tecnológicos en Educación (DRTE) con </w:t>
      </w:r>
      <w:r w:rsidR="00905998" w:rsidRPr="002D4030">
        <w:rPr>
          <w:b/>
          <w:bCs/>
        </w:rPr>
        <w:t>29</w:t>
      </w:r>
      <w:r w:rsidR="00905998" w:rsidRPr="002D4030">
        <w:t xml:space="preserve"> series documentales, Departamento de Documentación e Información Electrónica de la Dirección de Recursos Tecnológicos en Educación (DDIE-DRTE) con </w:t>
      </w:r>
      <w:r w:rsidR="00905998" w:rsidRPr="002D4030">
        <w:rPr>
          <w:b/>
          <w:bCs/>
        </w:rPr>
        <w:t>19</w:t>
      </w:r>
      <w:r w:rsidR="00905998" w:rsidRPr="002D4030">
        <w:t xml:space="preserve"> series documentales, Departamento de Evaluación de los Aprendizajes, de la Dirección de Desarrollo Curricular (DEVA) con </w:t>
      </w:r>
      <w:r w:rsidR="00905998" w:rsidRPr="002D4030">
        <w:rPr>
          <w:b/>
          <w:bCs/>
        </w:rPr>
        <w:t>20</w:t>
      </w:r>
      <w:r w:rsidR="00905998" w:rsidRPr="002D4030">
        <w:t xml:space="preserve"> series documentales. </w:t>
      </w:r>
      <w:r w:rsidR="00905998" w:rsidRPr="002D4030">
        <w:rPr>
          <w:b/>
          <w:bCs/>
        </w:rPr>
        <w:t xml:space="preserve">144 </w:t>
      </w:r>
      <w:r w:rsidR="00905998" w:rsidRPr="002D4030">
        <w:t>series en total.</w:t>
      </w:r>
      <w:r w:rsidR="00FD1B8C">
        <w:t xml:space="preserve"> Así como la </w:t>
      </w:r>
      <w:r w:rsidR="00F4245D" w:rsidRPr="005109D3">
        <w:rPr>
          <w:b/>
          <w:bCs/>
        </w:rPr>
        <w:t>CARTA-DVM-A-CISED-001-2026 </w:t>
      </w:r>
      <w:r w:rsidR="00F4245D" w:rsidRPr="005109D3">
        <w:t>del 13 de febrero del 2026</w:t>
      </w:r>
      <w:r w:rsidR="00F4245D">
        <w:t xml:space="preserve">, suscrita por la Señora Natalia Cantillano Mora, presidente del CISED del Ministerio de Educación Pública, en donde solicita la reapertura de este trámite. </w:t>
      </w:r>
      <w:r w:rsidR="00905998" w:rsidRPr="002D4030">
        <w:t xml:space="preserve"> De acuerdo con el artículo nº18 del Reglamento Ejecutivo nº40554-C a la Ley del Sistema Nacional de Archivos nº7202; esta Comisión</w:t>
      </w:r>
      <w:r w:rsidR="00680178">
        <w:t xml:space="preserve">, </w:t>
      </w:r>
      <w:r w:rsidR="006E6C46">
        <w:t>establece</w:t>
      </w:r>
      <w:r w:rsidR="006E6C46" w:rsidRPr="002D4030">
        <w:t xml:space="preserve"> </w:t>
      </w:r>
      <w:r w:rsidR="006E6C46">
        <w:t>el</w:t>
      </w:r>
      <w:r w:rsidR="00C63B4F">
        <w:t xml:space="preserve"> </w:t>
      </w:r>
      <w:r w:rsidR="00905998" w:rsidRPr="002D4030">
        <w:t xml:space="preserve">trámite con un nivel de complejidad </w:t>
      </w:r>
      <w:r w:rsidR="00905998" w:rsidRPr="002D4030">
        <w:rPr>
          <w:b/>
          <w:bCs/>
        </w:rPr>
        <w:t>ALTA</w:t>
      </w:r>
      <w:r w:rsidR="00905998" w:rsidRPr="002D4030">
        <w:t xml:space="preserve">; cuyo plazo de resolución no podrá superar los </w:t>
      </w:r>
      <w:r w:rsidR="00905998" w:rsidRPr="002D4030">
        <w:rPr>
          <w:b/>
          <w:bCs/>
        </w:rPr>
        <w:t xml:space="preserve">120 </w:t>
      </w:r>
      <w:r w:rsidR="00905998" w:rsidRPr="002D4030">
        <w:t>días naturales; por lo que</w:t>
      </w:r>
      <w:r w:rsidR="00C63B4F">
        <w:t xml:space="preserve"> la nueva fecha para </w:t>
      </w:r>
      <w:r w:rsidR="00AC6F66">
        <w:t xml:space="preserve">presentar </w:t>
      </w:r>
      <w:r w:rsidR="00AC6F66" w:rsidRPr="002D4030">
        <w:t>el</w:t>
      </w:r>
      <w:r w:rsidR="00905998" w:rsidRPr="002D4030">
        <w:t xml:space="preserve"> informe de valoración documental deberá estar presentado ante este órgano colegiado al </w:t>
      </w:r>
      <w:r w:rsidR="00FD1B8C">
        <w:rPr>
          <w:b/>
          <w:bCs/>
        </w:rPr>
        <w:t>2</w:t>
      </w:r>
      <w:r w:rsidR="00620FB4">
        <w:rPr>
          <w:b/>
          <w:bCs/>
        </w:rPr>
        <w:t>3</w:t>
      </w:r>
      <w:r w:rsidR="00905998" w:rsidRPr="002D4030">
        <w:rPr>
          <w:b/>
          <w:bCs/>
        </w:rPr>
        <w:t xml:space="preserve"> de </w:t>
      </w:r>
      <w:r w:rsidR="00FD1B8C">
        <w:rPr>
          <w:b/>
          <w:bCs/>
        </w:rPr>
        <w:t>junio</w:t>
      </w:r>
      <w:r w:rsidR="00905998" w:rsidRPr="002D4030">
        <w:rPr>
          <w:b/>
          <w:bCs/>
        </w:rPr>
        <w:t xml:space="preserve"> del 2026</w:t>
      </w:r>
      <w:r w:rsidR="00905998" w:rsidRPr="002D4030">
        <w:t xml:space="preserve"> como plazo máximo. </w:t>
      </w:r>
      <w:r w:rsidR="009667E3" w:rsidRPr="004B2B9F">
        <w:t>Aprobado por unanimidad con los votos afirmativos de las señoras Sanz, president</w:t>
      </w:r>
      <w:r w:rsidR="009667E3">
        <w:t>e</w:t>
      </w:r>
      <w:r w:rsidR="009667E3" w:rsidRPr="004B2B9F">
        <w:t>; Méndez secretaria,</w:t>
      </w:r>
      <w:r w:rsidR="009667E3">
        <w:t xml:space="preserve"> el señor Gómez y el señor Garita; historiador.</w:t>
      </w:r>
      <w:r w:rsidR="009667E3" w:rsidRPr="004B2B9F">
        <w:rPr>
          <w:b/>
          <w:bCs/>
        </w:rPr>
        <w:t> </w:t>
      </w:r>
      <w:r w:rsidR="00905998" w:rsidRPr="002D4030">
        <w:t xml:space="preserve"> Enviar copia de este acuerdo a la</w:t>
      </w:r>
      <w:r w:rsidR="004550CB">
        <w:t>s</w:t>
      </w:r>
      <w:r w:rsidR="00905998" w:rsidRPr="002D4030">
        <w:t xml:space="preserve"> señor</w:t>
      </w:r>
      <w:r w:rsidR="004550CB">
        <w:t>as</w:t>
      </w:r>
      <w:r w:rsidR="00905998" w:rsidRPr="002D4030">
        <w:t xml:space="preserve"> </w:t>
      </w:r>
      <w:r w:rsidR="009E4C9A">
        <w:t>Natalia Cantillano Mora</w:t>
      </w:r>
      <w:r w:rsidR="00905998" w:rsidRPr="002D4030">
        <w:t xml:space="preserve">, presidenta del Comité de Selección y Eliminación de Documentos, CISED del MEP, </w:t>
      </w:r>
      <w:r w:rsidR="004550CB">
        <w:t>Ivannia Valverde Guevara, directora general del Archivo Nacional</w:t>
      </w:r>
      <w:r w:rsidR="00905998" w:rsidRPr="002D4030">
        <w:t xml:space="preserve"> y al expediente de valoración documental del Ministerio de Educación Pública, MEP T-26-2025, que custodia esta Comisión. </w:t>
      </w:r>
      <w:r w:rsidR="00905998" w:rsidRPr="002D4030">
        <w:rPr>
          <w:b/>
          <w:bCs/>
        </w:rPr>
        <w:t xml:space="preserve">ACUERDO </w:t>
      </w:r>
      <w:r w:rsidR="00D11B67" w:rsidRPr="002D4030">
        <w:rPr>
          <w:b/>
          <w:bCs/>
        </w:rPr>
        <w:t>FIRME.</w:t>
      </w:r>
      <w:r w:rsidR="00D11B67">
        <w:rPr>
          <w:b/>
          <w:bCs/>
        </w:rPr>
        <w:t xml:space="preserve"> </w:t>
      </w:r>
      <w:r w:rsidR="00D11B67" w:rsidRPr="002108A9">
        <w:t>-------------------------------------------</w:t>
      </w:r>
      <w:r w:rsidR="002108A9">
        <w:t>----------------------------------------------</w:t>
      </w:r>
    </w:p>
    <w:p w14:paraId="2AA11F40" w14:textId="067BBDD6" w:rsidR="002E2542" w:rsidRPr="002108A9" w:rsidRDefault="00D26CF7" w:rsidP="002E2542">
      <w:pPr>
        <w:shd w:val="clear" w:color="auto" w:fill="FFFFFF" w:themeFill="background1"/>
        <w:spacing w:line="460" w:lineRule="exact"/>
        <w:jc w:val="both"/>
      </w:pPr>
      <w:r w:rsidRPr="00823DCB">
        <w:rPr>
          <w:b/>
          <w:bCs/>
        </w:rPr>
        <w:t xml:space="preserve">ARTICULO </w:t>
      </w:r>
      <w:r>
        <w:rPr>
          <w:b/>
          <w:bCs/>
        </w:rPr>
        <w:t>14</w:t>
      </w:r>
      <w:r w:rsidRPr="00823DCB">
        <w:rPr>
          <w:b/>
          <w:bCs/>
        </w:rPr>
        <w:t>.</w:t>
      </w:r>
      <w:r>
        <w:rPr>
          <w:b/>
          <w:bCs/>
        </w:rPr>
        <w:t xml:space="preserve"> Copia.</w:t>
      </w:r>
      <w:r w:rsidRPr="00823DCB">
        <w:rPr>
          <w:b/>
          <w:bCs/>
        </w:rPr>
        <w:t xml:space="preserve"> </w:t>
      </w:r>
      <w:r>
        <w:rPr>
          <w:b/>
          <w:bCs/>
        </w:rPr>
        <w:t xml:space="preserve">CARTA-PROMOTORA-UAI-006-2026 </w:t>
      </w:r>
      <w:r w:rsidRPr="00D47AE6">
        <w:t xml:space="preserve">del 13 de febrero del 2026, suscrito por el señor Johnny Fallas Perez, Auditor Interno de la Promotora Costarricense de Innovación e Investigación, en donde informa el acuse de recibo y la </w:t>
      </w:r>
      <w:r w:rsidRPr="00D47AE6">
        <w:lastRenderedPageBreak/>
        <w:t>gestión de la denuncia remitida mediante CARTA-DGAN-DG-027-2026.</w:t>
      </w:r>
      <w:r w:rsidR="002E2542" w:rsidRPr="002E2542">
        <w:rPr>
          <w:b/>
          <w:bCs/>
        </w:rPr>
        <w:t xml:space="preserve"> SE TOMA </w:t>
      </w:r>
      <w:r w:rsidR="00D11B67" w:rsidRPr="002E2542">
        <w:rPr>
          <w:b/>
          <w:bCs/>
        </w:rPr>
        <w:t>NOTA.</w:t>
      </w:r>
      <w:r w:rsidR="00D11B67">
        <w:rPr>
          <w:b/>
          <w:bCs/>
        </w:rPr>
        <w:t xml:space="preserve"> </w:t>
      </w:r>
      <w:r w:rsidR="00D11B67" w:rsidRPr="002108A9">
        <w:t>-----------------------------------------------------------------------------------------------------------</w:t>
      </w:r>
    </w:p>
    <w:p w14:paraId="1E771F47" w14:textId="3EE756C4" w:rsidR="006E3F27" w:rsidRDefault="00D26CF7" w:rsidP="006E3F27">
      <w:pPr>
        <w:spacing w:after="160" w:line="460" w:lineRule="exact"/>
        <w:jc w:val="both"/>
      </w:pPr>
      <w:r w:rsidRPr="00D47AE6">
        <w:rPr>
          <w:b/>
          <w:bCs/>
        </w:rPr>
        <w:t>ARTICULO 1</w:t>
      </w:r>
      <w:r>
        <w:rPr>
          <w:b/>
          <w:bCs/>
        </w:rPr>
        <w:t>5</w:t>
      </w:r>
      <w:r w:rsidRPr="00D47AE6">
        <w:rPr>
          <w:b/>
          <w:bCs/>
        </w:rPr>
        <w:t>.</w:t>
      </w:r>
      <w:r>
        <w:rPr>
          <w:b/>
          <w:bCs/>
        </w:rPr>
        <w:t xml:space="preserve"> CARTA-TRA-CISED-006-2026 </w:t>
      </w:r>
      <w:r w:rsidRPr="00616898">
        <w:t xml:space="preserve">del 11 de febrero del 2026, suscrito por </w:t>
      </w:r>
      <w:r>
        <w:t>las señoras Cinthya Arguedas Loaiza, encargada del Archivo Central y presidenta del CISED y Hazel Jiménez Zamora, asesora legal y secretaria CISED del Tribunal Registral Administrativo, remitido por correo electrónico del mismo día, en donde solicitan aclaración con respecto a la declaratoria específica de valor científico cultural del Tribunal Registral Administrativo y aplicación de la normativa vigente.</w:t>
      </w:r>
      <w:r w:rsidR="003A3821">
        <w:t xml:space="preserve"> </w:t>
      </w:r>
      <w:r w:rsidR="00FE5272" w:rsidRPr="00B97284">
        <w:t xml:space="preserve">El señor Gómez expone que, durante el proceso de transferencia de documentos realizado por la institución, se constató que en las listas de remisión se incluía correspondencia de todo tipo, abarcando desde trámites menores —como compras de artículos simples, entre ellos sillas o lapiceros— hasta documentos más complejos. Indica que, ante esta situación, se aclaró a la institución que el Archivo Histórico no puede recibir dicha documentación, puesto que, conforme al criterio técnico, únicamente debe remitirse </w:t>
      </w:r>
      <w:r w:rsidR="00FE5272" w:rsidRPr="00B97284">
        <w:rPr>
          <w:rFonts w:eastAsiaTheme="majorEastAsia"/>
        </w:rPr>
        <w:t>correspondencia sustantiva</w:t>
      </w:r>
      <w:r w:rsidR="00FE5272" w:rsidRPr="00B97284">
        <w:t>, es decir, aquella con valor para la ciencia y la cultura.</w:t>
      </w:r>
      <w:r w:rsidR="00FE5272">
        <w:t xml:space="preserve"> </w:t>
      </w:r>
      <w:r w:rsidR="00FE5272" w:rsidRPr="00B97284">
        <w:t xml:space="preserve">Sin embargo, señala que la institución manifestó que, desde su perspectiva, </w:t>
      </w:r>
      <w:r w:rsidR="00FE5272" w:rsidRPr="00B97284">
        <w:rPr>
          <w:rFonts w:eastAsiaTheme="majorEastAsia"/>
        </w:rPr>
        <w:t>toda</w:t>
      </w:r>
      <w:r w:rsidR="00FE5272" w:rsidRPr="00B97284">
        <w:t xml:space="preserve"> la correspondencia poseía valor científico-cultural, sin distinguir entre documentación sustantiva y administrativa. Ante ello, se reiteró que la selección documental debe atender a los criterios establecidos en la normativa correspondiente</w:t>
      </w:r>
      <w:r w:rsidR="00FE5272">
        <w:t xml:space="preserve"> y </w:t>
      </w:r>
      <w:r w:rsidR="00FE5272" w:rsidRPr="00B97284">
        <w:t xml:space="preserve">que, si bien cada institución cita la legislación que considera aplicable, también es función del Archivo Histórico velar por el uso adecuado de los recursos públicos, lo cual implica </w:t>
      </w:r>
      <w:r w:rsidR="00FE5272" w:rsidRPr="00B97284">
        <w:rPr>
          <w:rFonts w:eastAsiaTheme="majorEastAsia"/>
        </w:rPr>
        <w:t>no aceptar documentación que carezca de valor social, científico o cultural</w:t>
      </w:r>
      <w:r w:rsidR="00FE5272" w:rsidRPr="00B97284">
        <w:t>, especialmente cuando no aporta información pertinente a largo plazo. Esta fue la razón por la cual se emitió la comunicación formal dirigida a la institución.</w:t>
      </w:r>
      <w:r w:rsidR="00FE5272">
        <w:t xml:space="preserve"> </w:t>
      </w:r>
      <w:r w:rsidR="00FE5272" w:rsidRPr="00B97284">
        <w:t xml:space="preserve">Asimismo, señala que la consulta recibida solicita aclarar si la correspondencia está sujeta a algún criterio específico y si la nueva resolución aplica a las tablas de plazos previamente presentadas. Recuerda que la normativa vigente establece con claridad que </w:t>
      </w:r>
      <w:r w:rsidR="00FE5272" w:rsidRPr="00B97284">
        <w:rPr>
          <w:rFonts w:eastAsiaTheme="majorEastAsia"/>
        </w:rPr>
        <w:t>toda serie documental declarada con valor científico-cultural antes de la publicación de la resolución mantiene dicho valor</w:t>
      </w:r>
      <w:r w:rsidR="00FE5272" w:rsidRPr="00B97284">
        <w:t>, y que, ante cualquier duda, corresponde someter el caso a la Comisión Nacional de Valoración, Selección y Eliminación de Documentos.</w:t>
      </w:r>
      <w:r w:rsidR="00FE5272">
        <w:t xml:space="preserve"> </w:t>
      </w:r>
      <w:r w:rsidR="00FE5272" w:rsidRPr="00B97284">
        <w:t xml:space="preserve">Agrega que, debido a que las tablas de plazos solo incluyen </w:t>
      </w:r>
      <w:r w:rsidR="00FE5272" w:rsidRPr="00B97284">
        <w:lastRenderedPageBreak/>
        <w:t>listados, resulta imposible para el Archivo Histórico conocer, sin un análisis institucional previo, el verdadero contenido y valor de cada serie documental. Este trabajo corresponde a la persona profesional encargada del archivo central de la institución y a las oficinas productoras, quienes deben aplicar criterios técnicos de selección.</w:t>
      </w:r>
      <w:r w:rsidR="0082122F">
        <w:t xml:space="preserve"> Y comenta </w:t>
      </w:r>
      <w:r w:rsidR="00D7109D">
        <w:t>que,</w:t>
      </w:r>
      <w:r w:rsidR="0082122F">
        <w:t xml:space="preserve"> </w:t>
      </w:r>
      <w:r w:rsidR="00FE5272" w:rsidRPr="00B97284">
        <w:t>desde su perspectiva, lo que el T</w:t>
      </w:r>
      <w:r w:rsidR="00FE5272">
        <w:t xml:space="preserve">ribunal Registral Administrativo </w:t>
      </w:r>
      <w:r w:rsidR="00FE5272" w:rsidRPr="00B97284">
        <w:t xml:space="preserve">pretende es evitar el esfuerzo que implica realizar una </w:t>
      </w:r>
      <w:r w:rsidR="00FE5272" w:rsidRPr="00B97284">
        <w:rPr>
          <w:rFonts w:eastAsiaTheme="majorEastAsia"/>
        </w:rPr>
        <w:t>revisión exhaustiva</w:t>
      </w:r>
      <w:r w:rsidR="00FE5272" w:rsidRPr="00B97284">
        <w:t xml:space="preserve"> de todas sus series documentales. En su lugar, habrían optado por remitir toda la documentación de manera indiscriminada, trasladando la responsabilidad de selección y depuración al Archivo Nacional. Advierte que esta práctica debe evitarse, puesto que experiencias previas han demostrado que el ingreso de documentación sin valor o con vigencia administrativa activa genera consultas fuera de propósito, lo cual afecta la gestión archivística y los recursos institucionales.</w:t>
      </w:r>
      <w:r w:rsidR="00AA109D">
        <w:t xml:space="preserve"> </w:t>
      </w:r>
      <w:r w:rsidR="00FE5272" w:rsidRPr="00B97284">
        <w:t xml:space="preserve">Finalmente, destaca que esta situación representa una oportunidad para corregir prácticas deficientes y prevenir ingresos inapropiados. Señala que, como lo ha vivido </w:t>
      </w:r>
      <w:r w:rsidR="00FE5272">
        <w:t xml:space="preserve">incluso, </w:t>
      </w:r>
      <w:r w:rsidR="00FE5272" w:rsidRPr="00B97284">
        <w:t>el señor Marco Garita en su condición de usuario, existen ocasiones en que llegan al Archivo Nacional documentos cuyo ingreso no tiene justificación ni orden aparente. Por ello, insiste en la importancia de aplicar correctamente los procedimientos de valoración y selección documental antes de cualquier transferencia.</w:t>
      </w:r>
      <w:r w:rsidR="00AB29CE" w:rsidRPr="00AB29CE">
        <w:t xml:space="preserve"> </w:t>
      </w:r>
      <w:r w:rsidR="00AB29CE" w:rsidRPr="00463A3B">
        <w:t xml:space="preserve">El señor </w:t>
      </w:r>
      <w:r w:rsidR="00AB29CE" w:rsidRPr="00463A3B">
        <w:rPr>
          <w:rFonts w:eastAsiaTheme="majorEastAsia"/>
        </w:rPr>
        <w:t xml:space="preserve">Garita </w:t>
      </w:r>
      <w:r w:rsidR="00AB29CE" w:rsidRPr="00463A3B">
        <w:t xml:space="preserve">expone que mantiene una duda respecto al proceso de </w:t>
      </w:r>
      <w:r w:rsidR="00AB29CE" w:rsidRPr="00463A3B">
        <w:rPr>
          <w:rFonts w:eastAsiaTheme="majorEastAsia"/>
        </w:rPr>
        <w:t>declaratoria de la serie documental en discusión</w:t>
      </w:r>
      <w:r w:rsidR="00AB29CE" w:rsidRPr="00463A3B">
        <w:t>, manifestando que es relevante aclarar este aspecto para comprender adecuadamente la posición tanto de la institución como del Archivo Histórico.</w:t>
      </w:r>
      <w:r w:rsidR="00AB29CE" w:rsidRPr="00147F0C">
        <w:t xml:space="preserve"> </w:t>
      </w:r>
      <w:r w:rsidR="00AB29CE" w:rsidRPr="00463A3B">
        <w:t xml:space="preserve">Señala que, de forma usual, cuando se reciben </w:t>
      </w:r>
      <w:r w:rsidR="00AB29CE" w:rsidRPr="00463A3B">
        <w:rPr>
          <w:rFonts w:eastAsiaTheme="majorEastAsia"/>
        </w:rPr>
        <w:t>series de correspondencia</w:t>
      </w:r>
      <w:r w:rsidR="00AB29CE" w:rsidRPr="00463A3B">
        <w:t xml:space="preserve">, la declaratoria se formula indicando expresamente que se trata de </w:t>
      </w:r>
      <w:r w:rsidR="00AB29CE" w:rsidRPr="00463A3B">
        <w:rPr>
          <w:rFonts w:eastAsiaTheme="majorEastAsia"/>
        </w:rPr>
        <w:t>documentación sustantiva “a criterio de la oficina productora”</w:t>
      </w:r>
      <w:r w:rsidR="00AB29CE" w:rsidRPr="00463A3B">
        <w:t>. En este sentido, consulta si la serie analizada fue declarada siguiendo esta misma lógica</w:t>
      </w:r>
      <w:r w:rsidR="00AB29CE">
        <w:t xml:space="preserve"> y advierte</w:t>
      </w:r>
      <w:r w:rsidR="00AB29CE" w:rsidRPr="00463A3B">
        <w:t xml:space="preserve"> que, de haber sido así, se genera una situación compleja, dado que la institución podría argumentar que toda la información contenida en dicha serie posee carácter sustantivo, al quedar la calificación bajo su propio criterio. Agrega que esta situación podría estar motivada por el interés de evitar el proceso de </w:t>
      </w:r>
      <w:r w:rsidR="00AB29CE" w:rsidRPr="00463A3B">
        <w:rPr>
          <w:rFonts w:eastAsiaTheme="majorEastAsia"/>
        </w:rPr>
        <w:t>revisión individualizada de los documentos</w:t>
      </w:r>
      <w:r w:rsidR="00AB29CE" w:rsidRPr="00463A3B">
        <w:t>, necesaria para distinguir lo sustantivo de lo meramente administrativo.</w:t>
      </w:r>
      <w:r w:rsidR="00AB29CE" w:rsidRPr="00147F0C">
        <w:t xml:space="preserve"> </w:t>
      </w:r>
      <w:r w:rsidR="00AB29CE" w:rsidRPr="00463A3B">
        <w:t xml:space="preserve">Ante este escenario, plantea la interrogante sobre </w:t>
      </w:r>
      <w:r w:rsidR="00AB29CE" w:rsidRPr="00463A3B">
        <w:rPr>
          <w:rFonts w:eastAsiaTheme="majorEastAsia"/>
        </w:rPr>
        <w:t>cómo puede la Comisión orientar a la institución</w:t>
      </w:r>
      <w:r w:rsidR="00AB29CE" w:rsidRPr="00463A3B">
        <w:t xml:space="preserve"> para que realice </w:t>
      </w:r>
      <w:r w:rsidR="00AB29CE" w:rsidRPr="00463A3B">
        <w:lastRenderedPageBreak/>
        <w:t xml:space="preserve">una adecuada selección documental o, en su caso, </w:t>
      </w:r>
      <w:r w:rsidR="00AB29CE" w:rsidRPr="00463A3B">
        <w:rPr>
          <w:rFonts w:eastAsiaTheme="majorEastAsia"/>
        </w:rPr>
        <w:t>rechazar documentación que no corresponda</w:t>
      </w:r>
      <w:r w:rsidR="00AB29CE" w:rsidRPr="00463A3B">
        <w:t xml:space="preserve">, considerando que la declaratoria podría estar siendo interpretada de manera amplia y discrecional por parte de la oficina </w:t>
      </w:r>
      <w:r w:rsidR="00297B2D" w:rsidRPr="00463A3B">
        <w:t>productora.</w:t>
      </w:r>
      <w:r w:rsidR="00297B2D" w:rsidRPr="00FD31DF">
        <w:t xml:space="preserve"> El señor Gómez señala que, en materia de valoración documental, </w:t>
      </w:r>
      <w:r w:rsidR="00297B2D" w:rsidRPr="00FD31DF">
        <w:rPr>
          <w:rFonts w:eastAsiaTheme="majorEastAsia"/>
        </w:rPr>
        <w:t>lo que una persona considera sustantivo puede no serlo para otra</w:t>
      </w:r>
      <w:r w:rsidR="00297B2D" w:rsidRPr="00FD31DF">
        <w:t xml:space="preserve">, reconociendo que existe un grado inevitable de subjetividad en estos procesos. Explica que, pese a ello, </w:t>
      </w:r>
      <w:r w:rsidR="00297B2D" w:rsidRPr="00FD31DF">
        <w:rPr>
          <w:rFonts w:eastAsiaTheme="majorEastAsia"/>
        </w:rPr>
        <w:t>las materias que tradicionalmente se consideran sustantivas están claramente identificadas dentro de la práctica archivística</w:t>
      </w:r>
      <w:r w:rsidR="00297B2D" w:rsidRPr="00FD31DF">
        <w:t xml:space="preserve">, por lo que su determinación también depende de la </w:t>
      </w:r>
      <w:r w:rsidR="00297B2D" w:rsidRPr="00FD31DF">
        <w:rPr>
          <w:rFonts w:eastAsiaTheme="majorEastAsia"/>
        </w:rPr>
        <w:t>posición técnica y del criterio profesional</w:t>
      </w:r>
      <w:r w:rsidR="00297B2D" w:rsidRPr="00FD31DF">
        <w:t xml:space="preserve"> de quienes intervienen.</w:t>
      </w:r>
      <w:r w:rsidR="00297B2D">
        <w:t xml:space="preserve"> </w:t>
      </w:r>
      <w:r w:rsidR="00297B2D" w:rsidRPr="00FD31DF">
        <w:t xml:space="preserve">Asimismo, destaca que la </w:t>
      </w:r>
      <w:r w:rsidR="00297B2D" w:rsidRPr="00FD31DF">
        <w:rPr>
          <w:rFonts w:eastAsiaTheme="majorEastAsia"/>
        </w:rPr>
        <w:t>declaratoria correspondiente a la serie documental en cuestión fue emitida con base en la resolución del año 2014</w:t>
      </w:r>
      <w:r w:rsidR="00297B2D" w:rsidRPr="00FD31DF">
        <w:t xml:space="preserve">, y no conforme a la normativa emitida en 2024. Por esta razón, la institución argumenta que </w:t>
      </w:r>
      <w:r w:rsidR="00297B2D" w:rsidRPr="00FD31DF">
        <w:rPr>
          <w:rFonts w:eastAsiaTheme="majorEastAsia"/>
        </w:rPr>
        <w:t>no procedería aplicar retroactivamente criterios derivados de una normativa posterior</w:t>
      </w:r>
      <w:r w:rsidR="00297B2D" w:rsidRPr="00FD31DF">
        <w:t>, dado que la administración ya había tomado una decisión en su momento respecto del carácter de dicha serie.</w:t>
      </w:r>
      <w:r w:rsidR="00297B2D" w:rsidRPr="00AE2FD3">
        <w:t xml:space="preserve"> Así mismo, </w:t>
      </w:r>
      <w:r w:rsidR="00297B2D" w:rsidRPr="00FD31DF">
        <w:t>indica que sería oportuno conocer la posición de la señora Denise al respecto, con el fin de aclarar cualquier duda adicional sobre la aplicabilidad de la normativa vigente y los alcances de la declaratoria realizada.</w:t>
      </w:r>
      <w:r w:rsidR="006E2914" w:rsidRPr="006E2914">
        <w:t xml:space="preserve"> </w:t>
      </w:r>
      <w:r w:rsidR="00467C73" w:rsidRPr="00467C73">
        <w:rPr>
          <w:lang w:val="es-CR"/>
        </w:rPr>
        <w:t xml:space="preserve">La señora Calvo informa que la </w:t>
      </w:r>
      <w:r w:rsidR="006E2914" w:rsidRPr="00467C73">
        <w:rPr>
          <w:lang w:val="es-CR"/>
        </w:rPr>
        <w:t xml:space="preserve">señora </w:t>
      </w:r>
      <w:r w:rsidR="006E2914" w:rsidRPr="006E2914">
        <w:rPr>
          <w:lang w:val="es-CR"/>
        </w:rPr>
        <w:t xml:space="preserve">Ivannia Valverde </w:t>
      </w:r>
      <w:r w:rsidR="00467C73" w:rsidRPr="00467C73">
        <w:rPr>
          <w:lang w:val="es-CR"/>
        </w:rPr>
        <w:t>Guevara, directora general del Archivo Nacional, solicitó que el Departamento de Servicios Archivísticos revise la declaratoria en cuestión, sus antecedentes y las tablas mencionadas en el oficio, con el fin de determinar el procedimiento que corresponde aplicar respecto a dicha documentación.</w:t>
      </w:r>
      <w:r w:rsidR="006E2914" w:rsidRPr="006E2914">
        <w:t xml:space="preserve"> </w:t>
      </w:r>
      <w:r w:rsidR="00467C73" w:rsidRPr="00467C73">
        <w:rPr>
          <w:lang w:val="es-CR"/>
        </w:rPr>
        <w:t>El señor Gómez manifiesta que, a su criterio, no es necesario remitir el asunto al Departamento; sin embargo, indica que, si el órgano considera pertinente hacerlo, no tiene objeciones.</w:t>
      </w:r>
      <w:r w:rsidR="006E2914">
        <w:t xml:space="preserve"> </w:t>
      </w:r>
      <w:r w:rsidR="00467C73" w:rsidRPr="00467C73">
        <w:rPr>
          <w:lang w:val="es-CR"/>
        </w:rPr>
        <w:t>La señora Calvo aclara que únicamente transmite la solicitud realizada por la señora Guevara y que la decisión final corresponde al órgano.</w:t>
      </w:r>
      <w:r w:rsidR="006E2914" w:rsidRPr="006E2914">
        <w:t xml:space="preserve"> </w:t>
      </w:r>
      <w:r w:rsidR="00467C73" w:rsidRPr="00467C73">
        <w:rPr>
          <w:lang w:val="es-CR"/>
        </w:rPr>
        <w:t>La señora Sanz señala que, en caso de emitir una respuesta, esta debe ser amplia y detallada, explicando claramente qué se considera documentación sustantiva y qué se considera administrativa, pues esa parece ser la principal confusión de la institución. Añade que el escrito recibido fue elaborado por un abogado, por lo que se trata de un asunto que requiere un análisis cuidadoso.</w:t>
      </w:r>
      <w:r w:rsidR="009C3BCC">
        <w:t xml:space="preserve"> </w:t>
      </w:r>
      <w:r w:rsidR="00467C73" w:rsidRPr="00467C73">
        <w:rPr>
          <w:lang w:val="es-CR"/>
        </w:rPr>
        <w:t xml:space="preserve">Asimismo, observa que la intención de la institución podría estar vinculada a formalizar la transferencia de documentos conforme </w:t>
      </w:r>
      <w:r w:rsidR="00467C73" w:rsidRPr="00467C73">
        <w:rPr>
          <w:lang w:val="es-CR"/>
        </w:rPr>
        <w:lastRenderedPageBreak/>
        <w:t>a lo establecido en la resolución aplicable</w:t>
      </w:r>
      <w:r w:rsidR="009C3BCC">
        <w:rPr>
          <w:lang w:val="es-CR"/>
        </w:rPr>
        <w:t>, po</w:t>
      </w:r>
      <w:r w:rsidR="00467C73" w:rsidRPr="00467C73">
        <w:rPr>
          <w:lang w:val="es-CR"/>
        </w:rPr>
        <w:t xml:space="preserve">r ello, considera fundamental revisar cómo se emitió la declaratoria y si se ajusta a la normativa vigente. Indica también que, una vez realizado ese análisis, si persisten dudas, podría valorarse una consulta al área legal, ya que el tema podría generar implicaciones </w:t>
      </w:r>
      <w:r w:rsidR="009C3BCC" w:rsidRPr="00467C73">
        <w:rPr>
          <w:lang w:val="es-CR"/>
        </w:rPr>
        <w:t>mayores</w:t>
      </w:r>
      <w:r w:rsidR="009C3BCC">
        <w:rPr>
          <w:lang w:val="es-CR"/>
        </w:rPr>
        <w:t>. Finalmente</w:t>
      </w:r>
      <w:r w:rsidR="00467C73" w:rsidRPr="00467C73">
        <w:rPr>
          <w:lang w:val="es-CR"/>
        </w:rPr>
        <w:t>, la señora Sanz concluye que lo más adecuado es trasladar la carta al Departamento de Servicios Archivísticos Externos para que realice el análisis correspondiente y, de ser necesario, definir posteriormente si se requiere apoyo jurídico adicional.</w:t>
      </w:r>
      <w:r w:rsidR="00E64856">
        <w:rPr>
          <w:lang w:val="es-CR"/>
        </w:rPr>
        <w:t xml:space="preserve"> El señor Garita indica que c</w:t>
      </w:r>
      <w:r w:rsidR="00E64856" w:rsidRPr="00E64856">
        <w:rPr>
          <w:lang w:val="es-CR"/>
        </w:rPr>
        <w:t>onsidero acertado que, antes de emitir una respuesta, sea necesario comprender el contexto en el que se realizó dicha declaratoria. Solo a partir de ese análisis será posible emitir un criterio fundamentado. Me preocupa, además, la complejidad operativa que implicaría revisar nuevamente el trámite sin examinar documento por documento dentro de la serie de correspondencia. Si la institución insiste en que la selección queda completamente sujeta a su propio criterio, volveríamos a enfrentar las mismas dificultades, sin una verdadera solución al problema de fondo.</w:t>
      </w:r>
      <w:r w:rsidR="005739F2" w:rsidRPr="005739F2">
        <w:t xml:space="preserve"> </w:t>
      </w:r>
      <w:r w:rsidR="005739F2" w:rsidRPr="002C0776">
        <w:t>El señor Gómez manifiesta estar de acuerdo en que se realice el análisis, ya que este podría servir como referencia para otras instituciones. Indica que, desde la perspectiva del Archivo Histórico, si se aplican los criterios archivísticos, el procedimiento resulta claro. No obstante, considera que el problema de fondo radica en la gestión documental, la cual, desde su origen, no parece haberse ejecutado de la manera más adecuada.</w:t>
      </w:r>
      <w:r w:rsidR="005739F2">
        <w:t xml:space="preserve"> </w:t>
      </w:r>
      <w:r w:rsidR="005739F2" w:rsidRPr="002C0776">
        <w:t>Señala que, debido a esta falta de rigor inicial, ahora se recurre a argumentos de carácter legal, lo cual abre la posibilidad de que cualquier institución alegue criterios similares para transferir toda la documentación que estime pertinente. Reconoce que este “portillo” efectivamente queda abierto y que esta situación constituye un problema para la gestión documental; sin embargo, concluye que, dadas las circunstancias, no queda más que proceder conforme corresponde.</w:t>
      </w:r>
      <w:r w:rsidR="003B35DA">
        <w:t xml:space="preserve"> </w:t>
      </w:r>
      <w:r w:rsidR="003B35DA" w:rsidRPr="003B35DA">
        <w:rPr>
          <w:lang w:val="es-CR"/>
        </w:rPr>
        <w:t xml:space="preserve">La señora Calvo expone, como ejemplo, el procedimiento aplicado respecto al artículo 53. Señala que dicho artículo establece que las oficinas deben realizar la selección de los documentos que consideren sustantivos. Indica que, en este sentido, no corresponde cuestionar el criterio de las oficinas productoras sobre qué documentos califican como sustantivos. No obstante, explica que, como buena práctica, se les proporciona un listado de los documentos que no serán recibidos, con el fin de </w:t>
      </w:r>
      <w:r w:rsidR="003B35DA" w:rsidRPr="003B35DA">
        <w:rPr>
          <w:lang w:val="es-CR"/>
        </w:rPr>
        <w:lastRenderedPageBreak/>
        <w:t>orientar el proceso y evitar complicaciones en la gestión del archivo intermedio.</w:t>
      </w:r>
      <w:r w:rsidR="003B35DA">
        <w:t xml:space="preserve"> </w:t>
      </w:r>
      <w:r w:rsidR="003B35DA" w:rsidRPr="003B35DA">
        <w:rPr>
          <w:lang w:val="es-CR"/>
        </w:rPr>
        <w:t>Agrega que, para este caso en particular, sería necesario revisar la declaratoria y su contexto, a fin de comprender adecuadamente el proceso que se siguió. Señala que esta revisión resulta pertinente para ilustrar cómo se aplican estos criterios, especialmente tratándose de documentos vinculados al artículo 53, para los cuales existe un documento específico que busca prevenir inconvenientes durante su recepción</w:t>
      </w:r>
      <w:r w:rsidR="006E3F27">
        <w:rPr>
          <w:lang w:val="es-CR"/>
        </w:rPr>
        <w:t xml:space="preserve"> y solicita al señor Gómez, si hay documentos previos sobre el tema que se los traslade para el análisis. Por lo tanto, se levanta el siguiente </w:t>
      </w:r>
      <w:r w:rsidR="00293599">
        <w:rPr>
          <w:lang w:val="es-CR"/>
        </w:rPr>
        <w:t>acuerdo: -------------------------------------------------------------------------</w:t>
      </w:r>
    </w:p>
    <w:p w14:paraId="7F093BFE" w14:textId="34503B65" w:rsidR="00CB7A86" w:rsidRPr="006E3F27" w:rsidRDefault="009351B2" w:rsidP="006E3F27">
      <w:pPr>
        <w:spacing w:after="160" w:line="460" w:lineRule="exact"/>
        <w:jc w:val="both"/>
      </w:pPr>
      <w:r w:rsidRPr="00207D65">
        <w:rPr>
          <w:b/>
          <w:bCs/>
        </w:rPr>
        <w:t>A</w:t>
      </w:r>
      <w:r w:rsidR="00B66FF9" w:rsidRPr="00207D65">
        <w:rPr>
          <w:b/>
          <w:bCs/>
        </w:rPr>
        <w:t>CUERDO</w:t>
      </w:r>
      <w:r w:rsidRPr="00207D65">
        <w:rPr>
          <w:b/>
          <w:bCs/>
        </w:rPr>
        <w:t xml:space="preserve"> </w:t>
      </w:r>
      <w:r w:rsidR="00207D65" w:rsidRPr="00207D65">
        <w:rPr>
          <w:b/>
          <w:bCs/>
        </w:rPr>
        <w:t>12</w:t>
      </w:r>
      <w:r w:rsidR="00311BAE">
        <w:rPr>
          <w:b/>
          <w:bCs/>
        </w:rPr>
        <w:t xml:space="preserve"> </w:t>
      </w:r>
      <w:r w:rsidR="00CB7A86" w:rsidRPr="00CB7A86">
        <w:rPr>
          <w:lang w:val="es-CR"/>
        </w:rPr>
        <w:t xml:space="preserve">Trasladar a la señora </w:t>
      </w:r>
      <w:r w:rsidR="00CB7A86" w:rsidRPr="009A4244">
        <w:rPr>
          <w:lang w:val="es-CR"/>
        </w:rPr>
        <w:t>Denise Calvo López</w:t>
      </w:r>
      <w:r w:rsidR="00CB7A86" w:rsidRPr="00CB7A86">
        <w:rPr>
          <w:lang w:val="es-CR"/>
        </w:rPr>
        <w:t xml:space="preserve">, jefatura del Departamento de Servicios Archivísticos Externos (DSAE), la </w:t>
      </w:r>
      <w:r w:rsidR="00CB7A86" w:rsidRPr="00CB7A86">
        <w:rPr>
          <w:b/>
          <w:bCs/>
          <w:lang w:val="es-CR"/>
        </w:rPr>
        <w:t>CARTA-TRA-CISED-006-2026</w:t>
      </w:r>
      <w:r w:rsidR="00CB7A86" w:rsidRPr="00CB7A86">
        <w:rPr>
          <w:lang w:val="es-CR"/>
        </w:rPr>
        <w:t xml:space="preserve">, de fecha </w:t>
      </w:r>
      <w:r w:rsidR="00CB7A86" w:rsidRPr="009A4244">
        <w:rPr>
          <w:lang w:val="es-CR"/>
        </w:rPr>
        <w:t>11 de febrero de 2026, suscrita por las señoras Cinthya Arguedas Loaiza, encargada del Archivo Central y presidenta del CISED, y Hazel Jiménez Zamora, asesora legal y secretaria del CISED del Tribunal Registral Administrativo, mediante la cual solicitan lo siguiente:</w:t>
      </w:r>
      <w:r w:rsidR="00293599">
        <w:rPr>
          <w:lang w:val="es-CR"/>
        </w:rPr>
        <w:t>------------------------------------------------------------------------------------------------------</w:t>
      </w:r>
    </w:p>
    <w:p w14:paraId="204F7C42" w14:textId="451139AF" w:rsidR="00CB7A86" w:rsidRPr="00CB7A86" w:rsidRDefault="00CB7A86" w:rsidP="00CB7A86">
      <w:pPr>
        <w:numPr>
          <w:ilvl w:val="0"/>
          <w:numId w:val="77"/>
        </w:numPr>
        <w:shd w:val="clear" w:color="auto" w:fill="FFFFFF" w:themeFill="background1"/>
        <w:spacing w:line="460" w:lineRule="exact"/>
        <w:jc w:val="both"/>
        <w:rPr>
          <w:lang w:val="es-CR"/>
        </w:rPr>
      </w:pPr>
      <w:r w:rsidRPr="00CB7A86">
        <w:rPr>
          <w:lang w:val="es-CR"/>
        </w:rPr>
        <w:t xml:space="preserve">Emitir un criterio interpretativo sobre la vigencia y el alcance de la declaratoria específica de la serie “Correspondencia interna” del Tribunal Registral </w:t>
      </w:r>
      <w:r w:rsidR="006E4341" w:rsidRPr="00CB7A86">
        <w:rPr>
          <w:lang w:val="es-CR"/>
        </w:rPr>
        <w:t>Administrativo.</w:t>
      </w:r>
      <w:r w:rsidR="006E4341">
        <w:rPr>
          <w:lang w:val="es-CR"/>
        </w:rPr>
        <w:t xml:space="preserve"> ----------------------------------------------------------------------------------------</w:t>
      </w:r>
    </w:p>
    <w:p w14:paraId="245EA28E" w14:textId="77777777" w:rsidR="00CB7A86" w:rsidRPr="00CB7A86" w:rsidRDefault="00CB7A86" w:rsidP="00CB7A86">
      <w:pPr>
        <w:numPr>
          <w:ilvl w:val="0"/>
          <w:numId w:val="77"/>
        </w:numPr>
        <w:shd w:val="clear" w:color="auto" w:fill="FFFFFF" w:themeFill="background1"/>
        <w:spacing w:line="460" w:lineRule="exact"/>
        <w:jc w:val="both"/>
        <w:rPr>
          <w:lang w:val="es-CR"/>
        </w:rPr>
      </w:pPr>
      <w:r w:rsidRPr="00CB7A86">
        <w:rPr>
          <w:lang w:val="es-CR"/>
        </w:rPr>
        <w:t>Aclarar si, a la luz de la Resolución 01</w:t>
      </w:r>
      <w:r w:rsidRPr="00CB7A86">
        <w:rPr>
          <w:lang w:val="es-CR"/>
        </w:rPr>
        <w:noBreakHyphen/>
        <w:t>2024 y sus derogatorias, resulta necesario que todas las tablas de plazos del Tribunal Registral Administrativo previamente aprobadas y conocidas por la CNSED deban someterse nuevamente a consulta.</w:t>
      </w:r>
    </w:p>
    <w:p w14:paraId="49768A48" w14:textId="1E73815C" w:rsidR="009D27FB" w:rsidRDefault="00CB7A86" w:rsidP="009A4244">
      <w:pPr>
        <w:shd w:val="clear" w:color="auto" w:fill="FFFFFF" w:themeFill="background1"/>
        <w:spacing w:line="460" w:lineRule="exact"/>
        <w:jc w:val="both"/>
        <w:rPr>
          <w:lang w:val="es-CR"/>
        </w:rPr>
      </w:pPr>
      <w:r w:rsidRPr="00CB7A86">
        <w:rPr>
          <w:lang w:val="es-CR"/>
        </w:rPr>
        <w:t>Lo anterior, con el fin de que se realice un análisis sobre los antecedentes y los criterios de valoración remitidos en años anteriores, los cuales dieron fundamento a la declaratoria de valor científico</w:t>
      </w:r>
      <w:r w:rsidRPr="00CB7A86">
        <w:rPr>
          <w:lang w:val="es-CR"/>
        </w:rPr>
        <w:noBreakHyphen/>
        <w:t xml:space="preserve">cultural de la serie Correspondencia interna del Tribunal Registral </w:t>
      </w:r>
      <w:r w:rsidR="007C568E" w:rsidRPr="00CB7A86">
        <w:rPr>
          <w:lang w:val="es-CR"/>
        </w:rPr>
        <w:t>Administrativo</w:t>
      </w:r>
      <w:r w:rsidR="007C568E">
        <w:rPr>
          <w:lang w:val="es-CR"/>
        </w:rPr>
        <w:t>. -----------------------------------------------------------------------------------</w:t>
      </w:r>
      <w:r w:rsidR="003F6738">
        <w:rPr>
          <w:lang w:val="es-CR"/>
        </w:rPr>
        <w:t xml:space="preserve"> </w:t>
      </w:r>
    </w:p>
    <w:p w14:paraId="67FF001D" w14:textId="6E0060BE" w:rsidR="009A4244" w:rsidRPr="007C568E" w:rsidRDefault="009D27FB" w:rsidP="009A4244">
      <w:pPr>
        <w:shd w:val="clear" w:color="auto" w:fill="FFFFFF" w:themeFill="background1"/>
        <w:spacing w:line="460" w:lineRule="exact"/>
        <w:jc w:val="both"/>
        <w:rPr>
          <w:lang w:val="es-CR"/>
        </w:rPr>
      </w:pPr>
      <w:r w:rsidRPr="009D27FB">
        <w:rPr>
          <w:lang w:val="es-CR"/>
        </w:rPr>
        <w:t xml:space="preserve">Asimismo, el plazo para remitir el análisis solicitado a esta Comisión será de diez (10) días hábiles, prorrogables por diez (10) días hábiles adicionales, de considerarse </w:t>
      </w:r>
      <w:r w:rsidR="00B234A5" w:rsidRPr="009D27FB">
        <w:rPr>
          <w:lang w:val="es-CR"/>
        </w:rPr>
        <w:t>necesario</w:t>
      </w:r>
      <w:r w:rsidR="00B234A5">
        <w:rPr>
          <w:lang w:val="es-CR"/>
        </w:rPr>
        <w:t>.</w:t>
      </w:r>
      <w:r w:rsidR="00B234A5" w:rsidRPr="002D4030">
        <w:t xml:space="preserve"> </w:t>
      </w:r>
      <w:r w:rsidR="009667E3" w:rsidRPr="004B2B9F">
        <w:t>Aprobado por unanimidad con los votos afirmativos de las señoras Sanz, president</w:t>
      </w:r>
      <w:r w:rsidR="009667E3">
        <w:t>e</w:t>
      </w:r>
      <w:r w:rsidR="009667E3" w:rsidRPr="004B2B9F">
        <w:t>; Méndez secretaria,</w:t>
      </w:r>
      <w:r w:rsidR="009667E3">
        <w:t xml:space="preserve"> el señor Gómez y el señor Garita; historiador.</w:t>
      </w:r>
      <w:r w:rsidR="009A4244" w:rsidRPr="002D4030">
        <w:t xml:space="preserve"> Enviar </w:t>
      </w:r>
      <w:r w:rsidR="009A4244" w:rsidRPr="002D4030">
        <w:lastRenderedPageBreak/>
        <w:t>copia de este acuerdo a la</w:t>
      </w:r>
      <w:r w:rsidR="009A4244">
        <w:t>s</w:t>
      </w:r>
      <w:r w:rsidR="009A4244" w:rsidRPr="002D4030">
        <w:t xml:space="preserve"> señor</w:t>
      </w:r>
      <w:r w:rsidR="009A4244">
        <w:t>as</w:t>
      </w:r>
      <w:r w:rsidR="009A4244" w:rsidRPr="002D4030">
        <w:t xml:space="preserve"> </w:t>
      </w:r>
      <w:r w:rsidR="006D1DA3" w:rsidRPr="009A4244">
        <w:rPr>
          <w:lang w:val="es-CR"/>
        </w:rPr>
        <w:t>Cinthya Arguedas Loaiza, encargada del Archivo Central y presidenta del CISED, y Hazel Jiménez Zamora, asesora legal y secretaria del CISED del Tribunal Registral Administrativo</w:t>
      </w:r>
      <w:r w:rsidR="009A4244" w:rsidRPr="002D4030">
        <w:t xml:space="preserve">, </w:t>
      </w:r>
      <w:r w:rsidR="009A4244">
        <w:t>Ivannia Valverde Guevara, directora general del Archivo Nacional</w:t>
      </w:r>
      <w:r w:rsidR="009A4244" w:rsidRPr="002D4030">
        <w:t xml:space="preserve"> y al expediente de valoración documental del </w:t>
      </w:r>
      <w:r w:rsidR="006D1DA3">
        <w:t>Tribunal Registral Administrativo</w:t>
      </w:r>
      <w:r w:rsidR="009A4244" w:rsidRPr="002D4030">
        <w:t xml:space="preserve">, que custodia esta Comisión. </w:t>
      </w:r>
      <w:r w:rsidR="009A4244" w:rsidRPr="002D4030">
        <w:rPr>
          <w:b/>
          <w:bCs/>
        </w:rPr>
        <w:t xml:space="preserve">ACUERDO </w:t>
      </w:r>
      <w:r w:rsidR="007C568E" w:rsidRPr="002D4030">
        <w:rPr>
          <w:b/>
          <w:bCs/>
        </w:rPr>
        <w:t>FIRME.</w:t>
      </w:r>
      <w:r w:rsidR="007C568E">
        <w:rPr>
          <w:b/>
          <w:bCs/>
        </w:rPr>
        <w:t xml:space="preserve"> </w:t>
      </w:r>
      <w:r w:rsidR="007C568E" w:rsidRPr="007C568E">
        <w:t>------------------------------</w:t>
      </w:r>
    </w:p>
    <w:p w14:paraId="26B65F5E" w14:textId="254A7714" w:rsidR="00D26CF7" w:rsidRDefault="00D26CF7" w:rsidP="00D26CF7">
      <w:pPr>
        <w:shd w:val="clear" w:color="auto" w:fill="FFFFFF" w:themeFill="background1"/>
        <w:spacing w:line="460" w:lineRule="exact"/>
        <w:jc w:val="both"/>
        <w:rPr>
          <w:szCs w:val="24"/>
        </w:rPr>
      </w:pPr>
      <w:r w:rsidRPr="00E31907">
        <w:rPr>
          <w:b/>
          <w:bCs/>
          <w:szCs w:val="24"/>
        </w:rPr>
        <w:t>ARTICULO 1</w:t>
      </w:r>
      <w:r>
        <w:rPr>
          <w:b/>
          <w:bCs/>
          <w:szCs w:val="24"/>
        </w:rPr>
        <w:t>6</w:t>
      </w:r>
      <w:r w:rsidRPr="00E31907">
        <w:rPr>
          <w:b/>
          <w:bCs/>
          <w:szCs w:val="24"/>
        </w:rPr>
        <w:t>. CARTA-INEC-AAF-ARCH-003-2026</w:t>
      </w:r>
      <w:r>
        <w:rPr>
          <w:szCs w:val="24"/>
        </w:rPr>
        <w:t xml:space="preserve"> del 16 de febrero del 2026, suscrito por los señores Alexander Jesús Solís Castro, encargado del Proceso de Gestión de Archivo y la señora Yorleny Hernández Segura, Coordinadora, Área de Administración y Finanzas, recibido por correo electrónico del 17 de febrero del 2026. En donde solicitan información sobre el estado en que se encuentra el análisis solicitado mediante acuerdo n°18 de la sesión 14-2025, referente a las series documentales sobre: correspondencia de la Gerencia y Subgerencia del INEC, expedientes de la muestra del 5% de contratación administrativa.</w:t>
      </w:r>
      <w:r w:rsidR="006E3F27">
        <w:rPr>
          <w:szCs w:val="24"/>
        </w:rPr>
        <w:t xml:space="preserve"> La señora Sanz consulta a los miembros si alguno tiene información de este trámite. El señor Gómez indica que </w:t>
      </w:r>
      <w:r w:rsidR="0097008F">
        <w:rPr>
          <w:szCs w:val="24"/>
        </w:rPr>
        <w:t xml:space="preserve">ha tratado de abrir el correo enviado por la secretaria de esta </w:t>
      </w:r>
      <w:r w:rsidR="00874EC4">
        <w:rPr>
          <w:szCs w:val="24"/>
        </w:rPr>
        <w:t>comisión,</w:t>
      </w:r>
      <w:r w:rsidR="0097008F">
        <w:rPr>
          <w:szCs w:val="24"/>
        </w:rPr>
        <w:t xml:space="preserve"> pero no lo ha logrado y solicita a la señora Méndez enviarle los oficios por </w:t>
      </w:r>
      <w:proofErr w:type="spellStart"/>
      <w:r w:rsidR="0097008F">
        <w:rPr>
          <w:szCs w:val="24"/>
        </w:rPr>
        <w:t>teams</w:t>
      </w:r>
      <w:proofErr w:type="spellEnd"/>
      <w:r w:rsidR="0097008F">
        <w:rPr>
          <w:szCs w:val="24"/>
        </w:rPr>
        <w:t xml:space="preserve"> para agilizar el trámite. La señora Calvo indica que ya el trámite fue asignado</w:t>
      </w:r>
      <w:r w:rsidR="00E0518A">
        <w:rPr>
          <w:szCs w:val="24"/>
        </w:rPr>
        <w:t xml:space="preserve"> a la señora Camila Carreras Herrero y que debido a que como no tiene plazo de entrega a la </w:t>
      </w:r>
      <w:r w:rsidR="00874EC4">
        <w:rPr>
          <w:szCs w:val="24"/>
        </w:rPr>
        <w:t>Comisión</w:t>
      </w:r>
      <w:r w:rsidR="00E0518A">
        <w:rPr>
          <w:szCs w:val="24"/>
        </w:rPr>
        <w:t xml:space="preserve">, le indicó a la señora Carreras que ella estime para cuando puede entregar el análisis, más que se ha estado atendiendo transferencias por artículo </w:t>
      </w:r>
      <w:r w:rsidR="004A4598">
        <w:rPr>
          <w:szCs w:val="24"/>
        </w:rPr>
        <w:t xml:space="preserve">53 y además esperan los insumos de parte del Archivo Histórico. La señora Sanz consulta desde cuando </w:t>
      </w:r>
      <w:r w:rsidR="00441A9E">
        <w:rPr>
          <w:szCs w:val="24"/>
        </w:rPr>
        <w:t xml:space="preserve">se les traslado al Departamento de Servicios Archivísticos Externos. La señora Calvo indica </w:t>
      </w:r>
      <w:r w:rsidR="00B85707">
        <w:rPr>
          <w:szCs w:val="24"/>
        </w:rPr>
        <w:t>que tanto</w:t>
      </w:r>
      <w:r w:rsidR="00441A9E">
        <w:rPr>
          <w:szCs w:val="24"/>
        </w:rPr>
        <w:t xml:space="preserve"> a ella como al señor Gómez se les </w:t>
      </w:r>
      <w:r w:rsidR="00897BE2">
        <w:rPr>
          <w:szCs w:val="24"/>
        </w:rPr>
        <w:t>pasó la</w:t>
      </w:r>
      <w:r w:rsidR="00441A9E">
        <w:rPr>
          <w:szCs w:val="24"/>
        </w:rPr>
        <w:t xml:space="preserve"> asignación </w:t>
      </w:r>
      <w:r w:rsidR="00BA2312">
        <w:rPr>
          <w:szCs w:val="24"/>
        </w:rPr>
        <w:t>de este</w:t>
      </w:r>
      <w:r w:rsidR="00441A9E">
        <w:rPr>
          <w:szCs w:val="24"/>
        </w:rPr>
        <w:t>, hasta que la señora Méndez les hizo el recordatorio en la sesión anterior</w:t>
      </w:r>
      <w:r w:rsidR="00146C59">
        <w:rPr>
          <w:szCs w:val="24"/>
        </w:rPr>
        <w:t xml:space="preserve"> y que se debe de sentar con el personal de la unidad de servicios técnicos archivísticos para programar otras metas, que incluye también el plazo para preparar esta </w:t>
      </w:r>
      <w:r w:rsidR="00B85707">
        <w:rPr>
          <w:szCs w:val="24"/>
        </w:rPr>
        <w:t>respuesta</w:t>
      </w:r>
      <w:r w:rsidR="002A3AC7">
        <w:rPr>
          <w:szCs w:val="24"/>
        </w:rPr>
        <w:t>. La señora Sanz sugiere que en la respuesta que se les va a remitir al INEC, se debe colocar un plazo, la señora C</w:t>
      </w:r>
      <w:r w:rsidR="00DA28F4">
        <w:rPr>
          <w:szCs w:val="24"/>
        </w:rPr>
        <w:t>alvo indica que primero debe conversar con la señora Herrero para dar una estimación. El señor Gómez indica que debido a que aún no se sabe el plazo, este acuerdo no se deje en firme.</w:t>
      </w:r>
      <w:r w:rsidR="00B85707">
        <w:rPr>
          <w:szCs w:val="24"/>
        </w:rPr>
        <w:t xml:space="preserve"> Por</w:t>
      </w:r>
      <w:r w:rsidR="00146C59">
        <w:rPr>
          <w:szCs w:val="24"/>
        </w:rPr>
        <w:t xml:space="preserve"> lo </w:t>
      </w:r>
      <w:r w:rsidR="00897BE2">
        <w:rPr>
          <w:szCs w:val="24"/>
        </w:rPr>
        <w:t>tanto,</w:t>
      </w:r>
      <w:r w:rsidR="00146C59">
        <w:rPr>
          <w:szCs w:val="24"/>
        </w:rPr>
        <w:t xml:space="preserve"> se </w:t>
      </w:r>
      <w:r w:rsidR="00DA28F4">
        <w:rPr>
          <w:szCs w:val="24"/>
        </w:rPr>
        <w:t>propone</w:t>
      </w:r>
      <w:r w:rsidR="00146C59">
        <w:rPr>
          <w:szCs w:val="24"/>
        </w:rPr>
        <w:t xml:space="preserve"> el siguiente </w:t>
      </w:r>
      <w:r w:rsidR="00242EBF">
        <w:rPr>
          <w:szCs w:val="24"/>
        </w:rPr>
        <w:t>acuerdo: ------------------------------------------------------------------------------------------</w:t>
      </w:r>
    </w:p>
    <w:p w14:paraId="6E5F054D" w14:textId="62F62C6C" w:rsidR="00190877" w:rsidRPr="00A4542E" w:rsidRDefault="00380DD3" w:rsidP="00190877">
      <w:pPr>
        <w:shd w:val="clear" w:color="auto" w:fill="FFFFFF" w:themeFill="background1"/>
        <w:spacing w:line="460" w:lineRule="exact"/>
        <w:jc w:val="both"/>
        <w:rPr>
          <w:szCs w:val="24"/>
        </w:rPr>
      </w:pPr>
      <w:r w:rsidRPr="00380DD3">
        <w:rPr>
          <w:b/>
          <w:bCs/>
          <w:szCs w:val="24"/>
        </w:rPr>
        <w:lastRenderedPageBreak/>
        <w:t>ACUERDO 1</w:t>
      </w:r>
      <w:r w:rsidR="00190877">
        <w:rPr>
          <w:b/>
          <w:bCs/>
          <w:szCs w:val="24"/>
        </w:rPr>
        <w:t>3</w:t>
      </w:r>
      <w:r w:rsidRPr="00380DD3">
        <w:rPr>
          <w:b/>
          <w:bCs/>
          <w:szCs w:val="24"/>
        </w:rPr>
        <w:t>.</w:t>
      </w:r>
      <w:r w:rsidR="00190877">
        <w:rPr>
          <w:b/>
          <w:bCs/>
          <w:szCs w:val="24"/>
        </w:rPr>
        <w:t xml:space="preserve"> </w:t>
      </w:r>
      <w:r w:rsidR="00190877" w:rsidRPr="00190877">
        <w:rPr>
          <w:szCs w:val="24"/>
        </w:rPr>
        <w:t>Comunicarle a los</w:t>
      </w:r>
      <w:r w:rsidR="00190877">
        <w:rPr>
          <w:b/>
          <w:bCs/>
          <w:szCs w:val="24"/>
        </w:rPr>
        <w:t xml:space="preserve"> </w:t>
      </w:r>
      <w:r w:rsidR="00190877">
        <w:rPr>
          <w:szCs w:val="24"/>
        </w:rPr>
        <w:t>señores Alexander Jesús Solís Castro, encargado del Proceso de Gestión de Archivo y la señora Yorleny Hernández Segura, Coordinadora, Área de Administración y Finanzas que esta Comisión recibió la CARTA</w:t>
      </w:r>
      <w:r w:rsidR="00190877" w:rsidRPr="00190877">
        <w:rPr>
          <w:szCs w:val="24"/>
        </w:rPr>
        <w:t>-INEC-AAF-ARCH-003-2026 del 16 de febrero del 2026</w:t>
      </w:r>
      <w:r w:rsidR="00190877">
        <w:rPr>
          <w:szCs w:val="24"/>
        </w:rPr>
        <w:t>, en donde solicitan información sobre el estado en que se encuentra el análisis solicitado mediante acuerdo n°18 de la sesión 14-2025, referente a las series documentales sobre: correspondencia de la Gerencia y Subgerencia del INEC, expedientes de la muestra del 5% de contratación administrativa</w:t>
      </w:r>
      <w:r w:rsidR="00760B5F">
        <w:rPr>
          <w:szCs w:val="24"/>
        </w:rPr>
        <w:t xml:space="preserve"> y se les informa que esta solicitud se encuentra en trámite por parte del Departamento de Servicios Archivísticos Externos</w:t>
      </w:r>
      <w:r w:rsidR="002D1570">
        <w:rPr>
          <w:szCs w:val="24"/>
        </w:rPr>
        <w:t xml:space="preserve">, por lo que se  espera que dicho </w:t>
      </w:r>
      <w:r w:rsidR="00152BBF">
        <w:rPr>
          <w:szCs w:val="24"/>
        </w:rPr>
        <w:t xml:space="preserve">análisis, </w:t>
      </w:r>
      <w:r w:rsidR="009E4179">
        <w:rPr>
          <w:szCs w:val="24"/>
        </w:rPr>
        <w:t>sea</w:t>
      </w:r>
      <w:r w:rsidR="00152BBF">
        <w:rPr>
          <w:szCs w:val="24"/>
        </w:rPr>
        <w:t xml:space="preserve"> conocido por este órgano colegiado, e</w:t>
      </w:r>
      <w:r w:rsidR="009E4179">
        <w:rPr>
          <w:szCs w:val="24"/>
        </w:rPr>
        <w:t xml:space="preserve">l próximo 19 de marzo del 2026. </w:t>
      </w:r>
      <w:r w:rsidR="00760B5F" w:rsidRPr="004B2B9F">
        <w:t xml:space="preserve">Aprobado </w:t>
      </w:r>
      <w:r w:rsidR="004E5A0A">
        <w:t>por los votos</w:t>
      </w:r>
      <w:r w:rsidR="00760B5F" w:rsidRPr="004B2B9F">
        <w:t xml:space="preserve"> de las señoras Sanz, president</w:t>
      </w:r>
      <w:r w:rsidR="00760B5F">
        <w:t>e</w:t>
      </w:r>
      <w:r w:rsidR="00760B5F" w:rsidRPr="004B2B9F">
        <w:t>; Méndez secretaria,</w:t>
      </w:r>
      <w:r w:rsidR="00760B5F">
        <w:t xml:space="preserve"> el señor Gómez y el señor Garita; historiador.</w:t>
      </w:r>
      <w:r w:rsidR="00760B5F" w:rsidRPr="002D4030">
        <w:t xml:space="preserve"> Enviar copia de este acuerdo </w:t>
      </w:r>
      <w:r w:rsidR="004E5A0A">
        <w:rPr>
          <w:szCs w:val="24"/>
        </w:rPr>
        <w:t>a las señoras Denise Calvo López, jefatura del Departamento de Servicios Archivísticos Externos, Ivannia Valverde Guevara, directora general del Archivo Nacional y al expediente de valoración del INEC</w:t>
      </w:r>
      <w:r w:rsidR="004E5A0A" w:rsidRPr="004E5A0A">
        <w:rPr>
          <w:b/>
          <w:bCs/>
          <w:szCs w:val="24"/>
        </w:rPr>
        <w:t xml:space="preserve">. </w:t>
      </w:r>
      <w:r w:rsidR="007A3AB9">
        <w:rPr>
          <w:b/>
          <w:bCs/>
          <w:szCs w:val="24"/>
        </w:rPr>
        <w:t>ACUERDO FIRME</w:t>
      </w:r>
      <w:r w:rsidR="00CD0012" w:rsidRPr="00CD0012">
        <w:rPr>
          <w:szCs w:val="24"/>
        </w:rPr>
        <w:t>------------------</w:t>
      </w:r>
      <w:r w:rsidR="00A4542E" w:rsidRPr="00CD0012">
        <w:rPr>
          <w:szCs w:val="24"/>
        </w:rPr>
        <w:t>----------------------</w:t>
      </w:r>
      <w:r w:rsidR="009E4179" w:rsidRPr="00CD0012">
        <w:rPr>
          <w:szCs w:val="24"/>
        </w:rPr>
        <w:t>---------------------------------------------------</w:t>
      </w:r>
    </w:p>
    <w:p w14:paraId="407F8B37" w14:textId="52C31E59" w:rsidR="005D06FA" w:rsidRDefault="00D26CF7" w:rsidP="005D06FA">
      <w:pPr>
        <w:spacing w:after="160" w:line="460" w:lineRule="exact"/>
        <w:jc w:val="both"/>
      </w:pPr>
      <w:r w:rsidRPr="00B85478">
        <w:rPr>
          <w:b/>
          <w:bCs/>
        </w:rPr>
        <w:t xml:space="preserve">ARTICULO </w:t>
      </w:r>
      <w:r>
        <w:rPr>
          <w:b/>
          <w:bCs/>
        </w:rPr>
        <w:t>17</w:t>
      </w:r>
      <w:r w:rsidRPr="00B85478">
        <w:rPr>
          <w:b/>
          <w:bCs/>
        </w:rPr>
        <w:t xml:space="preserve">. </w:t>
      </w:r>
      <w:r w:rsidR="0049747D">
        <w:rPr>
          <w:b/>
          <w:bCs/>
        </w:rPr>
        <w:t>Copia. CORREO</w:t>
      </w:r>
      <w:r>
        <w:rPr>
          <w:b/>
          <w:bCs/>
        </w:rPr>
        <w:t xml:space="preserve"> ELECTRÓNICO </w:t>
      </w:r>
      <w:r w:rsidRPr="009B6D62">
        <w:t xml:space="preserve">del </w:t>
      </w:r>
      <w:r>
        <w:t>13</w:t>
      </w:r>
      <w:r w:rsidRPr="009B6D62">
        <w:t xml:space="preserve"> de febrero del 2026</w:t>
      </w:r>
      <w:r>
        <w:t>, remitido por las señoras Camila Carreras Herrero, Estrellita Cabrera Ramírez y Lilliana González Jiménez, profesionales de la Unidad de Servicios Técnicos Archivísticos del Departamento de Servicios Archivísticos Externos, donde remiten propuesta de respuesta a la consulta planteada por el Ministerio de Hacienda mediante CARTA-MH-OMDAF-DSG-UAI-0001-2026, relacionada con la valoración documental por procesos</w:t>
      </w:r>
      <w:r w:rsidR="00E0018B">
        <w:t>.</w:t>
      </w:r>
      <w:r w:rsidR="005D06FA" w:rsidRPr="005D06FA">
        <w:t xml:space="preserve"> </w:t>
      </w:r>
      <w:r w:rsidR="005D06FA" w:rsidRPr="00EE7BFE">
        <w:t xml:space="preserve">la señora Denise Calvo López aclara que el correo recibido estaba dirigido a ella y que, por motivos de tiempo, no tuvo la oportunidad de revisarlo previamente, por lo cual solicita mayor cautela en el manejo de esta correspondencia interna. La señora María Virginia Méndez </w:t>
      </w:r>
      <w:r w:rsidR="005D06FA">
        <w:t xml:space="preserve">menciona que el correo va con copia a esta comisión y sugiere que en las próximas se le advierte si estos correos no deben incluirlos en la correspondencia, ya que generalmente lo que va con copia a este órgano colegiado se incluye. </w:t>
      </w:r>
      <w:r w:rsidR="005D06FA" w:rsidRPr="00EE7BFE">
        <w:t xml:space="preserve">Posteriormente, la señora Sanz expone que la respuesta que debe enviarse a la institución debe ser </w:t>
      </w:r>
      <w:r w:rsidR="005D06FA" w:rsidRPr="00A8162B">
        <w:rPr>
          <w:rFonts w:eastAsiaTheme="majorEastAsia"/>
        </w:rPr>
        <w:t>completa, exacta y profesional</w:t>
      </w:r>
      <w:r w:rsidR="005D06FA" w:rsidRPr="00EE7BFE">
        <w:t xml:space="preserve">, enfatizando la necesidad de revisar adecuadamente los procesos superiores involucrados. Señala que el tema requiere </w:t>
      </w:r>
      <w:r w:rsidR="005D06FA" w:rsidRPr="00EE7BFE">
        <w:lastRenderedPageBreak/>
        <w:t>atención urgente dado que, de no abordarse con profundidad, podría generar complicaciones mayores. La señora Calvo manifiesta estar de acuerdo con esta postura.</w:t>
      </w:r>
      <w:r w:rsidR="005D06FA">
        <w:t xml:space="preserve"> </w:t>
      </w:r>
      <w:r w:rsidR="005D06FA" w:rsidRPr="00EE7BFE">
        <w:t xml:space="preserve">La señora Sanz añade que considera injusto que </w:t>
      </w:r>
      <w:r w:rsidR="005D06FA">
        <w:t xml:space="preserve">las profesionales </w:t>
      </w:r>
      <w:r w:rsidR="005D06FA" w:rsidRPr="00EE7BFE">
        <w:t>deba</w:t>
      </w:r>
      <w:r w:rsidR="005D06FA">
        <w:t>n</w:t>
      </w:r>
      <w:r w:rsidR="005D06FA" w:rsidRPr="00EE7BFE">
        <w:t xml:space="preserve"> encontrar soluciones </w:t>
      </w:r>
      <w:r w:rsidR="005D06FA">
        <w:t xml:space="preserve">para estos casos, </w:t>
      </w:r>
      <w:r w:rsidR="005D06FA" w:rsidRPr="00EE7BFE">
        <w:t xml:space="preserve">cuando el órgano no ha analizado adecuadamente una situación que ya mostraba señales de presión desde tiempo atrás. Retoma una sugerencia planteada en una sesión anterior: organizar </w:t>
      </w:r>
      <w:r w:rsidR="005D06FA" w:rsidRPr="00EE7BFE">
        <w:rPr>
          <w:rFonts w:eastAsiaTheme="majorEastAsia"/>
        </w:rPr>
        <w:t>sesiones de trabajo internas</w:t>
      </w:r>
      <w:r w:rsidR="005D06FA" w:rsidRPr="00EE7BFE">
        <w:t xml:space="preserve"> para revisar el tema en detalle y construir una posición sólida y coherente, evitando así generar dudas ante la institución consultante.</w:t>
      </w:r>
      <w:r w:rsidR="005D06FA">
        <w:t xml:space="preserve"> </w:t>
      </w:r>
      <w:r w:rsidR="005D06FA" w:rsidRPr="00EE7BFE">
        <w:t>La señora Calvo refiere que dentro del plan de trabajo se había establecido como meta desarrollar lineamientos que normalicen y regulen estos procesos. Aunque aún no está definido su resultado final, confirma que sí se iniciará este año la elaboración de dichos instrumentos normativos.</w:t>
      </w:r>
      <w:r w:rsidR="005D06FA">
        <w:t xml:space="preserve"> </w:t>
      </w:r>
      <w:r w:rsidR="005D06FA" w:rsidRPr="00EE7BFE">
        <w:t xml:space="preserve">En este contexto, </w:t>
      </w:r>
      <w:r w:rsidR="005D06FA">
        <w:t xml:space="preserve">se menciona si la respuesta </w:t>
      </w:r>
      <w:r w:rsidR="00A8162B" w:rsidRPr="00EE7BFE">
        <w:t>debiera</w:t>
      </w:r>
      <w:r w:rsidR="005D06FA" w:rsidRPr="00EE7BFE">
        <w:t xml:space="preserve"> revisarse en la sesión o prepararse y circularse previamente por correo electrónico. La señora Sanz recuerda que, al haber sido remitido el tema a la Comisión, cualquier propuesta deberá ser aprobada formalmente en sesión.</w:t>
      </w:r>
      <w:r w:rsidR="005D06FA">
        <w:t xml:space="preserve"> </w:t>
      </w:r>
      <w:r w:rsidR="005D06FA" w:rsidRPr="00EE7BFE">
        <w:t xml:space="preserve">La señora Calvo plantea la posibilidad de ajustar la redacción de la carta consultada y presentarla nuevamente en la próxima reunión. También manifiesta que el equipo </w:t>
      </w:r>
      <w:r w:rsidR="005D06FA">
        <w:t>profesional</w:t>
      </w:r>
      <w:r w:rsidR="005D06FA" w:rsidRPr="00EE7BFE">
        <w:t xml:space="preserve"> prefiere avanzar en la formulación de lineamientos a partir de la experiencia acumulada en los trámites que están siendo analizados, como el caso de Inciensa, que actualmente se encuentra en estudio. Explica que, una vez finalizado ese trámite, se tendrá mayor claridad sobre los parámetros que pueden solicitarse a las instituciones.</w:t>
      </w:r>
      <w:r w:rsidR="005D06FA">
        <w:t xml:space="preserve"> </w:t>
      </w:r>
      <w:r w:rsidR="005D06FA" w:rsidRPr="00EE7BFE">
        <w:t>Finalmente, la señora Sanz reitera la urgencia de coordinar esfuerzos para trabajar conjuntamente en esta propuesta normativa, la cual considera necesaria y casi perentoria, y consulta a la señora Calvo sobre la vía preferida para proceder con la respuesta pendiente. La señora Calvo coincide y confirma que el tema está previsto para ser trabajado a lo largo del año, proponiendo que el ajuste de la carta sea revisado en la próxima sesión.</w:t>
      </w:r>
    </w:p>
    <w:p w14:paraId="4DC47D39" w14:textId="7DDA3174" w:rsidR="003A48D9" w:rsidRPr="005D06FA" w:rsidRDefault="00EE5C0A" w:rsidP="005D06FA">
      <w:pPr>
        <w:spacing w:after="160" w:line="460" w:lineRule="exact"/>
        <w:jc w:val="both"/>
      </w:pPr>
      <w:r>
        <w:rPr>
          <w:b/>
          <w:bCs/>
        </w:rPr>
        <w:t xml:space="preserve">ACUERDO </w:t>
      </w:r>
      <w:r w:rsidR="00F85D03">
        <w:rPr>
          <w:b/>
          <w:bCs/>
        </w:rPr>
        <w:t xml:space="preserve">14.  </w:t>
      </w:r>
      <w:r w:rsidR="00F85D03" w:rsidRPr="00F85D03">
        <w:t xml:space="preserve">Dado lo </w:t>
      </w:r>
      <w:r w:rsidR="0049747D" w:rsidRPr="00F85D03">
        <w:t xml:space="preserve">discutido, </w:t>
      </w:r>
      <w:r w:rsidR="00F85D03" w:rsidRPr="00F85D03">
        <w:t>este tema se conocerá en una próxima sesión</w:t>
      </w:r>
      <w:r w:rsidR="00066DBF">
        <w:t>, una vez que las profesionales de</w:t>
      </w:r>
      <w:r w:rsidR="00182E79">
        <w:t>l proceso de valoración de l</w:t>
      </w:r>
      <w:r w:rsidR="0046059D">
        <w:t>a Unidad de Servicios Técnicos Archivísticos remitan a esta Comisión, la propuesta definit</w:t>
      </w:r>
      <w:r w:rsidR="003A48D9">
        <w:t xml:space="preserve">iva de la respuesta a </w:t>
      </w:r>
      <w:r w:rsidR="00DA2A25">
        <w:t xml:space="preserve">la </w:t>
      </w:r>
      <w:r w:rsidR="00DA2A25">
        <w:lastRenderedPageBreak/>
        <w:t>CARTA</w:t>
      </w:r>
      <w:r w:rsidR="003A48D9">
        <w:t xml:space="preserve">-MH-OMDAF-DSG-UAI-0001-2026, relacionada con la valoración documental por procesos. </w:t>
      </w:r>
      <w:r w:rsidR="004E5A0A" w:rsidRPr="004B2B9F">
        <w:t xml:space="preserve">Aprobado </w:t>
      </w:r>
      <w:r w:rsidR="004E5A0A">
        <w:t>por los votos</w:t>
      </w:r>
      <w:r w:rsidR="004E5A0A" w:rsidRPr="004B2B9F">
        <w:t xml:space="preserve"> de las señoras Sanz, president</w:t>
      </w:r>
      <w:r w:rsidR="004E5A0A">
        <w:t>e</w:t>
      </w:r>
      <w:r w:rsidR="004E5A0A" w:rsidRPr="004B2B9F">
        <w:t>; Méndez secretaria,</w:t>
      </w:r>
      <w:r w:rsidR="004E5A0A">
        <w:t xml:space="preserve"> el señor Gómez y el señor Garita; historiador</w:t>
      </w:r>
      <w:r w:rsidR="004E5A0A" w:rsidRPr="004E5A0A">
        <w:rPr>
          <w:b/>
          <w:bCs/>
        </w:rPr>
        <w:t xml:space="preserve">. </w:t>
      </w:r>
      <w:r w:rsidR="001864D6">
        <w:rPr>
          <w:b/>
          <w:bCs/>
        </w:rPr>
        <w:t>APROBADO</w:t>
      </w:r>
      <w:r w:rsidR="004E5A0A" w:rsidRPr="004E5A0A">
        <w:rPr>
          <w:b/>
          <w:bCs/>
        </w:rPr>
        <w:t xml:space="preserve"> POR </w:t>
      </w:r>
      <w:r w:rsidR="002450B1">
        <w:rPr>
          <w:b/>
          <w:bCs/>
        </w:rPr>
        <w:t>UNANIMIDAD.</w:t>
      </w:r>
    </w:p>
    <w:p w14:paraId="306B6E02" w14:textId="0604E29B" w:rsidR="00EE5C0A" w:rsidRPr="00F85D03" w:rsidRDefault="00EE5C0A" w:rsidP="00D26CF7">
      <w:pPr>
        <w:shd w:val="clear" w:color="auto" w:fill="FFFFFF" w:themeFill="background1"/>
        <w:spacing w:line="460" w:lineRule="exact"/>
        <w:jc w:val="both"/>
      </w:pPr>
    </w:p>
    <w:p w14:paraId="29304698" w14:textId="05E20E18" w:rsidR="003665D9" w:rsidRPr="00804389" w:rsidRDefault="003665D9" w:rsidP="003665D9">
      <w:pPr>
        <w:tabs>
          <w:tab w:val="left" w:leader="hyphen" w:pos="9356"/>
        </w:tabs>
        <w:spacing w:after="120" w:line="460" w:lineRule="exact"/>
        <w:jc w:val="both"/>
        <w:rPr>
          <w:b/>
          <w:bCs/>
          <w:szCs w:val="24"/>
          <w:shd w:val="clear" w:color="auto" w:fill="FFFFFF"/>
          <w:lang w:val="es-CR"/>
        </w:rPr>
      </w:pPr>
      <w:r w:rsidRPr="00143DEA">
        <w:rPr>
          <w:szCs w:val="24"/>
        </w:rPr>
        <w:t xml:space="preserve">Se cierra la sesión a las </w:t>
      </w:r>
      <w:r>
        <w:rPr>
          <w:szCs w:val="24"/>
        </w:rPr>
        <w:t>11</w:t>
      </w:r>
      <w:r w:rsidRPr="00143DEA">
        <w:rPr>
          <w:szCs w:val="24"/>
        </w:rPr>
        <w:t>:</w:t>
      </w:r>
      <w:r>
        <w:rPr>
          <w:szCs w:val="24"/>
        </w:rPr>
        <w:t>52</w:t>
      </w:r>
      <w:r w:rsidRPr="00143DEA">
        <w:rPr>
          <w:szCs w:val="24"/>
        </w:rPr>
        <w:t xml:space="preserve"> horas</w:t>
      </w:r>
      <w:r w:rsidRPr="00804389">
        <w:rPr>
          <w:szCs w:val="24"/>
        </w:rPr>
        <w:t xml:space="preserve"> </w:t>
      </w:r>
      <w:r w:rsidRPr="00804389">
        <w:rPr>
          <w:szCs w:val="24"/>
        </w:rPr>
        <w:tab/>
      </w:r>
    </w:p>
    <w:p w14:paraId="6A9D6885" w14:textId="5D0BFB03" w:rsidR="00C1255B" w:rsidRDefault="00C1255B" w:rsidP="00C1255B">
      <w:pPr>
        <w:pStyle w:val="Default"/>
        <w:shd w:val="clear" w:color="auto" w:fill="FFFFFF" w:themeFill="background1"/>
        <w:tabs>
          <w:tab w:val="left" w:pos="3045"/>
        </w:tabs>
        <w:spacing w:before="120" w:after="120" w:line="460" w:lineRule="exact"/>
        <w:jc w:val="both"/>
        <w:rPr>
          <w:rFonts w:eastAsia="Arial"/>
        </w:rPr>
      </w:pPr>
      <w:r>
        <w:rPr>
          <w:rFonts w:eastAsia="Arial"/>
        </w:rPr>
        <w:tab/>
      </w:r>
    </w:p>
    <w:p w14:paraId="4F0371A2" w14:textId="0CB0F8D2" w:rsidR="00CC4B2A" w:rsidRPr="00B86553" w:rsidRDefault="00CC4B2A" w:rsidP="00B86553">
      <w:pPr>
        <w:tabs>
          <w:tab w:val="left" w:pos="3045"/>
        </w:tabs>
        <w:rPr>
          <w:rFonts w:eastAsia="Arial"/>
          <w:lang w:val="es-CR" w:eastAsia="es-CR"/>
        </w:rPr>
      </w:pPr>
    </w:p>
    <w:p w14:paraId="522B2F0A" w14:textId="15E18270" w:rsidR="00CC4B2A" w:rsidRPr="00F14E5B" w:rsidRDefault="00CC4B2A" w:rsidP="00CC4B2A">
      <w:pPr>
        <w:tabs>
          <w:tab w:val="left" w:leader="hyphen" w:pos="9356"/>
        </w:tabs>
        <w:spacing w:after="120" w:line="460" w:lineRule="exact"/>
        <w:jc w:val="both"/>
        <w:textAlignment w:val="baseline"/>
        <w:rPr>
          <w:b/>
          <w:szCs w:val="24"/>
        </w:rPr>
      </w:pPr>
      <w:r w:rsidRPr="00804389">
        <w:rPr>
          <w:b/>
          <w:szCs w:val="24"/>
          <w:lang w:val="es-CR"/>
        </w:rPr>
        <w:t>Susana Sanz Rodríguez Palmero</w:t>
      </w:r>
      <w:r w:rsidRPr="00F14E5B">
        <w:rPr>
          <w:b/>
          <w:szCs w:val="24"/>
          <w:lang w:val="es-CR"/>
        </w:rPr>
        <w:t>.</w:t>
      </w:r>
      <w:r w:rsidR="00833D1E" w:rsidRPr="00F14E5B">
        <w:rPr>
          <w:b/>
          <w:szCs w:val="24"/>
          <w:lang w:val="es-CR"/>
        </w:rPr>
        <w:t xml:space="preserve">      </w:t>
      </w:r>
      <w:r w:rsidR="00A15413">
        <w:rPr>
          <w:b/>
          <w:szCs w:val="24"/>
          <w:lang w:val="es-CR"/>
        </w:rPr>
        <w:t xml:space="preserve">                           </w:t>
      </w:r>
      <w:r w:rsidR="00833D1E" w:rsidRPr="00F14E5B">
        <w:rPr>
          <w:b/>
          <w:szCs w:val="24"/>
          <w:lang w:val="es-CR"/>
        </w:rPr>
        <w:t>Javier Gómez Jiménez</w:t>
      </w:r>
    </w:p>
    <w:p w14:paraId="5DB86EA5" w14:textId="66BFC613" w:rsidR="00CC4B2A" w:rsidRPr="00F14E5B" w:rsidRDefault="00CC4B2A" w:rsidP="00CC4B2A">
      <w:pPr>
        <w:tabs>
          <w:tab w:val="left" w:leader="hyphen" w:pos="9356"/>
        </w:tabs>
        <w:spacing w:after="120" w:line="460" w:lineRule="exact"/>
        <w:jc w:val="both"/>
        <w:textAlignment w:val="baseline"/>
        <w:rPr>
          <w:b/>
          <w:szCs w:val="24"/>
        </w:rPr>
      </w:pPr>
      <w:r w:rsidRPr="00F14E5B">
        <w:rPr>
          <w:b/>
          <w:szCs w:val="24"/>
        </w:rPr>
        <w:t>Presidenta</w:t>
      </w:r>
      <w:r w:rsidR="00833D1E" w:rsidRPr="00F14E5B">
        <w:rPr>
          <w:b/>
          <w:szCs w:val="24"/>
        </w:rPr>
        <w:t xml:space="preserve">                                             </w:t>
      </w:r>
      <w:r w:rsidR="00A15413">
        <w:rPr>
          <w:b/>
          <w:szCs w:val="24"/>
        </w:rPr>
        <w:t xml:space="preserve">                              </w:t>
      </w:r>
      <w:r w:rsidR="00833D1E" w:rsidRPr="00F14E5B">
        <w:rPr>
          <w:b/>
          <w:szCs w:val="24"/>
        </w:rPr>
        <w:t xml:space="preserve"> </w:t>
      </w:r>
      <w:r w:rsidR="004273AC">
        <w:rPr>
          <w:b/>
          <w:szCs w:val="24"/>
        </w:rPr>
        <w:t>vicepresidente</w:t>
      </w:r>
    </w:p>
    <w:p w14:paraId="26802736" w14:textId="2BB38218" w:rsidR="00B3066B" w:rsidRDefault="00CC4B2A" w:rsidP="00362A47">
      <w:pPr>
        <w:pStyle w:val="Default"/>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4273AC">
        <w:rPr>
          <w:b/>
          <w:bCs/>
        </w:rPr>
        <w:t>XXXXXX</w:t>
      </w:r>
    </w:p>
    <w:p w14:paraId="56BA9EF5" w14:textId="77777777" w:rsidR="004273AC" w:rsidRDefault="004273AC" w:rsidP="004273AC">
      <w:pPr>
        <w:pStyle w:val="Default"/>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b/>
          <w:bCs/>
        </w:rPr>
        <w:t>XXXXXX</w:t>
      </w:r>
    </w:p>
    <w:p w14:paraId="0E55B87B" w14:textId="77777777" w:rsidR="004273AC" w:rsidRDefault="004273AC" w:rsidP="004273AC">
      <w:pPr>
        <w:pStyle w:val="Default"/>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b/>
          <w:bCs/>
        </w:rPr>
        <w:t>XXXXXX</w:t>
      </w:r>
    </w:p>
    <w:p w14:paraId="764F2E92" w14:textId="40E09301" w:rsidR="004273AC" w:rsidRDefault="004273AC" w:rsidP="00362A47">
      <w:pPr>
        <w:pStyle w:val="Default"/>
        <w:spacing w:line="460" w:lineRule="exact"/>
        <w:jc w:val="both"/>
        <w:rPr>
          <w:b/>
          <w:bCs/>
        </w:rPr>
      </w:pPr>
    </w:p>
    <w:sectPr w:rsidR="004273AC" w:rsidSect="0035341F">
      <w:headerReference w:type="default" r:id="rId12"/>
      <w:footerReference w:type="default" r:id="rId13"/>
      <w:pgSz w:w="12240" w:h="15840"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8C09" w14:textId="77777777" w:rsidR="00A1486D" w:rsidRDefault="00A1486D">
      <w:r>
        <w:separator/>
      </w:r>
    </w:p>
  </w:endnote>
  <w:endnote w:type="continuationSeparator" w:id="0">
    <w:p w14:paraId="5C238113" w14:textId="77777777" w:rsidR="00A1486D" w:rsidRDefault="00A1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3938" w14:textId="77777777" w:rsidR="00F8185C" w:rsidRDefault="00F8185C">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60D0" w14:textId="77777777" w:rsidR="00A1486D" w:rsidRDefault="00A1486D">
      <w:r>
        <w:separator/>
      </w:r>
    </w:p>
  </w:footnote>
  <w:footnote w:type="continuationSeparator" w:id="0">
    <w:p w14:paraId="183EDDDC" w14:textId="77777777" w:rsidR="00A1486D" w:rsidRDefault="00A14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D4A2" w14:textId="77777777" w:rsidR="00F8185C" w:rsidRPr="00350F12" w:rsidRDefault="00F8185C">
    <w:pPr>
      <w:pStyle w:val="Textoindependiente"/>
      <w:spacing w:line="14" w:lineRule="auto"/>
      <w:rPr>
        <w:sz w:val="20"/>
        <w:lang w:val="es-C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7E5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DAC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E851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0A52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67FA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E53A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628E0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BC012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EDC53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5B0A2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5D3F4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7A98E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120D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59888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B839E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7707A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83F5C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C4D4C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abstractNum w:abstractNumId="19"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D23EE4"/>
    <w:multiLevelType w:val="hybridMultilevel"/>
    <w:tmpl w:val="F4B6AD3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1" w15:restartNumberingAfterBreak="0">
    <w:nsid w:val="0BC867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BD65E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DE82347"/>
    <w:multiLevelType w:val="hybridMultilevel"/>
    <w:tmpl w:val="029A1F8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4" w15:restartNumberingAfterBreak="0">
    <w:nsid w:val="1118C1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301378E"/>
    <w:multiLevelType w:val="hybridMultilevel"/>
    <w:tmpl w:val="C6320DA8"/>
    <w:lvl w:ilvl="0" w:tplc="140A000F">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14D735AD"/>
    <w:multiLevelType w:val="hybridMultilevel"/>
    <w:tmpl w:val="DE0297D4"/>
    <w:lvl w:ilvl="0" w:tplc="420402AA">
      <w:start w:val="1"/>
      <w:numFmt w:val="lowerLetter"/>
      <w:lvlText w:val="%1)"/>
      <w:lvlJc w:val="left"/>
      <w:pPr>
        <w:ind w:left="361" w:hanging="360"/>
      </w:pPr>
      <w:rPr>
        <w:rFonts w:ascii="Arial" w:eastAsia="Arial" w:hAnsi="Arial" w:cs="Arial" w:hint="default"/>
        <w:b w:val="0"/>
        <w:bCs w:val="0"/>
        <w:i w:val="0"/>
        <w:iCs w:val="0"/>
        <w:spacing w:val="-1"/>
        <w:w w:val="89"/>
        <w:sz w:val="22"/>
        <w:szCs w:val="22"/>
        <w:lang w:val="es-ES" w:eastAsia="en-US" w:bidi="ar-SA"/>
      </w:rPr>
    </w:lvl>
    <w:lvl w:ilvl="1" w:tplc="98685D40">
      <w:start w:val="2"/>
      <w:numFmt w:val="decimal"/>
      <w:lvlText w:val="%2."/>
      <w:lvlJc w:val="left"/>
      <w:pPr>
        <w:ind w:left="863" w:hanging="154"/>
      </w:pPr>
      <w:rPr>
        <w:rFonts w:ascii="Arial" w:eastAsia="Arial" w:hAnsi="Arial" w:cs="Arial" w:hint="default"/>
        <w:b w:val="0"/>
        <w:bCs w:val="0"/>
        <w:i w:val="0"/>
        <w:iCs w:val="0"/>
        <w:spacing w:val="-1"/>
        <w:w w:val="99"/>
        <w:sz w:val="14"/>
        <w:szCs w:val="14"/>
        <w:lang w:val="es-ES" w:eastAsia="en-US" w:bidi="ar-SA"/>
      </w:rPr>
    </w:lvl>
    <w:lvl w:ilvl="2" w:tplc="D946CB04">
      <w:numFmt w:val="bullet"/>
      <w:lvlText w:val="•"/>
      <w:lvlJc w:val="left"/>
      <w:pPr>
        <w:ind w:left="1825" w:hanging="154"/>
      </w:pPr>
      <w:rPr>
        <w:rFonts w:hint="default"/>
        <w:lang w:val="es-ES" w:eastAsia="en-US" w:bidi="ar-SA"/>
      </w:rPr>
    </w:lvl>
    <w:lvl w:ilvl="3" w:tplc="0A8E27A2">
      <w:numFmt w:val="bullet"/>
      <w:lvlText w:val="•"/>
      <w:lvlJc w:val="left"/>
      <w:pPr>
        <w:ind w:left="2791" w:hanging="154"/>
      </w:pPr>
      <w:rPr>
        <w:rFonts w:hint="default"/>
        <w:lang w:val="es-ES" w:eastAsia="en-US" w:bidi="ar-SA"/>
      </w:rPr>
    </w:lvl>
    <w:lvl w:ilvl="4" w:tplc="C96E0F18">
      <w:numFmt w:val="bullet"/>
      <w:lvlText w:val="•"/>
      <w:lvlJc w:val="left"/>
      <w:pPr>
        <w:ind w:left="3756" w:hanging="154"/>
      </w:pPr>
      <w:rPr>
        <w:rFonts w:hint="default"/>
        <w:lang w:val="es-ES" w:eastAsia="en-US" w:bidi="ar-SA"/>
      </w:rPr>
    </w:lvl>
    <w:lvl w:ilvl="5" w:tplc="679C3188">
      <w:numFmt w:val="bullet"/>
      <w:lvlText w:val="•"/>
      <w:lvlJc w:val="left"/>
      <w:pPr>
        <w:ind w:left="4722" w:hanging="154"/>
      </w:pPr>
      <w:rPr>
        <w:rFonts w:hint="default"/>
        <w:lang w:val="es-ES" w:eastAsia="en-US" w:bidi="ar-SA"/>
      </w:rPr>
    </w:lvl>
    <w:lvl w:ilvl="6" w:tplc="8320E87A">
      <w:numFmt w:val="bullet"/>
      <w:lvlText w:val="•"/>
      <w:lvlJc w:val="left"/>
      <w:pPr>
        <w:ind w:left="5688" w:hanging="154"/>
      </w:pPr>
      <w:rPr>
        <w:rFonts w:hint="default"/>
        <w:lang w:val="es-ES" w:eastAsia="en-US" w:bidi="ar-SA"/>
      </w:rPr>
    </w:lvl>
    <w:lvl w:ilvl="7" w:tplc="57A6121E">
      <w:numFmt w:val="bullet"/>
      <w:lvlText w:val="•"/>
      <w:lvlJc w:val="left"/>
      <w:pPr>
        <w:ind w:left="6653" w:hanging="154"/>
      </w:pPr>
      <w:rPr>
        <w:rFonts w:hint="default"/>
        <w:lang w:val="es-ES" w:eastAsia="en-US" w:bidi="ar-SA"/>
      </w:rPr>
    </w:lvl>
    <w:lvl w:ilvl="8" w:tplc="84DA442E">
      <w:numFmt w:val="bullet"/>
      <w:lvlText w:val="•"/>
      <w:lvlJc w:val="left"/>
      <w:pPr>
        <w:ind w:left="7619" w:hanging="154"/>
      </w:pPr>
      <w:rPr>
        <w:rFonts w:hint="default"/>
        <w:lang w:val="es-ES" w:eastAsia="en-US" w:bidi="ar-SA"/>
      </w:rPr>
    </w:lvl>
  </w:abstractNum>
  <w:abstractNum w:abstractNumId="27" w15:restartNumberingAfterBreak="0">
    <w:nsid w:val="157D13CE"/>
    <w:multiLevelType w:val="hybridMultilevel"/>
    <w:tmpl w:val="9C66647C"/>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8" w15:restartNumberingAfterBreak="0">
    <w:nsid w:val="1679620B"/>
    <w:multiLevelType w:val="hybridMultilevel"/>
    <w:tmpl w:val="F39AF9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19F863A4"/>
    <w:multiLevelType w:val="hybridMultilevel"/>
    <w:tmpl w:val="A16C3158"/>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30" w15:restartNumberingAfterBreak="0">
    <w:nsid w:val="1A2D67C7"/>
    <w:multiLevelType w:val="multilevel"/>
    <w:tmpl w:val="FF70008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BA54D51"/>
    <w:multiLevelType w:val="hybridMultilevel"/>
    <w:tmpl w:val="94A898A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3465E49"/>
    <w:multiLevelType w:val="hybridMultilevel"/>
    <w:tmpl w:val="5806328C"/>
    <w:lvl w:ilvl="0" w:tplc="7458D4F6">
      <w:start w:val="3"/>
      <w:numFmt w:val="bullet"/>
      <w:lvlText w:val="-"/>
      <w:lvlJc w:val="left"/>
      <w:pPr>
        <w:ind w:left="1068" w:hanging="360"/>
      </w:pPr>
      <w:rPr>
        <w:rFonts w:ascii="Arial" w:eastAsia="Arial" w:hAnsi="Aria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7"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ACBF6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4CE7938"/>
    <w:multiLevelType w:val="multilevel"/>
    <w:tmpl w:val="F11EA058"/>
    <w:lvl w:ilvl="0">
      <w:start w:val="1"/>
      <w:numFmt w:val="decimal"/>
      <w:lvlText w:val="%1."/>
      <w:lvlJc w:val="left"/>
      <w:pPr>
        <w:tabs>
          <w:tab w:val="num" w:pos="720"/>
        </w:tabs>
        <w:ind w:left="720" w:hanging="360"/>
      </w:pPr>
      <w:rPr>
        <w:rFonts w:ascii="Arial" w:eastAsiaTheme="maj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38A95E92"/>
    <w:multiLevelType w:val="multilevel"/>
    <w:tmpl w:val="9766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6049D2"/>
    <w:multiLevelType w:val="hybridMultilevel"/>
    <w:tmpl w:val="0AA60456"/>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43" w15:restartNumberingAfterBreak="0">
    <w:nsid w:val="3DD7EFE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FAB31B0"/>
    <w:multiLevelType w:val="hybridMultilevel"/>
    <w:tmpl w:val="CA0850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40B64706"/>
    <w:multiLevelType w:val="multilevel"/>
    <w:tmpl w:val="EE7A58B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48" w15:restartNumberingAfterBreak="0">
    <w:nsid w:val="45B93E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5D376F1"/>
    <w:multiLevelType w:val="hybridMultilevel"/>
    <w:tmpl w:val="87822A5E"/>
    <w:lvl w:ilvl="0" w:tplc="DF5E97B6">
      <w:start w:val="1"/>
      <w:numFmt w:val="bullet"/>
      <w:lvlText w:val="-"/>
      <w:lvlJc w:val="left"/>
      <w:pPr>
        <w:ind w:left="360" w:hanging="360"/>
      </w:pPr>
      <w:rPr>
        <w:rFonts w:ascii="Calibri" w:eastAsia="Arial" w:hAnsi="Calibri" w:cs="Calibri"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0" w15:restartNumberingAfterBreak="0">
    <w:nsid w:val="45DD6B19"/>
    <w:multiLevelType w:val="multilevel"/>
    <w:tmpl w:val="BE4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4A1FB6"/>
    <w:multiLevelType w:val="multilevel"/>
    <w:tmpl w:val="8D0EF3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15:restartNumberingAfterBreak="0">
    <w:nsid w:val="4ED32B04"/>
    <w:multiLevelType w:val="multilevel"/>
    <w:tmpl w:val="394A4508"/>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5" w15:restartNumberingAfterBreak="0">
    <w:nsid w:val="517F3C54"/>
    <w:multiLevelType w:val="hybridMultilevel"/>
    <w:tmpl w:val="8854A148"/>
    <w:lvl w:ilvl="0" w:tplc="F5708EB6">
      <w:start w:val="3"/>
      <w:numFmt w:val="bullet"/>
      <w:lvlText w:val="-"/>
      <w:lvlJc w:val="left"/>
      <w:pPr>
        <w:ind w:left="360" w:hanging="360"/>
      </w:pPr>
      <w:rPr>
        <w:rFonts w:ascii="HendersonSansW00-BasicLight" w:eastAsiaTheme="minorHAnsi" w:hAnsi="HendersonSansW00-BasicLight" w:cstheme="minorBidi"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6" w15:restartNumberingAfterBreak="0">
    <w:nsid w:val="528C0D65"/>
    <w:multiLevelType w:val="multilevel"/>
    <w:tmpl w:val="0C86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2547FB8"/>
    <w:multiLevelType w:val="multilevel"/>
    <w:tmpl w:val="1CCAE75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3696DA4"/>
    <w:multiLevelType w:val="hybridMultilevel"/>
    <w:tmpl w:val="0A84D5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2"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3" w15:restartNumberingAfterBreak="0">
    <w:nsid w:val="6A0E7C46"/>
    <w:multiLevelType w:val="hybridMultilevel"/>
    <w:tmpl w:val="B2DAF900"/>
    <w:lvl w:ilvl="0" w:tplc="42F87A92">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4" w15:restartNumberingAfterBreak="0">
    <w:nsid w:val="719C3B8D"/>
    <w:multiLevelType w:val="multilevel"/>
    <w:tmpl w:val="8EBAEAD8"/>
    <w:lvl w:ilvl="0">
      <w:start w:val="3"/>
      <w:numFmt w:val="decimal"/>
      <w:lvlText w:val="%1."/>
      <w:lvlJc w:val="left"/>
      <w:pPr>
        <w:ind w:left="390" w:hanging="39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2160" w:hanging="2160"/>
      </w:pPr>
      <w:rPr>
        <w:rFonts w:hint="default"/>
        <w:i w:val="0"/>
        <w:color w:val="auto"/>
      </w:rPr>
    </w:lvl>
  </w:abstractNum>
  <w:abstractNum w:abstractNumId="65"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6" w15:restartNumberingAfterBreak="0">
    <w:nsid w:val="7201DD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3B8CC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74954598"/>
    <w:multiLevelType w:val="multilevel"/>
    <w:tmpl w:val="29A0514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51099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52C1A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8B21A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7D9EFE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DDD66C0"/>
    <w:multiLevelType w:val="hybridMultilevel"/>
    <w:tmpl w:val="24B4516E"/>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7E14EB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0807775">
    <w:abstractNumId w:val="18"/>
  </w:num>
  <w:num w:numId="2" w16cid:durableId="999305772">
    <w:abstractNumId w:val="19"/>
  </w:num>
  <w:num w:numId="3" w16cid:durableId="1743333357">
    <w:abstractNumId w:val="54"/>
  </w:num>
  <w:num w:numId="4" w16cid:durableId="1475683908">
    <w:abstractNumId w:val="52"/>
  </w:num>
  <w:num w:numId="5" w16cid:durableId="1986085968">
    <w:abstractNumId w:val="65"/>
  </w:num>
  <w:num w:numId="6" w16cid:durableId="588586301">
    <w:abstractNumId w:val="33"/>
  </w:num>
  <w:num w:numId="7" w16cid:durableId="82158640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31"/>
  </w:num>
  <w:num w:numId="12" w16cid:durableId="344870724">
    <w:abstractNumId w:val="57"/>
  </w:num>
  <w:num w:numId="13" w16cid:durableId="18043593">
    <w:abstractNumId w:val="71"/>
  </w:num>
  <w:num w:numId="14" w16cid:durableId="1804689270">
    <w:abstractNumId w:val="34"/>
  </w:num>
  <w:num w:numId="15" w16cid:durableId="37628519">
    <w:abstractNumId w:val="62"/>
  </w:num>
  <w:num w:numId="16" w16cid:durableId="148987738">
    <w:abstractNumId w:val="59"/>
  </w:num>
  <w:num w:numId="17" w16cid:durableId="1287273836">
    <w:abstractNumId w:val="40"/>
  </w:num>
  <w:num w:numId="18" w16cid:durableId="1933465264">
    <w:abstractNumId w:val="46"/>
  </w:num>
  <w:num w:numId="19" w16cid:durableId="293295742">
    <w:abstractNumId w:val="61"/>
  </w:num>
  <w:num w:numId="20" w16cid:durableId="1465999061">
    <w:abstractNumId w:val="47"/>
  </w:num>
  <w:num w:numId="21" w16cid:durableId="1112817798">
    <w:abstractNumId w:val="29"/>
  </w:num>
  <w:num w:numId="22" w16cid:durableId="1883977382">
    <w:abstractNumId w:val="36"/>
  </w:num>
  <w:num w:numId="23" w16cid:durableId="1461457860">
    <w:abstractNumId w:val="32"/>
  </w:num>
  <w:num w:numId="24" w16cid:durableId="94634891">
    <w:abstractNumId w:val="70"/>
  </w:num>
  <w:num w:numId="25" w16cid:durableId="574778850">
    <w:abstractNumId w:val="38"/>
  </w:num>
  <w:num w:numId="26" w16cid:durableId="223298789">
    <w:abstractNumId w:val="22"/>
  </w:num>
  <w:num w:numId="27" w16cid:durableId="1930189532">
    <w:abstractNumId w:val="56"/>
  </w:num>
  <w:num w:numId="28" w16cid:durableId="1363747411">
    <w:abstractNumId w:val="26"/>
  </w:num>
  <w:num w:numId="29" w16cid:durableId="953748452">
    <w:abstractNumId w:val="44"/>
  </w:num>
  <w:num w:numId="30" w16cid:durableId="638386477">
    <w:abstractNumId w:val="39"/>
  </w:num>
  <w:num w:numId="31" w16cid:durableId="275455141">
    <w:abstractNumId w:val="50"/>
  </w:num>
  <w:num w:numId="32" w16cid:durableId="1475950141">
    <w:abstractNumId w:val="20"/>
  </w:num>
  <w:num w:numId="33" w16cid:durableId="1668052699">
    <w:abstractNumId w:val="23"/>
  </w:num>
  <w:num w:numId="34" w16cid:durableId="1191147681">
    <w:abstractNumId w:val="28"/>
  </w:num>
  <w:num w:numId="35" w16cid:durableId="1148864954">
    <w:abstractNumId w:val="53"/>
  </w:num>
  <w:num w:numId="36" w16cid:durableId="1665888213">
    <w:abstractNumId w:val="75"/>
  </w:num>
  <w:num w:numId="37" w16cid:durableId="1432553360">
    <w:abstractNumId w:val="49"/>
  </w:num>
  <w:num w:numId="38" w16cid:durableId="681786683">
    <w:abstractNumId w:val="67"/>
  </w:num>
  <w:num w:numId="39" w16cid:durableId="1917209165">
    <w:abstractNumId w:val="12"/>
  </w:num>
  <w:num w:numId="40" w16cid:durableId="1429620975">
    <w:abstractNumId w:val="17"/>
  </w:num>
  <w:num w:numId="41" w16cid:durableId="1509099273">
    <w:abstractNumId w:val="14"/>
  </w:num>
  <w:num w:numId="42" w16cid:durableId="1080056401">
    <w:abstractNumId w:val="0"/>
  </w:num>
  <w:num w:numId="43" w16cid:durableId="1666975357">
    <w:abstractNumId w:val="74"/>
  </w:num>
  <w:num w:numId="44" w16cid:durableId="2099013126">
    <w:abstractNumId w:val="2"/>
  </w:num>
  <w:num w:numId="45" w16cid:durableId="1501583415">
    <w:abstractNumId w:val="8"/>
  </w:num>
  <w:num w:numId="46" w16cid:durableId="260068421">
    <w:abstractNumId w:val="25"/>
  </w:num>
  <w:num w:numId="47" w16cid:durableId="1584103026">
    <w:abstractNumId w:val="30"/>
  </w:num>
  <w:num w:numId="48" w16cid:durableId="989599447">
    <w:abstractNumId w:val="60"/>
  </w:num>
  <w:num w:numId="49" w16cid:durableId="989943208">
    <w:abstractNumId w:val="45"/>
  </w:num>
  <w:num w:numId="50" w16cid:durableId="968588342">
    <w:abstractNumId w:val="51"/>
  </w:num>
  <w:num w:numId="51" w16cid:durableId="2067146482">
    <w:abstractNumId w:val="73"/>
  </w:num>
  <w:num w:numId="52" w16cid:durableId="1299998126">
    <w:abstractNumId w:val="63"/>
  </w:num>
  <w:num w:numId="53" w16cid:durableId="2114782094">
    <w:abstractNumId w:val="9"/>
  </w:num>
  <w:num w:numId="54" w16cid:durableId="853106493">
    <w:abstractNumId w:val="7"/>
  </w:num>
  <w:num w:numId="55" w16cid:durableId="1823889658">
    <w:abstractNumId w:val="10"/>
  </w:num>
  <w:num w:numId="56" w16cid:durableId="868951621">
    <w:abstractNumId w:val="4"/>
  </w:num>
  <w:num w:numId="57" w16cid:durableId="1481117360">
    <w:abstractNumId w:val="16"/>
  </w:num>
  <w:num w:numId="58" w16cid:durableId="1722438223">
    <w:abstractNumId w:val="66"/>
  </w:num>
  <w:num w:numId="59" w16cid:durableId="1487934191">
    <w:abstractNumId w:val="15"/>
  </w:num>
  <w:num w:numId="60" w16cid:durableId="314261032">
    <w:abstractNumId w:val="76"/>
  </w:num>
  <w:num w:numId="61" w16cid:durableId="1381130125">
    <w:abstractNumId w:val="21"/>
  </w:num>
  <w:num w:numId="62" w16cid:durableId="19743809">
    <w:abstractNumId w:val="6"/>
  </w:num>
  <w:num w:numId="63" w16cid:durableId="677390310">
    <w:abstractNumId w:val="48"/>
  </w:num>
  <w:num w:numId="64" w16cid:durableId="1463688321">
    <w:abstractNumId w:val="13"/>
  </w:num>
  <w:num w:numId="65" w16cid:durableId="805510769">
    <w:abstractNumId w:val="5"/>
  </w:num>
  <w:num w:numId="66" w16cid:durableId="10955414">
    <w:abstractNumId w:val="3"/>
  </w:num>
  <w:num w:numId="67" w16cid:durableId="528302678">
    <w:abstractNumId w:val="69"/>
  </w:num>
  <w:num w:numId="68" w16cid:durableId="533344926">
    <w:abstractNumId w:val="1"/>
  </w:num>
  <w:num w:numId="69" w16cid:durableId="346098014">
    <w:abstractNumId w:val="43"/>
  </w:num>
  <w:num w:numId="70" w16cid:durableId="1352800135">
    <w:abstractNumId w:val="24"/>
  </w:num>
  <w:num w:numId="71" w16cid:durableId="1143622980">
    <w:abstractNumId w:val="11"/>
  </w:num>
  <w:num w:numId="72" w16cid:durableId="119148849">
    <w:abstractNumId w:val="64"/>
  </w:num>
  <w:num w:numId="73" w16cid:durableId="1687096979">
    <w:abstractNumId w:val="42"/>
  </w:num>
  <w:num w:numId="74" w16cid:durableId="1501434063">
    <w:abstractNumId w:val="27"/>
  </w:num>
  <w:num w:numId="75" w16cid:durableId="1111509070">
    <w:abstractNumId w:val="68"/>
  </w:num>
  <w:num w:numId="76" w16cid:durableId="1299535572">
    <w:abstractNumId w:val="55"/>
  </w:num>
  <w:num w:numId="77" w16cid:durableId="205246242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0115"/>
    <w:rsid w:val="0000024F"/>
    <w:rsid w:val="00002C50"/>
    <w:rsid w:val="000039CF"/>
    <w:rsid w:val="000040F5"/>
    <w:rsid w:val="00005EB2"/>
    <w:rsid w:val="0000621F"/>
    <w:rsid w:val="00006DFE"/>
    <w:rsid w:val="00010A79"/>
    <w:rsid w:val="00012619"/>
    <w:rsid w:val="00014DB6"/>
    <w:rsid w:val="000158FC"/>
    <w:rsid w:val="000206B2"/>
    <w:rsid w:val="00022598"/>
    <w:rsid w:val="000225DA"/>
    <w:rsid w:val="0003128F"/>
    <w:rsid w:val="00031B09"/>
    <w:rsid w:val="00033306"/>
    <w:rsid w:val="000333C2"/>
    <w:rsid w:val="0003431C"/>
    <w:rsid w:val="00041A2C"/>
    <w:rsid w:val="00042A48"/>
    <w:rsid w:val="00050913"/>
    <w:rsid w:val="00052702"/>
    <w:rsid w:val="00053F0D"/>
    <w:rsid w:val="00055F29"/>
    <w:rsid w:val="000630E1"/>
    <w:rsid w:val="00063C89"/>
    <w:rsid w:val="00064CCE"/>
    <w:rsid w:val="00066DBF"/>
    <w:rsid w:val="00076439"/>
    <w:rsid w:val="00083942"/>
    <w:rsid w:val="000845A5"/>
    <w:rsid w:val="00084FB6"/>
    <w:rsid w:val="00085847"/>
    <w:rsid w:val="00092A61"/>
    <w:rsid w:val="00095861"/>
    <w:rsid w:val="00095D83"/>
    <w:rsid w:val="0009682C"/>
    <w:rsid w:val="0009694C"/>
    <w:rsid w:val="000A32DA"/>
    <w:rsid w:val="000A5F97"/>
    <w:rsid w:val="000A6B93"/>
    <w:rsid w:val="000A7834"/>
    <w:rsid w:val="000B2323"/>
    <w:rsid w:val="000B40A0"/>
    <w:rsid w:val="000B54DB"/>
    <w:rsid w:val="000C229D"/>
    <w:rsid w:val="000C2347"/>
    <w:rsid w:val="000C307C"/>
    <w:rsid w:val="000C6213"/>
    <w:rsid w:val="000D0184"/>
    <w:rsid w:val="000D1D0D"/>
    <w:rsid w:val="000D5FE8"/>
    <w:rsid w:val="000D6577"/>
    <w:rsid w:val="000D71DD"/>
    <w:rsid w:val="000D74BA"/>
    <w:rsid w:val="000D7CE3"/>
    <w:rsid w:val="000D7EDB"/>
    <w:rsid w:val="000E0342"/>
    <w:rsid w:val="000E3E2A"/>
    <w:rsid w:val="000E42B7"/>
    <w:rsid w:val="000E71E0"/>
    <w:rsid w:val="000E7570"/>
    <w:rsid w:val="000F260B"/>
    <w:rsid w:val="000F5558"/>
    <w:rsid w:val="000F55CE"/>
    <w:rsid w:val="001025E1"/>
    <w:rsid w:val="00103DE0"/>
    <w:rsid w:val="00104155"/>
    <w:rsid w:val="00104D00"/>
    <w:rsid w:val="0010552F"/>
    <w:rsid w:val="00111751"/>
    <w:rsid w:val="00112262"/>
    <w:rsid w:val="00112AE5"/>
    <w:rsid w:val="001131DA"/>
    <w:rsid w:val="00113603"/>
    <w:rsid w:val="0011480F"/>
    <w:rsid w:val="00114F4F"/>
    <w:rsid w:val="0011560D"/>
    <w:rsid w:val="0012000A"/>
    <w:rsid w:val="0012047A"/>
    <w:rsid w:val="00120CAA"/>
    <w:rsid w:val="001253C0"/>
    <w:rsid w:val="00125D55"/>
    <w:rsid w:val="00125EA9"/>
    <w:rsid w:val="0013185B"/>
    <w:rsid w:val="00132A9D"/>
    <w:rsid w:val="00132F2F"/>
    <w:rsid w:val="00137CD6"/>
    <w:rsid w:val="001429AB"/>
    <w:rsid w:val="00143DEA"/>
    <w:rsid w:val="00145AE3"/>
    <w:rsid w:val="00146C59"/>
    <w:rsid w:val="00152BBF"/>
    <w:rsid w:val="00152CDB"/>
    <w:rsid w:val="00155FB0"/>
    <w:rsid w:val="001579F1"/>
    <w:rsid w:val="00157B51"/>
    <w:rsid w:val="00160014"/>
    <w:rsid w:val="00161933"/>
    <w:rsid w:val="00165325"/>
    <w:rsid w:val="001700A0"/>
    <w:rsid w:val="00171B7D"/>
    <w:rsid w:val="00171CEC"/>
    <w:rsid w:val="00171F6D"/>
    <w:rsid w:val="00172751"/>
    <w:rsid w:val="00172D2F"/>
    <w:rsid w:val="001752A4"/>
    <w:rsid w:val="0017606B"/>
    <w:rsid w:val="00177546"/>
    <w:rsid w:val="00177D66"/>
    <w:rsid w:val="00182E79"/>
    <w:rsid w:val="00183385"/>
    <w:rsid w:val="0018437B"/>
    <w:rsid w:val="001855D8"/>
    <w:rsid w:val="001864D6"/>
    <w:rsid w:val="00190877"/>
    <w:rsid w:val="0019475C"/>
    <w:rsid w:val="0019515A"/>
    <w:rsid w:val="00195C3D"/>
    <w:rsid w:val="00195E68"/>
    <w:rsid w:val="00197F5C"/>
    <w:rsid w:val="001A0072"/>
    <w:rsid w:val="001A0137"/>
    <w:rsid w:val="001A06BB"/>
    <w:rsid w:val="001A107C"/>
    <w:rsid w:val="001A2346"/>
    <w:rsid w:val="001A2661"/>
    <w:rsid w:val="001A4727"/>
    <w:rsid w:val="001A6A9A"/>
    <w:rsid w:val="001A7907"/>
    <w:rsid w:val="001B088A"/>
    <w:rsid w:val="001B1000"/>
    <w:rsid w:val="001B256F"/>
    <w:rsid w:val="001B3659"/>
    <w:rsid w:val="001B3A85"/>
    <w:rsid w:val="001B53BF"/>
    <w:rsid w:val="001B580E"/>
    <w:rsid w:val="001B7F66"/>
    <w:rsid w:val="001C02FC"/>
    <w:rsid w:val="001C0343"/>
    <w:rsid w:val="001C3821"/>
    <w:rsid w:val="001C505F"/>
    <w:rsid w:val="001C50FA"/>
    <w:rsid w:val="001C7576"/>
    <w:rsid w:val="001D10FA"/>
    <w:rsid w:val="001D53BF"/>
    <w:rsid w:val="001D7A4F"/>
    <w:rsid w:val="001E1F85"/>
    <w:rsid w:val="001E25E5"/>
    <w:rsid w:val="001E4033"/>
    <w:rsid w:val="001E5652"/>
    <w:rsid w:val="001F01C4"/>
    <w:rsid w:val="001F5791"/>
    <w:rsid w:val="001F6666"/>
    <w:rsid w:val="001F6E97"/>
    <w:rsid w:val="00200638"/>
    <w:rsid w:val="00201972"/>
    <w:rsid w:val="0020349D"/>
    <w:rsid w:val="00206B5F"/>
    <w:rsid w:val="002074DA"/>
    <w:rsid w:val="00207D65"/>
    <w:rsid w:val="002108A9"/>
    <w:rsid w:val="00210E0F"/>
    <w:rsid w:val="002140E9"/>
    <w:rsid w:val="002164F7"/>
    <w:rsid w:val="00216EEE"/>
    <w:rsid w:val="0022391B"/>
    <w:rsid w:val="002253A7"/>
    <w:rsid w:val="00225A2A"/>
    <w:rsid w:val="00232843"/>
    <w:rsid w:val="002347FC"/>
    <w:rsid w:val="00234EDC"/>
    <w:rsid w:val="0023506F"/>
    <w:rsid w:val="0024239D"/>
    <w:rsid w:val="00242EBF"/>
    <w:rsid w:val="002450B1"/>
    <w:rsid w:val="00245CCD"/>
    <w:rsid w:val="00247D9A"/>
    <w:rsid w:val="00251CD7"/>
    <w:rsid w:val="00252EDF"/>
    <w:rsid w:val="00254E88"/>
    <w:rsid w:val="0026113C"/>
    <w:rsid w:val="00261E65"/>
    <w:rsid w:val="0026241E"/>
    <w:rsid w:val="002628CC"/>
    <w:rsid w:val="002640C3"/>
    <w:rsid w:val="00264B2C"/>
    <w:rsid w:val="002663C7"/>
    <w:rsid w:val="00266EED"/>
    <w:rsid w:val="00267597"/>
    <w:rsid w:val="0027093A"/>
    <w:rsid w:val="002750B4"/>
    <w:rsid w:val="00275AA2"/>
    <w:rsid w:val="002763D0"/>
    <w:rsid w:val="002764F5"/>
    <w:rsid w:val="00277F52"/>
    <w:rsid w:val="0028126B"/>
    <w:rsid w:val="002815C2"/>
    <w:rsid w:val="0028161E"/>
    <w:rsid w:val="002818BD"/>
    <w:rsid w:val="00282CAA"/>
    <w:rsid w:val="002903CF"/>
    <w:rsid w:val="00290FCD"/>
    <w:rsid w:val="00293599"/>
    <w:rsid w:val="0029399E"/>
    <w:rsid w:val="00294F2B"/>
    <w:rsid w:val="00297352"/>
    <w:rsid w:val="00297B2D"/>
    <w:rsid w:val="002A04F0"/>
    <w:rsid w:val="002A1757"/>
    <w:rsid w:val="002A244E"/>
    <w:rsid w:val="002A3AC7"/>
    <w:rsid w:val="002A3D8B"/>
    <w:rsid w:val="002A4E9A"/>
    <w:rsid w:val="002A560B"/>
    <w:rsid w:val="002A63EA"/>
    <w:rsid w:val="002A6B5B"/>
    <w:rsid w:val="002A7BDF"/>
    <w:rsid w:val="002B3165"/>
    <w:rsid w:val="002B414C"/>
    <w:rsid w:val="002B74F4"/>
    <w:rsid w:val="002B78A1"/>
    <w:rsid w:val="002C0BF0"/>
    <w:rsid w:val="002C11C5"/>
    <w:rsid w:val="002C2521"/>
    <w:rsid w:val="002C3FC6"/>
    <w:rsid w:val="002C552E"/>
    <w:rsid w:val="002C598A"/>
    <w:rsid w:val="002C5C18"/>
    <w:rsid w:val="002C75DC"/>
    <w:rsid w:val="002D020A"/>
    <w:rsid w:val="002D1570"/>
    <w:rsid w:val="002D198D"/>
    <w:rsid w:val="002D4030"/>
    <w:rsid w:val="002D4CD6"/>
    <w:rsid w:val="002D5417"/>
    <w:rsid w:val="002D5498"/>
    <w:rsid w:val="002D7174"/>
    <w:rsid w:val="002D79EA"/>
    <w:rsid w:val="002D7CA2"/>
    <w:rsid w:val="002D7EA9"/>
    <w:rsid w:val="002E107E"/>
    <w:rsid w:val="002E1B0B"/>
    <w:rsid w:val="002E2542"/>
    <w:rsid w:val="002E2A35"/>
    <w:rsid w:val="002E2AA8"/>
    <w:rsid w:val="002E40AD"/>
    <w:rsid w:val="002E412B"/>
    <w:rsid w:val="002E4FAA"/>
    <w:rsid w:val="002E54EE"/>
    <w:rsid w:val="002E6546"/>
    <w:rsid w:val="002F06DD"/>
    <w:rsid w:val="002F11D5"/>
    <w:rsid w:val="003000C9"/>
    <w:rsid w:val="0030032F"/>
    <w:rsid w:val="0030088E"/>
    <w:rsid w:val="00300E0B"/>
    <w:rsid w:val="00301334"/>
    <w:rsid w:val="00302211"/>
    <w:rsid w:val="00302C45"/>
    <w:rsid w:val="003039AD"/>
    <w:rsid w:val="00305DF6"/>
    <w:rsid w:val="00305FB0"/>
    <w:rsid w:val="00310638"/>
    <w:rsid w:val="00311BAE"/>
    <w:rsid w:val="00314DEF"/>
    <w:rsid w:val="00315481"/>
    <w:rsid w:val="003168A9"/>
    <w:rsid w:val="00320BD4"/>
    <w:rsid w:val="003229E9"/>
    <w:rsid w:val="00322F8D"/>
    <w:rsid w:val="00323170"/>
    <w:rsid w:val="00323D61"/>
    <w:rsid w:val="003250BE"/>
    <w:rsid w:val="003269AB"/>
    <w:rsid w:val="00327C5F"/>
    <w:rsid w:val="00330729"/>
    <w:rsid w:val="00332923"/>
    <w:rsid w:val="00333216"/>
    <w:rsid w:val="00333D9A"/>
    <w:rsid w:val="00340CA7"/>
    <w:rsid w:val="00343D22"/>
    <w:rsid w:val="00346BD6"/>
    <w:rsid w:val="00346E0F"/>
    <w:rsid w:val="00350E8E"/>
    <w:rsid w:val="003511B3"/>
    <w:rsid w:val="00351587"/>
    <w:rsid w:val="0035341F"/>
    <w:rsid w:val="00353717"/>
    <w:rsid w:val="0036004D"/>
    <w:rsid w:val="00362A47"/>
    <w:rsid w:val="003665D9"/>
    <w:rsid w:val="00366FA1"/>
    <w:rsid w:val="003704BA"/>
    <w:rsid w:val="003734CA"/>
    <w:rsid w:val="003801DD"/>
    <w:rsid w:val="00380DD3"/>
    <w:rsid w:val="00383025"/>
    <w:rsid w:val="00384154"/>
    <w:rsid w:val="00391CD3"/>
    <w:rsid w:val="00395B26"/>
    <w:rsid w:val="00397006"/>
    <w:rsid w:val="003970D2"/>
    <w:rsid w:val="00397B87"/>
    <w:rsid w:val="003A3081"/>
    <w:rsid w:val="003A35FC"/>
    <w:rsid w:val="003A3821"/>
    <w:rsid w:val="003A48D9"/>
    <w:rsid w:val="003A62AC"/>
    <w:rsid w:val="003A77A2"/>
    <w:rsid w:val="003B0E23"/>
    <w:rsid w:val="003B1584"/>
    <w:rsid w:val="003B1869"/>
    <w:rsid w:val="003B1CEC"/>
    <w:rsid w:val="003B1EBD"/>
    <w:rsid w:val="003B2009"/>
    <w:rsid w:val="003B22E3"/>
    <w:rsid w:val="003B35DA"/>
    <w:rsid w:val="003B3A67"/>
    <w:rsid w:val="003B4B5B"/>
    <w:rsid w:val="003B5CCC"/>
    <w:rsid w:val="003C03EF"/>
    <w:rsid w:val="003C0625"/>
    <w:rsid w:val="003C0C4A"/>
    <w:rsid w:val="003C1A4B"/>
    <w:rsid w:val="003C2478"/>
    <w:rsid w:val="003C50B8"/>
    <w:rsid w:val="003C62CB"/>
    <w:rsid w:val="003D1DBA"/>
    <w:rsid w:val="003D2B3B"/>
    <w:rsid w:val="003D455A"/>
    <w:rsid w:val="003D4905"/>
    <w:rsid w:val="003D5F9B"/>
    <w:rsid w:val="003E061E"/>
    <w:rsid w:val="003E2CF2"/>
    <w:rsid w:val="003E371D"/>
    <w:rsid w:val="003F0C89"/>
    <w:rsid w:val="003F274D"/>
    <w:rsid w:val="003F33FC"/>
    <w:rsid w:val="003F424F"/>
    <w:rsid w:val="003F5793"/>
    <w:rsid w:val="003F6738"/>
    <w:rsid w:val="003F6BB8"/>
    <w:rsid w:val="00405C51"/>
    <w:rsid w:val="004104A2"/>
    <w:rsid w:val="00410B4C"/>
    <w:rsid w:val="004132D9"/>
    <w:rsid w:val="00414025"/>
    <w:rsid w:val="00414507"/>
    <w:rsid w:val="00415027"/>
    <w:rsid w:val="00415B45"/>
    <w:rsid w:val="00416850"/>
    <w:rsid w:val="00417026"/>
    <w:rsid w:val="00420EE2"/>
    <w:rsid w:val="004239CC"/>
    <w:rsid w:val="00426F66"/>
    <w:rsid w:val="00427166"/>
    <w:rsid w:val="004273AC"/>
    <w:rsid w:val="0043027D"/>
    <w:rsid w:val="00432BD0"/>
    <w:rsid w:val="00432C75"/>
    <w:rsid w:val="00437B0C"/>
    <w:rsid w:val="00440319"/>
    <w:rsid w:val="00440CAC"/>
    <w:rsid w:val="00441A9E"/>
    <w:rsid w:val="00442886"/>
    <w:rsid w:val="00452322"/>
    <w:rsid w:val="00453C42"/>
    <w:rsid w:val="004550CB"/>
    <w:rsid w:val="0046059D"/>
    <w:rsid w:val="00461D21"/>
    <w:rsid w:val="00464CC2"/>
    <w:rsid w:val="00464EBC"/>
    <w:rsid w:val="0046704D"/>
    <w:rsid w:val="00467C73"/>
    <w:rsid w:val="004705A7"/>
    <w:rsid w:val="0047120E"/>
    <w:rsid w:val="00483353"/>
    <w:rsid w:val="00484A4A"/>
    <w:rsid w:val="00487BA3"/>
    <w:rsid w:val="00487D1D"/>
    <w:rsid w:val="0049127C"/>
    <w:rsid w:val="004916AD"/>
    <w:rsid w:val="00493F7A"/>
    <w:rsid w:val="0049668A"/>
    <w:rsid w:val="0049747D"/>
    <w:rsid w:val="004A19B1"/>
    <w:rsid w:val="004A2C12"/>
    <w:rsid w:val="004A3C7B"/>
    <w:rsid w:val="004A4598"/>
    <w:rsid w:val="004A5B37"/>
    <w:rsid w:val="004A69F6"/>
    <w:rsid w:val="004A7D4B"/>
    <w:rsid w:val="004B170C"/>
    <w:rsid w:val="004B2843"/>
    <w:rsid w:val="004B2B9F"/>
    <w:rsid w:val="004B368D"/>
    <w:rsid w:val="004B7CBB"/>
    <w:rsid w:val="004C0AC8"/>
    <w:rsid w:val="004C26BD"/>
    <w:rsid w:val="004C5A48"/>
    <w:rsid w:val="004C5AA9"/>
    <w:rsid w:val="004C659C"/>
    <w:rsid w:val="004C7398"/>
    <w:rsid w:val="004D149C"/>
    <w:rsid w:val="004D1508"/>
    <w:rsid w:val="004D2477"/>
    <w:rsid w:val="004D32F3"/>
    <w:rsid w:val="004D4678"/>
    <w:rsid w:val="004D6FEC"/>
    <w:rsid w:val="004D72F7"/>
    <w:rsid w:val="004E0D37"/>
    <w:rsid w:val="004E1E28"/>
    <w:rsid w:val="004E479B"/>
    <w:rsid w:val="004E5A0A"/>
    <w:rsid w:val="004E5EFD"/>
    <w:rsid w:val="004E61AF"/>
    <w:rsid w:val="004F0195"/>
    <w:rsid w:val="004F68AF"/>
    <w:rsid w:val="0050050F"/>
    <w:rsid w:val="00501723"/>
    <w:rsid w:val="00501982"/>
    <w:rsid w:val="005044F8"/>
    <w:rsid w:val="005070D6"/>
    <w:rsid w:val="00507A8E"/>
    <w:rsid w:val="00515390"/>
    <w:rsid w:val="005176EC"/>
    <w:rsid w:val="00521976"/>
    <w:rsid w:val="00524223"/>
    <w:rsid w:val="00524DB4"/>
    <w:rsid w:val="00526C52"/>
    <w:rsid w:val="00534C85"/>
    <w:rsid w:val="00536F5C"/>
    <w:rsid w:val="0054034E"/>
    <w:rsid w:val="005422C7"/>
    <w:rsid w:val="00544E27"/>
    <w:rsid w:val="005468EE"/>
    <w:rsid w:val="005544DD"/>
    <w:rsid w:val="005559F9"/>
    <w:rsid w:val="0055726D"/>
    <w:rsid w:val="005612B2"/>
    <w:rsid w:val="0056445C"/>
    <w:rsid w:val="00565F3A"/>
    <w:rsid w:val="00571D13"/>
    <w:rsid w:val="005739F2"/>
    <w:rsid w:val="00573DEB"/>
    <w:rsid w:val="0057452C"/>
    <w:rsid w:val="00577FF2"/>
    <w:rsid w:val="0058167C"/>
    <w:rsid w:val="00582BC9"/>
    <w:rsid w:val="0058317D"/>
    <w:rsid w:val="00583FD5"/>
    <w:rsid w:val="00587A44"/>
    <w:rsid w:val="00592547"/>
    <w:rsid w:val="0059554F"/>
    <w:rsid w:val="00596040"/>
    <w:rsid w:val="0059713F"/>
    <w:rsid w:val="005A0446"/>
    <w:rsid w:val="005A10EA"/>
    <w:rsid w:val="005A1687"/>
    <w:rsid w:val="005A1A34"/>
    <w:rsid w:val="005A2912"/>
    <w:rsid w:val="005A3389"/>
    <w:rsid w:val="005A4FAE"/>
    <w:rsid w:val="005A61FE"/>
    <w:rsid w:val="005B0869"/>
    <w:rsid w:val="005B116D"/>
    <w:rsid w:val="005B1B4E"/>
    <w:rsid w:val="005B2B2D"/>
    <w:rsid w:val="005B4971"/>
    <w:rsid w:val="005B5B64"/>
    <w:rsid w:val="005C05F8"/>
    <w:rsid w:val="005C1A10"/>
    <w:rsid w:val="005C2D83"/>
    <w:rsid w:val="005C50E3"/>
    <w:rsid w:val="005C61EB"/>
    <w:rsid w:val="005D06FA"/>
    <w:rsid w:val="005D1A66"/>
    <w:rsid w:val="005D1C55"/>
    <w:rsid w:val="005D3CA6"/>
    <w:rsid w:val="005D502D"/>
    <w:rsid w:val="005D6CBA"/>
    <w:rsid w:val="005E1C53"/>
    <w:rsid w:val="005E3286"/>
    <w:rsid w:val="005E3686"/>
    <w:rsid w:val="005F05CC"/>
    <w:rsid w:val="005F0DE5"/>
    <w:rsid w:val="005F21FC"/>
    <w:rsid w:val="005F4E01"/>
    <w:rsid w:val="005F5121"/>
    <w:rsid w:val="005F5E01"/>
    <w:rsid w:val="005F61F7"/>
    <w:rsid w:val="006020F6"/>
    <w:rsid w:val="00603979"/>
    <w:rsid w:val="0060398C"/>
    <w:rsid w:val="00603C42"/>
    <w:rsid w:val="0060567F"/>
    <w:rsid w:val="0060576A"/>
    <w:rsid w:val="00610AE8"/>
    <w:rsid w:val="00612328"/>
    <w:rsid w:val="006123C1"/>
    <w:rsid w:val="00613DCD"/>
    <w:rsid w:val="00616412"/>
    <w:rsid w:val="0061794F"/>
    <w:rsid w:val="00620FB4"/>
    <w:rsid w:val="006213EE"/>
    <w:rsid w:val="00623078"/>
    <w:rsid w:val="00623D39"/>
    <w:rsid w:val="0062746D"/>
    <w:rsid w:val="006318A6"/>
    <w:rsid w:val="00632701"/>
    <w:rsid w:val="00633388"/>
    <w:rsid w:val="006348D3"/>
    <w:rsid w:val="00636EB4"/>
    <w:rsid w:val="0063715A"/>
    <w:rsid w:val="00640D89"/>
    <w:rsid w:val="0064192B"/>
    <w:rsid w:val="00644DDE"/>
    <w:rsid w:val="00650165"/>
    <w:rsid w:val="00652A92"/>
    <w:rsid w:val="00653569"/>
    <w:rsid w:val="006568D4"/>
    <w:rsid w:val="00660F73"/>
    <w:rsid w:val="006615F5"/>
    <w:rsid w:val="00667100"/>
    <w:rsid w:val="0067229A"/>
    <w:rsid w:val="0067268F"/>
    <w:rsid w:val="00673AE6"/>
    <w:rsid w:val="00674EA2"/>
    <w:rsid w:val="00680178"/>
    <w:rsid w:val="00680BA2"/>
    <w:rsid w:val="00680C73"/>
    <w:rsid w:val="0068346C"/>
    <w:rsid w:val="0068365E"/>
    <w:rsid w:val="00685D32"/>
    <w:rsid w:val="006911A9"/>
    <w:rsid w:val="0069206C"/>
    <w:rsid w:val="0069227F"/>
    <w:rsid w:val="00693357"/>
    <w:rsid w:val="006978E0"/>
    <w:rsid w:val="006A5107"/>
    <w:rsid w:val="006A5F84"/>
    <w:rsid w:val="006A62ED"/>
    <w:rsid w:val="006A6ABF"/>
    <w:rsid w:val="006A6C44"/>
    <w:rsid w:val="006A6F86"/>
    <w:rsid w:val="006B0DA7"/>
    <w:rsid w:val="006B12FE"/>
    <w:rsid w:val="006B13D3"/>
    <w:rsid w:val="006B6D15"/>
    <w:rsid w:val="006B78D8"/>
    <w:rsid w:val="006C1912"/>
    <w:rsid w:val="006C4928"/>
    <w:rsid w:val="006C5BE4"/>
    <w:rsid w:val="006D15C7"/>
    <w:rsid w:val="006D1DA3"/>
    <w:rsid w:val="006D4C76"/>
    <w:rsid w:val="006D50CF"/>
    <w:rsid w:val="006D759D"/>
    <w:rsid w:val="006E164F"/>
    <w:rsid w:val="006E1A4E"/>
    <w:rsid w:val="006E1A69"/>
    <w:rsid w:val="006E2721"/>
    <w:rsid w:val="006E2914"/>
    <w:rsid w:val="006E3F27"/>
    <w:rsid w:val="006E4341"/>
    <w:rsid w:val="006E5554"/>
    <w:rsid w:val="006E6AC2"/>
    <w:rsid w:val="006E6C46"/>
    <w:rsid w:val="006F0E8A"/>
    <w:rsid w:val="006F16E3"/>
    <w:rsid w:val="006F534C"/>
    <w:rsid w:val="006F6483"/>
    <w:rsid w:val="006F6F7A"/>
    <w:rsid w:val="0070036C"/>
    <w:rsid w:val="00701B89"/>
    <w:rsid w:val="0070344C"/>
    <w:rsid w:val="007034F2"/>
    <w:rsid w:val="007051B9"/>
    <w:rsid w:val="00705443"/>
    <w:rsid w:val="00707FBC"/>
    <w:rsid w:val="00712929"/>
    <w:rsid w:val="007153EB"/>
    <w:rsid w:val="007172BD"/>
    <w:rsid w:val="00720097"/>
    <w:rsid w:val="007249CA"/>
    <w:rsid w:val="007250E2"/>
    <w:rsid w:val="00727308"/>
    <w:rsid w:val="007273BC"/>
    <w:rsid w:val="00730A76"/>
    <w:rsid w:val="0073178F"/>
    <w:rsid w:val="00731814"/>
    <w:rsid w:val="00731E29"/>
    <w:rsid w:val="00734C6D"/>
    <w:rsid w:val="00740C7D"/>
    <w:rsid w:val="00741350"/>
    <w:rsid w:val="00741DBE"/>
    <w:rsid w:val="0074344A"/>
    <w:rsid w:val="00751A2E"/>
    <w:rsid w:val="00754D35"/>
    <w:rsid w:val="00754FDC"/>
    <w:rsid w:val="00760A4F"/>
    <w:rsid w:val="00760B5F"/>
    <w:rsid w:val="00763FDA"/>
    <w:rsid w:val="00765026"/>
    <w:rsid w:val="00766CE7"/>
    <w:rsid w:val="00766D23"/>
    <w:rsid w:val="00767F87"/>
    <w:rsid w:val="00772F6F"/>
    <w:rsid w:val="00773C9C"/>
    <w:rsid w:val="00774434"/>
    <w:rsid w:val="0077677B"/>
    <w:rsid w:val="0077722A"/>
    <w:rsid w:val="00780E20"/>
    <w:rsid w:val="00781756"/>
    <w:rsid w:val="00782765"/>
    <w:rsid w:val="0078298C"/>
    <w:rsid w:val="00782DED"/>
    <w:rsid w:val="007847E0"/>
    <w:rsid w:val="007903A5"/>
    <w:rsid w:val="00791218"/>
    <w:rsid w:val="00791A18"/>
    <w:rsid w:val="0079347C"/>
    <w:rsid w:val="00794A98"/>
    <w:rsid w:val="00794DBD"/>
    <w:rsid w:val="0079665F"/>
    <w:rsid w:val="00797284"/>
    <w:rsid w:val="00797972"/>
    <w:rsid w:val="007A0A62"/>
    <w:rsid w:val="007A0E27"/>
    <w:rsid w:val="007A1273"/>
    <w:rsid w:val="007A3AB9"/>
    <w:rsid w:val="007A3B5F"/>
    <w:rsid w:val="007A41A9"/>
    <w:rsid w:val="007A469A"/>
    <w:rsid w:val="007A5152"/>
    <w:rsid w:val="007B002D"/>
    <w:rsid w:val="007B1035"/>
    <w:rsid w:val="007B1956"/>
    <w:rsid w:val="007B1ECD"/>
    <w:rsid w:val="007B497C"/>
    <w:rsid w:val="007B6580"/>
    <w:rsid w:val="007C14DF"/>
    <w:rsid w:val="007C568E"/>
    <w:rsid w:val="007C5BF5"/>
    <w:rsid w:val="007D2524"/>
    <w:rsid w:val="007D3229"/>
    <w:rsid w:val="007D347F"/>
    <w:rsid w:val="007D5098"/>
    <w:rsid w:val="007E03C3"/>
    <w:rsid w:val="007E1F9A"/>
    <w:rsid w:val="007E39D4"/>
    <w:rsid w:val="007E539B"/>
    <w:rsid w:val="007E7D32"/>
    <w:rsid w:val="007F2478"/>
    <w:rsid w:val="007F5717"/>
    <w:rsid w:val="00800A6D"/>
    <w:rsid w:val="008013FE"/>
    <w:rsid w:val="00801BFE"/>
    <w:rsid w:val="0080292C"/>
    <w:rsid w:val="00804389"/>
    <w:rsid w:val="00804E1B"/>
    <w:rsid w:val="00806AE0"/>
    <w:rsid w:val="008075AD"/>
    <w:rsid w:val="0080773A"/>
    <w:rsid w:val="00810B6F"/>
    <w:rsid w:val="008117E1"/>
    <w:rsid w:val="0081520C"/>
    <w:rsid w:val="00817304"/>
    <w:rsid w:val="00817CA7"/>
    <w:rsid w:val="0082122F"/>
    <w:rsid w:val="00822FB8"/>
    <w:rsid w:val="00823830"/>
    <w:rsid w:val="008241D8"/>
    <w:rsid w:val="0082598D"/>
    <w:rsid w:val="008261E2"/>
    <w:rsid w:val="00830134"/>
    <w:rsid w:val="008303F3"/>
    <w:rsid w:val="00833D1E"/>
    <w:rsid w:val="00834B49"/>
    <w:rsid w:val="00835954"/>
    <w:rsid w:val="00836382"/>
    <w:rsid w:val="00840709"/>
    <w:rsid w:val="00840733"/>
    <w:rsid w:val="00840FBE"/>
    <w:rsid w:val="008411FE"/>
    <w:rsid w:val="00843951"/>
    <w:rsid w:val="00844E3C"/>
    <w:rsid w:val="00846F24"/>
    <w:rsid w:val="008520AA"/>
    <w:rsid w:val="008573F0"/>
    <w:rsid w:val="00857B07"/>
    <w:rsid w:val="00861081"/>
    <w:rsid w:val="00862010"/>
    <w:rsid w:val="00866C12"/>
    <w:rsid w:val="00870151"/>
    <w:rsid w:val="008703FE"/>
    <w:rsid w:val="00872089"/>
    <w:rsid w:val="00873334"/>
    <w:rsid w:val="00874EC4"/>
    <w:rsid w:val="0087626C"/>
    <w:rsid w:val="00876D24"/>
    <w:rsid w:val="0088261C"/>
    <w:rsid w:val="008910EE"/>
    <w:rsid w:val="008928D1"/>
    <w:rsid w:val="00893CB1"/>
    <w:rsid w:val="00893E56"/>
    <w:rsid w:val="008940B5"/>
    <w:rsid w:val="00894CDD"/>
    <w:rsid w:val="008956E1"/>
    <w:rsid w:val="00897BE2"/>
    <w:rsid w:val="008A1E14"/>
    <w:rsid w:val="008A2E99"/>
    <w:rsid w:val="008A3073"/>
    <w:rsid w:val="008A4082"/>
    <w:rsid w:val="008A48AD"/>
    <w:rsid w:val="008A4CB0"/>
    <w:rsid w:val="008A6A7B"/>
    <w:rsid w:val="008A6F2A"/>
    <w:rsid w:val="008B0B41"/>
    <w:rsid w:val="008B2B6B"/>
    <w:rsid w:val="008B3033"/>
    <w:rsid w:val="008B4831"/>
    <w:rsid w:val="008B7D24"/>
    <w:rsid w:val="008C3E8D"/>
    <w:rsid w:val="008C4F45"/>
    <w:rsid w:val="008C5BAF"/>
    <w:rsid w:val="008C60E2"/>
    <w:rsid w:val="008C797B"/>
    <w:rsid w:val="008D140E"/>
    <w:rsid w:val="008D3E20"/>
    <w:rsid w:val="008D5BF3"/>
    <w:rsid w:val="008D675E"/>
    <w:rsid w:val="008E399F"/>
    <w:rsid w:val="008E3B10"/>
    <w:rsid w:val="008E4922"/>
    <w:rsid w:val="008E7BEE"/>
    <w:rsid w:val="008F3943"/>
    <w:rsid w:val="009009FE"/>
    <w:rsid w:val="0090351E"/>
    <w:rsid w:val="009037BE"/>
    <w:rsid w:val="0090429A"/>
    <w:rsid w:val="00904414"/>
    <w:rsid w:val="00905998"/>
    <w:rsid w:val="00910882"/>
    <w:rsid w:val="0091298E"/>
    <w:rsid w:val="0091335B"/>
    <w:rsid w:val="009140EC"/>
    <w:rsid w:val="00914B87"/>
    <w:rsid w:val="00916891"/>
    <w:rsid w:val="00916C5E"/>
    <w:rsid w:val="00916D60"/>
    <w:rsid w:val="009174A0"/>
    <w:rsid w:val="00920B34"/>
    <w:rsid w:val="00921DEB"/>
    <w:rsid w:val="009221A6"/>
    <w:rsid w:val="00927A67"/>
    <w:rsid w:val="00927CFD"/>
    <w:rsid w:val="00930A10"/>
    <w:rsid w:val="0093305C"/>
    <w:rsid w:val="00933AF7"/>
    <w:rsid w:val="009351B2"/>
    <w:rsid w:val="009357EC"/>
    <w:rsid w:val="009375D8"/>
    <w:rsid w:val="00937A75"/>
    <w:rsid w:val="00937AF2"/>
    <w:rsid w:val="00940715"/>
    <w:rsid w:val="0094391C"/>
    <w:rsid w:val="00943CE9"/>
    <w:rsid w:val="00947E1D"/>
    <w:rsid w:val="0095655E"/>
    <w:rsid w:val="0095659B"/>
    <w:rsid w:val="009629AB"/>
    <w:rsid w:val="00964143"/>
    <w:rsid w:val="009646C5"/>
    <w:rsid w:val="00964B4C"/>
    <w:rsid w:val="009657D9"/>
    <w:rsid w:val="009667E3"/>
    <w:rsid w:val="009670A4"/>
    <w:rsid w:val="0097008F"/>
    <w:rsid w:val="0097244E"/>
    <w:rsid w:val="00972640"/>
    <w:rsid w:val="00973512"/>
    <w:rsid w:val="009749C5"/>
    <w:rsid w:val="009804E9"/>
    <w:rsid w:val="009812C8"/>
    <w:rsid w:val="0098266C"/>
    <w:rsid w:val="0098397C"/>
    <w:rsid w:val="00986D31"/>
    <w:rsid w:val="00987875"/>
    <w:rsid w:val="00992731"/>
    <w:rsid w:val="009933C1"/>
    <w:rsid w:val="009A206F"/>
    <w:rsid w:val="009A2467"/>
    <w:rsid w:val="009A26A7"/>
    <w:rsid w:val="009A29B7"/>
    <w:rsid w:val="009A345B"/>
    <w:rsid w:val="009A4244"/>
    <w:rsid w:val="009A43BB"/>
    <w:rsid w:val="009A47C5"/>
    <w:rsid w:val="009A4A67"/>
    <w:rsid w:val="009A5497"/>
    <w:rsid w:val="009B0F11"/>
    <w:rsid w:val="009B18CC"/>
    <w:rsid w:val="009B2077"/>
    <w:rsid w:val="009B58BF"/>
    <w:rsid w:val="009C1449"/>
    <w:rsid w:val="009C3BCC"/>
    <w:rsid w:val="009C43B5"/>
    <w:rsid w:val="009C6146"/>
    <w:rsid w:val="009C7CE4"/>
    <w:rsid w:val="009D15F1"/>
    <w:rsid w:val="009D1933"/>
    <w:rsid w:val="009D27FB"/>
    <w:rsid w:val="009D430B"/>
    <w:rsid w:val="009D4C44"/>
    <w:rsid w:val="009D5607"/>
    <w:rsid w:val="009E1077"/>
    <w:rsid w:val="009E4179"/>
    <w:rsid w:val="009E4C9A"/>
    <w:rsid w:val="009E648C"/>
    <w:rsid w:val="009F09BE"/>
    <w:rsid w:val="009F1CBA"/>
    <w:rsid w:val="009F2F2C"/>
    <w:rsid w:val="009F3540"/>
    <w:rsid w:val="009F3827"/>
    <w:rsid w:val="009F5DA4"/>
    <w:rsid w:val="009F653E"/>
    <w:rsid w:val="009F7373"/>
    <w:rsid w:val="00A01B8F"/>
    <w:rsid w:val="00A03CD8"/>
    <w:rsid w:val="00A0525C"/>
    <w:rsid w:val="00A10C4D"/>
    <w:rsid w:val="00A1486D"/>
    <w:rsid w:val="00A149AA"/>
    <w:rsid w:val="00A15413"/>
    <w:rsid w:val="00A16B1D"/>
    <w:rsid w:val="00A207F6"/>
    <w:rsid w:val="00A20BCF"/>
    <w:rsid w:val="00A23D03"/>
    <w:rsid w:val="00A23F53"/>
    <w:rsid w:val="00A24248"/>
    <w:rsid w:val="00A259FB"/>
    <w:rsid w:val="00A313D9"/>
    <w:rsid w:val="00A31F22"/>
    <w:rsid w:val="00A31FE3"/>
    <w:rsid w:val="00A37619"/>
    <w:rsid w:val="00A408F2"/>
    <w:rsid w:val="00A43214"/>
    <w:rsid w:val="00A4542E"/>
    <w:rsid w:val="00A47303"/>
    <w:rsid w:val="00A50422"/>
    <w:rsid w:val="00A5080B"/>
    <w:rsid w:val="00A54421"/>
    <w:rsid w:val="00A57032"/>
    <w:rsid w:val="00A57C47"/>
    <w:rsid w:val="00A606A0"/>
    <w:rsid w:val="00A60F91"/>
    <w:rsid w:val="00A624B6"/>
    <w:rsid w:val="00A66803"/>
    <w:rsid w:val="00A67513"/>
    <w:rsid w:val="00A67F6B"/>
    <w:rsid w:val="00A719D9"/>
    <w:rsid w:val="00A71B6A"/>
    <w:rsid w:val="00A72311"/>
    <w:rsid w:val="00A737AF"/>
    <w:rsid w:val="00A75021"/>
    <w:rsid w:val="00A77817"/>
    <w:rsid w:val="00A80F0B"/>
    <w:rsid w:val="00A8162B"/>
    <w:rsid w:val="00A83A7D"/>
    <w:rsid w:val="00A83E97"/>
    <w:rsid w:val="00A848D5"/>
    <w:rsid w:val="00A8559E"/>
    <w:rsid w:val="00A90044"/>
    <w:rsid w:val="00A913D2"/>
    <w:rsid w:val="00A92B07"/>
    <w:rsid w:val="00A93CA2"/>
    <w:rsid w:val="00A962FE"/>
    <w:rsid w:val="00AA09F2"/>
    <w:rsid w:val="00AA109D"/>
    <w:rsid w:val="00AA1795"/>
    <w:rsid w:val="00AA2742"/>
    <w:rsid w:val="00AA2D82"/>
    <w:rsid w:val="00AA394C"/>
    <w:rsid w:val="00AA7D6C"/>
    <w:rsid w:val="00AB0A80"/>
    <w:rsid w:val="00AB146F"/>
    <w:rsid w:val="00AB1DB9"/>
    <w:rsid w:val="00AB29CE"/>
    <w:rsid w:val="00AB4A90"/>
    <w:rsid w:val="00AB5187"/>
    <w:rsid w:val="00AB5289"/>
    <w:rsid w:val="00AB5A13"/>
    <w:rsid w:val="00AC4594"/>
    <w:rsid w:val="00AC53E9"/>
    <w:rsid w:val="00AC5926"/>
    <w:rsid w:val="00AC6786"/>
    <w:rsid w:val="00AC6F66"/>
    <w:rsid w:val="00AC7D8D"/>
    <w:rsid w:val="00AD4BC9"/>
    <w:rsid w:val="00AD4C34"/>
    <w:rsid w:val="00AD5900"/>
    <w:rsid w:val="00AD5FBD"/>
    <w:rsid w:val="00AD697D"/>
    <w:rsid w:val="00AE0B70"/>
    <w:rsid w:val="00AE38E8"/>
    <w:rsid w:val="00AE6733"/>
    <w:rsid w:val="00AE6D43"/>
    <w:rsid w:val="00AF1075"/>
    <w:rsid w:val="00AF2CA8"/>
    <w:rsid w:val="00AF39A4"/>
    <w:rsid w:val="00AF45E7"/>
    <w:rsid w:val="00AF6959"/>
    <w:rsid w:val="00B015AE"/>
    <w:rsid w:val="00B02708"/>
    <w:rsid w:val="00B029A5"/>
    <w:rsid w:val="00B02BC1"/>
    <w:rsid w:val="00B06723"/>
    <w:rsid w:val="00B06C47"/>
    <w:rsid w:val="00B06CB8"/>
    <w:rsid w:val="00B07018"/>
    <w:rsid w:val="00B07110"/>
    <w:rsid w:val="00B130D5"/>
    <w:rsid w:val="00B13358"/>
    <w:rsid w:val="00B13502"/>
    <w:rsid w:val="00B210EC"/>
    <w:rsid w:val="00B2177C"/>
    <w:rsid w:val="00B234A5"/>
    <w:rsid w:val="00B23C51"/>
    <w:rsid w:val="00B3066B"/>
    <w:rsid w:val="00B313DC"/>
    <w:rsid w:val="00B34B12"/>
    <w:rsid w:val="00B350AF"/>
    <w:rsid w:val="00B35BD2"/>
    <w:rsid w:val="00B3630A"/>
    <w:rsid w:val="00B36C4B"/>
    <w:rsid w:val="00B411ED"/>
    <w:rsid w:val="00B4284A"/>
    <w:rsid w:val="00B437F3"/>
    <w:rsid w:val="00B43E34"/>
    <w:rsid w:val="00B46A09"/>
    <w:rsid w:val="00B47092"/>
    <w:rsid w:val="00B47C57"/>
    <w:rsid w:val="00B51587"/>
    <w:rsid w:val="00B53B47"/>
    <w:rsid w:val="00B53D43"/>
    <w:rsid w:val="00B54264"/>
    <w:rsid w:val="00B54839"/>
    <w:rsid w:val="00B54C1E"/>
    <w:rsid w:val="00B57FF1"/>
    <w:rsid w:val="00B601B5"/>
    <w:rsid w:val="00B61319"/>
    <w:rsid w:val="00B619F5"/>
    <w:rsid w:val="00B628B1"/>
    <w:rsid w:val="00B63999"/>
    <w:rsid w:val="00B66FF9"/>
    <w:rsid w:val="00B67B9A"/>
    <w:rsid w:val="00B72C9F"/>
    <w:rsid w:val="00B76419"/>
    <w:rsid w:val="00B7664D"/>
    <w:rsid w:val="00B76EB2"/>
    <w:rsid w:val="00B8014D"/>
    <w:rsid w:val="00B80A8D"/>
    <w:rsid w:val="00B80E53"/>
    <w:rsid w:val="00B822F3"/>
    <w:rsid w:val="00B831BD"/>
    <w:rsid w:val="00B84C6C"/>
    <w:rsid w:val="00B85707"/>
    <w:rsid w:val="00B86553"/>
    <w:rsid w:val="00B87DC5"/>
    <w:rsid w:val="00B93F8A"/>
    <w:rsid w:val="00BA1234"/>
    <w:rsid w:val="00BA162B"/>
    <w:rsid w:val="00BA1C45"/>
    <w:rsid w:val="00BA2312"/>
    <w:rsid w:val="00BA3173"/>
    <w:rsid w:val="00BA4905"/>
    <w:rsid w:val="00BA4E02"/>
    <w:rsid w:val="00BA537D"/>
    <w:rsid w:val="00BA5CC5"/>
    <w:rsid w:val="00BA5F09"/>
    <w:rsid w:val="00BB1133"/>
    <w:rsid w:val="00BB2F9D"/>
    <w:rsid w:val="00BB37B6"/>
    <w:rsid w:val="00BB45B2"/>
    <w:rsid w:val="00BB51B4"/>
    <w:rsid w:val="00BB6AD2"/>
    <w:rsid w:val="00BB74E9"/>
    <w:rsid w:val="00BC3260"/>
    <w:rsid w:val="00BC47F2"/>
    <w:rsid w:val="00BC49CC"/>
    <w:rsid w:val="00BC5654"/>
    <w:rsid w:val="00BC7110"/>
    <w:rsid w:val="00BC7561"/>
    <w:rsid w:val="00BC7C80"/>
    <w:rsid w:val="00BD0744"/>
    <w:rsid w:val="00BD0AAF"/>
    <w:rsid w:val="00BD0F26"/>
    <w:rsid w:val="00BD36AD"/>
    <w:rsid w:val="00BD3D4C"/>
    <w:rsid w:val="00BD77A3"/>
    <w:rsid w:val="00BE0428"/>
    <w:rsid w:val="00BE1D1E"/>
    <w:rsid w:val="00BE2093"/>
    <w:rsid w:val="00BE2B3F"/>
    <w:rsid w:val="00BE5001"/>
    <w:rsid w:val="00BE60B9"/>
    <w:rsid w:val="00BF0F45"/>
    <w:rsid w:val="00BF20D4"/>
    <w:rsid w:val="00BF222B"/>
    <w:rsid w:val="00BF3541"/>
    <w:rsid w:val="00BF7646"/>
    <w:rsid w:val="00BF78A5"/>
    <w:rsid w:val="00BF7928"/>
    <w:rsid w:val="00C006B8"/>
    <w:rsid w:val="00C00C05"/>
    <w:rsid w:val="00C01FB2"/>
    <w:rsid w:val="00C0374A"/>
    <w:rsid w:val="00C03FCE"/>
    <w:rsid w:val="00C06266"/>
    <w:rsid w:val="00C074F5"/>
    <w:rsid w:val="00C100D0"/>
    <w:rsid w:val="00C12371"/>
    <w:rsid w:val="00C1255B"/>
    <w:rsid w:val="00C139A1"/>
    <w:rsid w:val="00C17FC7"/>
    <w:rsid w:val="00C2398C"/>
    <w:rsid w:val="00C2646B"/>
    <w:rsid w:val="00C27BFF"/>
    <w:rsid w:val="00C3031A"/>
    <w:rsid w:val="00C3274F"/>
    <w:rsid w:val="00C335CE"/>
    <w:rsid w:val="00C33FBE"/>
    <w:rsid w:val="00C343CE"/>
    <w:rsid w:val="00C411A3"/>
    <w:rsid w:val="00C42702"/>
    <w:rsid w:val="00C444E5"/>
    <w:rsid w:val="00C449D4"/>
    <w:rsid w:val="00C479A0"/>
    <w:rsid w:val="00C5247D"/>
    <w:rsid w:val="00C527A2"/>
    <w:rsid w:val="00C56A85"/>
    <w:rsid w:val="00C57921"/>
    <w:rsid w:val="00C61CE9"/>
    <w:rsid w:val="00C63B4F"/>
    <w:rsid w:val="00C63D86"/>
    <w:rsid w:val="00C6699F"/>
    <w:rsid w:val="00C66E61"/>
    <w:rsid w:val="00C67AF6"/>
    <w:rsid w:val="00C707AF"/>
    <w:rsid w:val="00C7174B"/>
    <w:rsid w:val="00C72757"/>
    <w:rsid w:val="00C744E6"/>
    <w:rsid w:val="00C764CC"/>
    <w:rsid w:val="00C816D4"/>
    <w:rsid w:val="00C8192E"/>
    <w:rsid w:val="00C826EC"/>
    <w:rsid w:val="00C85D17"/>
    <w:rsid w:val="00C873AD"/>
    <w:rsid w:val="00C87616"/>
    <w:rsid w:val="00C924A3"/>
    <w:rsid w:val="00C92859"/>
    <w:rsid w:val="00C9392C"/>
    <w:rsid w:val="00C95A36"/>
    <w:rsid w:val="00C96439"/>
    <w:rsid w:val="00CA1266"/>
    <w:rsid w:val="00CA32DF"/>
    <w:rsid w:val="00CA4934"/>
    <w:rsid w:val="00CA5AC5"/>
    <w:rsid w:val="00CA60BB"/>
    <w:rsid w:val="00CB0F99"/>
    <w:rsid w:val="00CB22E6"/>
    <w:rsid w:val="00CB250B"/>
    <w:rsid w:val="00CB2E45"/>
    <w:rsid w:val="00CB5FC1"/>
    <w:rsid w:val="00CB644B"/>
    <w:rsid w:val="00CB7A86"/>
    <w:rsid w:val="00CC27AA"/>
    <w:rsid w:val="00CC3BB1"/>
    <w:rsid w:val="00CC4A4B"/>
    <w:rsid w:val="00CC4B2A"/>
    <w:rsid w:val="00CD0012"/>
    <w:rsid w:val="00CD4C35"/>
    <w:rsid w:val="00CD4E83"/>
    <w:rsid w:val="00CD6A07"/>
    <w:rsid w:val="00CD6BEF"/>
    <w:rsid w:val="00CE001E"/>
    <w:rsid w:val="00CE06A5"/>
    <w:rsid w:val="00CE0D83"/>
    <w:rsid w:val="00CE1222"/>
    <w:rsid w:val="00CE1F13"/>
    <w:rsid w:val="00CE416F"/>
    <w:rsid w:val="00CE44F0"/>
    <w:rsid w:val="00CE4B70"/>
    <w:rsid w:val="00CE4D57"/>
    <w:rsid w:val="00CE6A5E"/>
    <w:rsid w:val="00CF2BD4"/>
    <w:rsid w:val="00CF32D5"/>
    <w:rsid w:val="00CF3511"/>
    <w:rsid w:val="00CF42F3"/>
    <w:rsid w:val="00CF44BA"/>
    <w:rsid w:val="00CF4CD9"/>
    <w:rsid w:val="00CF7126"/>
    <w:rsid w:val="00CF7E51"/>
    <w:rsid w:val="00D00274"/>
    <w:rsid w:val="00D0383B"/>
    <w:rsid w:val="00D07556"/>
    <w:rsid w:val="00D10230"/>
    <w:rsid w:val="00D10E3C"/>
    <w:rsid w:val="00D11B67"/>
    <w:rsid w:val="00D11CB4"/>
    <w:rsid w:val="00D1737C"/>
    <w:rsid w:val="00D20ED8"/>
    <w:rsid w:val="00D24324"/>
    <w:rsid w:val="00D25AEF"/>
    <w:rsid w:val="00D26CF7"/>
    <w:rsid w:val="00D304F4"/>
    <w:rsid w:val="00D31FFA"/>
    <w:rsid w:val="00D3235A"/>
    <w:rsid w:val="00D32F51"/>
    <w:rsid w:val="00D33133"/>
    <w:rsid w:val="00D41122"/>
    <w:rsid w:val="00D4133D"/>
    <w:rsid w:val="00D44F3C"/>
    <w:rsid w:val="00D463A5"/>
    <w:rsid w:val="00D47317"/>
    <w:rsid w:val="00D50C9F"/>
    <w:rsid w:val="00D52459"/>
    <w:rsid w:val="00D54BA7"/>
    <w:rsid w:val="00D55DD8"/>
    <w:rsid w:val="00D55F9D"/>
    <w:rsid w:val="00D56E76"/>
    <w:rsid w:val="00D57A9F"/>
    <w:rsid w:val="00D6102C"/>
    <w:rsid w:val="00D619B2"/>
    <w:rsid w:val="00D6219B"/>
    <w:rsid w:val="00D622AB"/>
    <w:rsid w:val="00D62390"/>
    <w:rsid w:val="00D64B64"/>
    <w:rsid w:val="00D67DEB"/>
    <w:rsid w:val="00D703E2"/>
    <w:rsid w:val="00D7109D"/>
    <w:rsid w:val="00D72AD1"/>
    <w:rsid w:val="00D72DD1"/>
    <w:rsid w:val="00D74634"/>
    <w:rsid w:val="00D74756"/>
    <w:rsid w:val="00D76499"/>
    <w:rsid w:val="00D80708"/>
    <w:rsid w:val="00D81C3E"/>
    <w:rsid w:val="00D8203D"/>
    <w:rsid w:val="00D867ED"/>
    <w:rsid w:val="00D931BF"/>
    <w:rsid w:val="00D940CF"/>
    <w:rsid w:val="00D943F3"/>
    <w:rsid w:val="00DA0214"/>
    <w:rsid w:val="00DA28F4"/>
    <w:rsid w:val="00DA2A25"/>
    <w:rsid w:val="00DA2C04"/>
    <w:rsid w:val="00DA3C76"/>
    <w:rsid w:val="00DA44AF"/>
    <w:rsid w:val="00DA4A49"/>
    <w:rsid w:val="00DA6F07"/>
    <w:rsid w:val="00DA6FD1"/>
    <w:rsid w:val="00DB3465"/>
    <w:rsid w:val="00DB4156"/>
    <w:rsid w:val="00DB6269"/>
    <w:rsid w:val="00DC2A6C"/>
    <w:rsid w:val="00DC2C3E"/>
    <w:rsid w:val="00DC4048"/>
    <w:rsid w:val="00DC50B6"/>
    <w:rsid w:val="00DC6C70"/>
    <w:rsid w:val="00DD13E3"/>
    <w:rsid w:val="00DD1901"/>
    <w:rsid w:val="00DD1F62"/>
    <w:rsid w:val="00DD657D"/>
    <w:rsid w:val="00DD75FE"/>
    <w:rsid w:val="00DD7D20"/>
    <w:rsid w:val="00DE1733"/>
    <w:rsid w:val="00DE2F7A"/>
    <w:rsid w:val="00DE5D78"/>
    <w:rsid w:val="00DE62BE"/>
    <w:rsid w:val="00DF2696"/>
    <w:rsid w:val="00DF3B88"/>
    <w:rsid w:val="00DF3E98"/>
    <w:rsid w:val="00DF41EA"/>
    <w:rsid w:val="00DF4267"/>
    <w:rsid w:val="00DF5CB0"/>
    <w:rsid w:val="00DF7868"/>
    <w:rsid w:val="00E0018B"/>
    <w:rsid w:val="00E0109F"/>
    <w:rsid w:val="00E01CBB"/>
    <w:rsid w:val="00E036AD"/>
    <w:rsid w:val="00E03DDC"/>
    <w:rsid w:val="00E04983"/>
    <w:rsid w:val="00E0518A"/>
    <w:rsid w:val="00E072A0"/>
    <w:rsid w:val="00E07C49"/>
    <w:rsid w:val="00E1092A"/>
    <w:rsid w:val="00E127C5"/>
    <w:rsid w:val="00E146C7"/>
    <w:rsid w:val="00E20696"/>
    <w:rsid w:val="00E24824"/>
    <w:rsid w:val="00E24BB7"/>
    <w:rsid w:val="00E25FFB"/>
    <w:rsid w:val="00E2775E"/>
    <w:rsid w:val="00E31627"/>
    <w:rsid w:val="00E33791"/>
    <w:rsid w:val="00E36554"/>
    <w:rsid w:val="00E428BF"/>
    <w:rsid w:val="00E44D71"/>
    <w:rsid w:val="00E50C05"/>
    <w:rsid w:val="00E528A3"/>
    <w:rsid w:val="00E52AD2"/>
    <w:rsid w:val="00E5390A"/>
    <w:rsid w:val="00E56768"/>
    <w:rsid w:val="00E57561"/>
    <w:rsid w:val="00E6024A"/>
    <w:rsid w:val="00E61FFC"/>
    <w:rsid w:val="00E64856"/>
    <w:rsid w:val="00E66163"/>
    <w:rsid w:val="00E66244"/>
    <w:rsid w:val="00E7005F"/>
    <w:rsid w:val="00E7212E"/>
    <w:rsid w:val="00E7470C"/>
    <w:rsid w:val="00E74A3C"/>
    <w:rsid w:val="00E77654"/>
    <w:rsid w:val="00E8035C"/>
    <w:rsid w:val="00E83619"/>
    <w:rsid w:val="00E8483C"/>
    <w:rsid w:val="00E84B99"/>
    <w:rsid w:val="00E850F7"/>
    <w:rsid w:val="00E86436"/>
    <w:rsid w:val="00E86F7C"/>
    <w:rsid w:val="00E872A8"/>
    <w:rsid w:val="00E91710"/>
    <w:rsid w:val="00E966AF"/>
    <w:rsid w:val="00E9715F"/>
    <w:rsid w:val="00E97DED"/>
    <w:rsid w:val="00EA061C"/>
    <w:rsid w:val="00EA0B3D"/>
    <w:rsid w:val="00EA0B91"/>
    <w:rsid w:val="00EA194B"/>
    <w:rsid w:val="00EA1D7E"/>
    <w:rsid w:val="00EA342A"/>
    <w:rsid w:val="00EA3965"/>
    <w:rsid w:val="00EA46E1"/>
    <w:rsid w:val="00EA655D"/>
    <w:rsid w:val="00EA6EAD"/>
    <w:rsid w:val="00EA7B26"/>
    <w:rsid w:val="00EB1546"/>
    <w:rsid w:val="00EB4647"/>
    <w:rsid w:val="00EB6ABE"/>
    <w:rsid w:val="00EB6FC8"/>
    <w:rsid w:val="00EC3E41"/>
    <w:rsid w:val="00EC5871"/>
    <w:rsid w:val="00ED02B6"/>
    <w:rsid w:val="00ED2543"/>
    <w:rsid w:val="00ED31B3"/>
    <w:rsid w:val="00ED3EB2"/>
    <w:rsid w:val="00ED5AA8"/>
    <w:rsid w:val="00ED686D"/>
    <w:rsid w:val="00EE1358"/>
    <w:rsid w:val="00EE508D"/>
    <w:rsid w:val="00EE5C0A"/>
    <w:rsid w:val="00EE5DBD"/>
    <w:rsid w:val="00EE66F1"/>
    <w:rsid w:val="00EF0CED"/>
    <w:rsid w:val="00EF55B8"/>
    <w:rsid w:val="00F02671"/>
    <w:rsid w:val="00F03013"/>
    <w:rsid w:val="00F03639"/>
    <w:rsid w:val="00F10E68"/>
    <w:rsid w:val="00F11904"/>
    <w:rsid w:val="00F12BD7"/>
    <w:rsid w:val="00F14E5B"/>
    <w:rsid w:val="00F21F27"/>
    <w:rsid w:val="00F23B35"/>
    <w:rsid w:val="00F23EFB"/>
    <w:rsid w:val="00F252DE"/>
    <w:rsid w:val="00F35E4E"/>
    <w:rsid w:val="00F361F5"/>
    <w:rsid w:val="00F37B2D"/>
    <w:rsid w:val="00F4167E"/>
    <w:rsid w:val="00F4174E"/>
    <w:rsid w:val="00F4245D"/>
    <w:rsid w:val="00F42494"/>
    <w:rsid w:val="00F42B98"/>
    <w:rsid w:val="00F43FB3"/>
    <w:rsid w:val="00F46B27"/>
    <w:rsid w:val="00F47163"/>
    <w:rsid w:val="00F5163C"/>
    <w:rsid w:val="00F534B1"/>
    <w:rsid w:val="00F53A51"/>
    <w:rsid w:val="00F55558"/>
    <w:rsid w:val="00F562C8"/>
    <w:rsid w:val="00F60437"/>
    <w:rsid w:val="00F60F9E"/>
    <w:rsid w:val="00F64975"/>
    <w:rsid w:val="00F67EFB"/>
    <w:rsid w:val="00F7011D"/>
    <w:rsid w:val="00F7050E"/>
    <w:rsid w:val="00F7069A"/>
    <w:rsid w:val="00F70EED"/>
    <w:rsid w:val="00F711AE"/>
    <w:rsid w:val="00F71A60"/>
    <w:rsid w:val="00F7456D"/>
    <w:rsid w:val="00F74633"/>
    <w:rsid w:val="00F74D1B"/>
    <w:rsid w:val="00F7663A"/>
    <w:rsid w:val="00F77E9F"/>
    <w:rsid w:val="00F80E91"/>
    <w:rsid w:val="00F80F9F"/>
    <w:rsid w:val="00F8185C"/>
    <w:rsid w:val="00F81D9E"/>
    <w:rsid w:val="00F82E6E"/>
    <w:rsid w:val="00F85649"/>
    <w:rsid w:val="00F85D03"/>
    <w:rsid w:val="00F85DAE"/>
    <w:rsid w:val="00F86ABC"/>
    <w:rsid w:val="00F87B59"/>
    <w:rsid w:val="00F90317"/>
    <w:rsid w:val="00F9400D"/>
    <w:rsid w:val="00F944A4"/>
    <w:rsid w:val="00F95409"/>
    <w:rsid w:val="00F97A68"/>
    <w:rsid w:val="00FA099B"/>
    <w:rsid w:val="00FA5607"/>
    <w:rsid w:val="00FA5EAF"/>
    <w:rsid w:val="00FB1201"/>
    <w:rsid w:val="00FB371E"/>
    <w:rsid w:val="00FB4294"/>
    <w:rsid w:val="00FB4342"/>
    <w:rsid w:val="00FB4CE1"/>
    <w:rsid w:val="00FB54B6"/>
    <w:rsid w:val="00FB5B0A"/>
    <w:rsid w:val="00FB6022"/>
    <w:rsid w:val="00FB612F"/>
    <w:rsid w:val="00FB6691"/>
    <w:rsid w:val="00FB6989"/>
    <w:rsid w:val="00FB6F5C"/>
    <w:rsid w:val="00FC068A"/>
    <w:rsid w:val="00FC1505"/>
    <w:rsid w:val="00FC59A8"/>
    <w:rsid w:val="00FC5C70"/>
    <w:rsid w:val="00FD1B8C"/>
    <w:rsid w:val="00FD204C"/>
    <w:rsid w:val="00FD286E"/>
    <w:rsid w:val="00FD362C"/>
    <w:rsid w:val="00FD3FB1"/>
    <w:rsid w:val="00FD66C2"/>
    <w:rsid w:val="00FD7BA5"/>
    <w:rsid w:val="00FE116F"/>
    <w:rsid w:val="00FE2E77"/>
    <w:rsid w:val="00FE4E05"/>
    <w:rsid w:val="00FE5272"/>
    <w:rsid w:val="00FE5524"/>
    <w:rsid w:val="00FE5912"/>
    <w:rsid w:val="00FE6656"/>
    <w:rsid w:val="00FF01A7"/>
    <w:rsid w:val="00FF147D"/>
    <w:rsid w:val="00FF1910"/>
    <w:rsid w:val="00FF3BBF"/>
    <w:rsid w:val="00FF5069"/>
    <w:rsid w:val="00FF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uiPriority w:val="99"/>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5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59"/>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 w:type="paragraph" w:customStyle="1" w:styleId="font0">
    <w:name w:val="font0"/>
    <w:basedOn w:val="Normal"/>
    <w:rsid w:val="00E072A0"/>
    <w:pPr>
      <w:spacing w:before="100" w:beforeAutospacing="1" w:after="100" w:afterAutospacing="1"/>
    </w:pPr>
    <w:rPr>
      <w:iCs w:val="0"/>
      <w:sz w:val="20"/>
      <w:lang w:val="es-CR" w:eastAsia="es-CR"/>
    </w:rPr>
  </w:style>
  <w:style w:type="numbering" w:customStyle="1" w:styleId="Sinlista6">
    <w:name w:val="Sin lista6"/>
    <w:next w:val="Sinlista"/>
    <w:uiPriority w:val="99"/>
    <w:semiHidden/>
    <w:unhideWhenUsed/>
    <w:rsid w:val="00A93CA2"/>
  </w:style>
  <w:style w:type="character" w:customStyle="1" w:styleId="textrun">
    <w:name w:val="textrun"/>
    <w:basedOn w:val="Fuentedeprrafopredeter"/>
    <w:rsid w:val="00A93CA2"/>
  </w:style>
  <w:style w:type="character" w:customStyle="1" w:styleId="pagebreakblob">
    <w:name w:val="pagebreakblob"/>
    <w:basedOn w:val="Fuentedeprrafopredeter"/>
    <w:rsid w:val="00A93CA2"/>
  </w:style>
  <w:style w:type="character" w:customStyle="1" w:styleId="superscript">
    <w:name w:val="superscript"/>
    <w:basedOn w:val="Fuentedeprrafopredeter"/>
    <w:rsid w:val="00A93CA2"/>
  </w:style>
  <w:style w:type="character" w:customStyle="1" w:styleId="linebreakblob">
    <w:name w:val="linebreakblob"/>
    <w:basedOn w:val="Fuentedeprrafopredeter"/>
    <w:rsid w:val="00A93CA2"/>
  </w:style>
  <w:style w:type="character" w:customStyle="1" w:styleId="scxw21002696">
    <w:name w:val="scxw21002696"/>
    <w:basedOn w:val="Fuentedeprrafopredeter"/>
    <w:rsid w:val="00A93CA2"/>
  </w:style>
  <w:style w:type="table" w:customStyle="1" w:styleId="Tablaconcuadrcula18">
    <w:name w:val="Tabla con cuadrícula18"/>
    <w:basedOn w:val="Tablanormal"/>
    <w:next w:val="Tablaconcuadrcula"/>
    <w:uiPriority w:val="39"/>
    <w:rsid w:val="0066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39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vmendez\AppData\Local\Microsoft\Windows\INetCache\Content.MSO\4F7D271E.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mvmendez\AppData\Local\Microsoft\Windows\INetCache\Content.MSO\4F7D271E.xls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208</Pages>
  <Words>16464</Words>
  <Characters>99117</Characters>
  <Application>Microsoft Office Word</Application>
  <DocSecurity>0</DocSecurity>
  <Lines>5506</Lines>
  <Paragraphs>1463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Maria Virginia Mendez</cp:lastModifiedBy>
  <cp:revision>391</cp:revision>
  <dcterms:created xsi:type="dcterms:W3CDTF">2026-02-19T15:21:00Z</dcterms:created>
  <dcterms:modified xsi:type="dcterms:W3CDTF">2026-03-11T16:12:00Z</dcterms:modified>
</cp:coreProperties>
</file>